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alibri" w:cs="Calibri" w:eastAsia="Calibri" w:hAnsi="Calibri"/>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6480"/>
        <w:tblGridChange w:id="0">
          <w:tblGrid>
            <w:gridCol w:w="2880"/>
            <w:gridCol w:w="6480"/>
          </w:tblGrid>
        </w:tblGridChange>
      </w:tblGrid>
      <w:tr>
        <w:trPr>
          <w:cantSplit w:val="0"/>
          <w:trHeight w:val="420" w:hRule="atLeast"/>
          <w:tblHeader w:val="0"/>
        </w:trPr>
        <w:tc>
          <w:tcPr>
            <w:gridSpan w:val="2"/>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after="240"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Uniquely Informative and Concise Title</w:t>
            </w:r>
            <w:r w:rsidDel="00000000" w:rsidR="00000000" w:rsidRPr="00000000">
              <w:rPr>
                <w:rtl w:val="0"/>
              </w:rPr>
            </w:r>
          </w:p>
        </w:tc>
      </w:tr>
      <w:tr>
        <w:trPr>
          <w:cantSplit w:val="0"/>
          <w:tblHeader w:val="0"/>
        </w:trPr>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Student Team Members:</w:t>
            </w:r>
          </w:p>
          <w:p w:rsidR="00000000" w:rsidDel="00000000" w:rsidP="00000000" w:rsidRDefault="00000000" w:rsidRPr="00000000" w14:paraId="00000005">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Nichole Ayers</w:t>
            </w:r>
          </w:p>
          <w:p w:rsidR="00000000" w:rsidDel="00000000" w:rsidP="00000000" w:rsidRDefault="00000000" w:rsidRPr="00000000" w14:paraId="00000006">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Michael R. Barratt</w:t>
            </w:r>
          </w:p>
          <w:p w:rsidR="00000000" w:rsidDel="00000000" w:rsidP="00000000" w:rsidRDefault="00000000" w:rsidRPr="00000000" w14:paraId="00000007">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Zena Cardman</w:t>
            </w:r>
          </w:p>
          <w:p w:rsidR="00000000" w:rsidDel="00000000" w:rsidP="00000000" w:rsidRDefault="00000000" w:rsidRPr="00000000" w14:paraId="00000008">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Luke Delaney</w:t>
            </w:r>
          </w:p>
          <w:p w:rsidR="00000000" w:rsidDel="00000000" w:rsidP="00000000" w:rsidRDefault="00000000" w:rsidRPr="00000000" w14:paraId="00000009">
            <w:pPr>
              <w:widowControl w:val="0"/>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Faculty Advisor: </w:t>
            </w:r>
          </w:p>
          <w:p w:rsidR="00000000" w:rsidDel="00000000" w:rsidP="00000000" w:rsidRDefault="00000000" w:rsidRPr="00000000" w14:paraId="0000000B">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Prof. Bill Nelson</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rPr>
            </w:pPr>
            <w:r w:rsidDel="00000000" w:rsidR="00000000" w:rsidRPr="00000000">
              <w:rPr>
                <w:rtl w:val="0"/>
              </w:rPr>
            </w:r>
          </w:p>
        </w:tc>
        <w:tc>
          <w:tcPr>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Unless the team wishes otherwise (e.g., listing your team lead first), team members should ordinarily be listed alphabetically by last name.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Please insert any graphics elements in this table cell only, preferably right-justified.  It is okay to change the height of this cell, as long as the overall summary remains on one page.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The (light blue) table border from this template should be concealed before final submission, either by changing its line width to zero or changing its color to white.</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rPr>
            </w:pPr>
            <w:r w:rsidDel="00000000" w:rsidR="00000000" w:rsidRPr="00000000">
              <w:rPr>
                <w:rFonts w:ascii="Calibri" w:cs="Calibri" w:eastAsia="Calibri" w:hAnsi="Calibri"/>
                <w:rtl w:val="0"/>
              </w:rPr>
              <w:t xml:space="preserve">It is okay to have more than 3 objectives, as long as each one has a distinct measurable outcome. However, listing more than 5 objectives would be excessive.</w:t>
            </w:r>
          </w:p>
        </w:tc>
      </w:tr>
      <w:tr>
        <w:trPr>
          <w:cantSplit w:val="0"/>
          <w:trHeight w:val="380" w:hRule="atLeast"/>
          <w:tblHeader w:val="0"/>
        </w:trPr>
        <w:tc>
          <w:tcPr>
            <w:gridSpan w:val="2"/>
            <w:tcBorders>
              <w:top w:color="4a86e8" w:space="0" w:sz="8" w:val="single"/>
              <w:left w:color="4a86e8" w:space="0" w:sz="8" w:val="single"/>
              <w:bottom w:color="4a86e8" w:space="0" w:sz="8" w:val="single"/>
              <w:right w:color="4a86e8"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Project Objectives:</w:t>
            </w:r>
          </w:p>
          <w:p w:rsidR="00000000" w:rsidDel="00000000" w:rsidP="00000000" w:rsidRDefault="00000000" w:rsidRPr="00000000" w14:paraId="00000015">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A short qualitative statement of the overarching goal (e.g., "The overarching goal of this project is to design a &lt;what&gt; that &lt;does what&gt;. The specific objectives are as follows:"). Recommended length is between 150 ± 50 characters.</w:t>
            </w:r>
          </w:p>
          <w:p w:rsidR="00000000" w:rsidDel="00000000" w:rsidP="00000000" w:rsidRDefault="00000000" w:rsidRPr="00000000" w14:paraId="00000016">
            <w:pPr>
              <w:widowControl w:val="0"/>
              <w:numPr>
                <w:ilvl w:val="0"/>
                <w:numId w:val="2"/>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 first specific objective, worded such that it has a measurable outcome. A default suggestion could be to focus on design aspects and the relevant engineering analysis applied.</w:t>
            </w:r>
          </w:p>
          <w:p w:rsidR="00000000" w:rsidDel="00000000" w:rsidP="00000000" w:rsidRDefault="00000000" w:rsidRPr="00000000" w14:paraId="00000017">
            <w:pPr>
              <w:widowControl w:val="0"/>
              <w:numPr>
                <w:ilvl w:val="0"/>
                <w:numId w:val="2"/>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 second specific objective, worded such that it has a measurable outcome. A default suggestion could be to focus on the hardware prototyping aspects.</w:t>
            </w:r>
          </w:p>
          <w:p w:rsidR="00000000" w:rsidDel="00000000" w:rsidP="00000000" w:rsidRDefault="00000000" w:rsidRPr="00000000" w14:paraId="00000018">
            <w:pPr>
              <w:widowControl w:val="0"/>
              <w:numPr>
                <w:ilvl w:val="0"/>
                <w:numId w:val="2"/>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 third specific objective, worded such that it has a measurable outcome. A default suggestion could be to focus on the experimental testing aspects.</w:t>
            </w:r>
          </w:p>
          <w:p w:rsidR="00000000" w:rsidDel="00000000" w:rsidP="00000000" w:rsidRDefault="00000000" w:rsidRPr="00000000" w14:paraId="00000019">
            <w:pPr>
              <w:widowControl w:val="0"/>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widowControl w:val="0"/>
              <w:spacing w:line="264" w:lineRule="auto"/>
              <w:rPr>
                <w:rFonts w:ascii="Calibri" w:cs="Calibri" w:eastAsia="Calibri" w:hAnsi="Calibri"/>
              </w:rPr>
            </w:pPr>
            <w:r w:rsidDel="00000000" w:rsidR="00000000" w:rsidRPr="00000000">
              <w:rPr>
                <w:rFonts w:ascii="Calibri" w:cs="Calibri" w:eastAsia="Calibri" w:hAnsi="Calibri"/>
                <w:b w:val="1"/>
                <w:rtl w:val="0"/>
              </w:rPr>
              <w:t xml:space="preserve">Significance:</w:t>
            </w:r>
            <w:r w:rsidDel="00000000" w:rsidR="00000000" w:rsidRPr="00000000">
              <w:rPr>
                <w:rtl w:val="0"/>
              </w:rPr>
            </w:r>
          </w:p>
          <w:p w:rsidR="00000000" w:rsidDel="00000000" w:rsidP="00000000" w:rsidRDefault="00000000" w:rsidRPr="00000000" w14:paraId="0000001B">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A short description of the broader significance or positive impact that this project has on society (e.g., environmental sustainability, better health outcomes, increased safety, improved accessibility, new scientific knowledge, or otherwise). Recommended length is 200 ± 50 characters.</w:t>
            </w:r>
          </w:p>
          <w:p w:rsidR="00000000" w:rsidDel="00000000" w:rsidP="00000000" w:rsidRDefault="00000000" w:rsidRPr="00000000" w14:paraId="0000001C">
            <w:pPr>
              <w:widowControl w:val="0"/>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widowControl w:val="0"/>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Project Results:</w:t>
            </w:r>
          </w:p>
          <w:p w:rsidR="00000000" w:rsidDel="00000000" w:rsidP="00000000" w:rsidRDefault="00000000" w:rsidRPr="00000000" w14:paraId="0000001E">
            <w:pPr>
              <w:widowControl w:val="0"/>
              <w:numPr>
                <w:ilvl w:val="0"/>
                <w:numId w:val="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What was specifically achieved, preferably aligned with Objective 1.</w:t>
            </w:r>
          </w:p>
          <w:p w:rsidR="00000000" w:rsidDel="00000000" w:rsidP="00000000" w:rsidRDefault="00000000" w:rsidRPr="00000000" w14:paraId="0000001F">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was specifically achieved, preferably aligned with Objective 2.</w:t>
            </w:r>
          </w:p>
          <w:p w:rsidR="00000000" w:rsidDel="00000000" w:rsidP="00000000" w:rsidRDefault="00000000" w:rsidRPr="00000000" w14:paraId="00000020">
            <w:pPr>
              <w:widowControl w:val="0"/>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What was specifically achieved, preferably aligned with Objective 3 (i.e., test results).</w:t>
            </w:r>
          </w:p>
          <w:p w:rsidR="00000000" w:rsidDel="00000000" w:rsidP="00000000" w:rsidRDefault="00000000" w:rsidRPr="00000000" w14:paraId="00000021">
            <w:pPr>
              <w:widowControl w:val="0"/>
              <w:numPr>
                <w:ilvl w:val="0"/>
                <w:numId w:val="1"/>
              </w:numPr>
              <w:spacing w:line="264" w:lineRule="auto"/>
              <w:ind w:left="720" w:hanging="360"/>
              <w:rPr>
                <w:rFonts w:ascii="Calibri" w:cs="Calibri" w:eastAsia="Calibri" w:hAnsi="Calibri"/>
              </w:rPr>
            </w:pPr>
            <w:r w:rsidDel="00000000" w:rsidR="00000000" w:rsidRPr="00000000">
              <w:rPr>
                <w:rFonts w:ascii="Calibri" w:cs="Calibri" w:eastAsia="Calibri" w:hAnsi="Calibri"/>
                <w:rtl w:val="0"/>
              </w:rPr>
              <w:t xml:space="preserve">Any other noteworthy result, if applicable. Such a result can include an outcome that was serendipitously achieved, even if not aligned with one of the original objectives.</w:t>
            </w:r>
          </w:p>
          <w:p w:rsidR="00000000" w:rsidDel="00000000" w:rsidP="00000000" w:rsidRDefault="00000000" w:rsidRPr="00000000" w14:paraId="00000022">
            <w:pPr>
              <w:widowControl w:val="0"/>
              <w:spacing w:line="264"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widowControl w:val="0"/>
              <w:spacing w:line="264" w:lineRule="auto"/>
              <w:rPr>
                <w:rFonts w:ascii="Calibri" w:cs="Calibri" w:eastAsia="Calibri" w:hAnsi="Calibri"/>
                <w:b w:val="1"/>
              </w:rPr>
            </w:pPr>
            <w:r w:rsidDel="00000000" w:rsidR="00000000" w:rsidRPr="00000000">
              <w:rPr>
                <w:rFonts w:ascii="Calibri" w:cs="Calibri" w:eastAsia="Calibri" w:hAnsi="Calibri"/>
                <w:b w:val="1"/>
                <w:rtl w:val="0"/>
              </w:rPr>
              <w:t xml:space="preserve">Sponsors:</w:t>
            </w:r>
          </w:p>
          <w:p w:rsidR="00000000" w:rsidDel="00000000" w:rsidP="00000000" w:rsidRDefault="00000000" w:rsidRPr="00000000" w14:paraId="00000024">
            <w:pPr>
              <w:widowControl w:val="0"/>
              <w:spacing w:line="264" w:lineRule="auto"/>
              <w:rPr>
                <w:rFonts w:ascii="Calibri" w:cs="Calibri" w:eastAsia="Calibri" w:hAnsi="Calibri"/>
              </w:rPr>
            </w:pPr>
            <w:r w:rsidDel="00000000" w:rsidR="00000000" w:rsidRPr="00000000">
              <w:rPr>
                <w:rFonts w:ascii="Calibri" w:cs="Calibri" w:eastAsia="Calibri" w:hAnsi="Calibri"/>
                <w:rtl w:val="0"/>
              </w:rPr>
              <w:t xml:space="preserve">Any organization that financially supported the project.</w:t>
            </w:r>
          </w:p>
          <w:p w:rsidR="00000000" w:rsidDel="00000000" w:rsidP="00000000" w:rsidRDefault="00000000" w:rsidRPr="00000000" w14:paraId="00000025">
            <w:pPr>
              <w:widowControl w:val="0"/>
              <w:spacing w:line="264" w:lineRule="auto"/>
              <w:rPr>
                <w:rFonts w:ascii="Calibri" w:cs="Calibri" w:eastAsia="Calibri" w:hAnsi="Calibri"/>
                <w:b w:val="1"/>
              </w:rPr>
            </w:pPr>
            <w:r w:rsidDel="00000000" w:rsidR="00000000" w:rsidRPr="00000000">
              <w:rPr>
                <w:rFonts w:ascii="Calibri" w:cs="Calibri" w:eastAsia="Calibri" w:hAnsi="Calibri"/>
                <w:rtl w:val="0"/>
              </w:rPr>
              <w:t xml:space="preserve">Any specific individuals (other than your advisor) who provided substantial effort, with their expertise or resources.</w:t>
            </w:r>
            <w:r w:rsidDel="00000000" w:rsidR="00000000" w:rsidRPr="00000000">
              <w:rPr>
                <w:rtl w:val="0"/>
              </w:rPr>
            </w:r>
          </w:p>
        </w:tc>
      </w:tr>
    </w:tbl>
    <w:p w:rsidR="00000000" w:rsidDel="00000000" w:rsidP="00000000" w:rsidRDefault="00000000" w:rsidRPr="00000000" w14:paraId="00000027">
      <w:pPr>
        <w:rPr>
          <w:rFonts w:ascii="Calibri" w:cs="Calibri" w:eastAsia="Calibri" w:hAnsi="Calibri"/>
        </w:rPr>
      </w:pPr>
      <w:r w:rsidDel="00000000" w:rsidR="00000000" w:rsidRPr="00000000">
        <w:rPr>
          <w:rtl w:val="0"/>
        </w:rPr>
      </w:r>
    </w:p>
    <w:sectPr>
      <w:pgSz w:h="15840" w:w="12240" w:orient="portrait"/>
      <w:pgMar w:bottom="72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36"/>
      <w:szCs w:val="36"/>
    </w:rPr>
  </w:style>
  <w:style w:type="paragraph" w:styleId="Heading2">
    <w:name w:val="heading 2"/>
    <w:basedOn w:val="Normal"/>
    <w:next w:val="Normal"/>
    <w:pPr>
      <w:keepNext w:val="1"/>
      <w:keepLines w:val="1"/>
      <w:pageBreakBefore w:val="0"/>
      <w:spacing w:after="80" w:before="360" w:lineRule="auto"/>
    </w:pPr>
    <w:rPr>
      <w:b w:val="1"/>
      <w:sz w:val="28"/>
      <w:szCs w:val="28"/>
    </w:rPr>
  </w:style>
  <w:style w:type="paragraph" w:styleId="Heading3">
    <w:name w:val="heading 3"/>
    <w:basedOn w:val="Normal"/>
    <w:next w:val="Normal"/>
    <w:pPr>
      <w:keepNext w:val="1"/>
      <w:keepLines w:val="1"/>
      <w:pageBreakBefore w:val="0"/>
      <w:spacing w:after="80" w:before="280" w:lineRule="auto"/>
    </w:pPr>
    <w:rPr>
      <w:b w:val="1"/>
      <w:color w:val="666666"/>
      <w:sz w:val="24"/>
      <w:szCs w:val="24"/>
    </w:rPr>
  </w:style>
  <w:style w:type="paragraph" w:styleId="Heading4">
    <w:name w:val="heading 4"/>
    <w:basedOn w:val="Normal"/>
    <w:next w:val="Normal"/>
    <w:pPr>
      <w:keepNext w:val="1"/>
      <w:keepLines w:val="1"/>
      <w:pageBreakBefore w:val="0"/>
      <w:spacing w:after="40" w:before="240" w:lineRule="auto"/>
    </w:pPr>
    <w:rPr>
      <w:i w:val="1"/>
      <w:color w:val="666666"/>
      <w:sz w:val="22"/>
      <w:szCs w:val="22"/>
    </w:rPr>
  </w:style>
  <w:style w:type="paragraph" w:styleId="Heading5">
    <w:name w:val="heading 5"/>
    <w:basedOn w:val="Normal"/>
    <w:next w:val="Normal"/>
    <w:pPr>
      <w:keepNext w:val="1"/>
      <w:keepLines w:val="1"/>
      <w:pageBreakBefore w:val="0"/>
      <w:spacing w:after="40" w:before="220" w:lineRule="auto"/>
    </w:pPr>
    <w:rPr>
      <w:b w:val="1"/>
      <w:color w:val="666666"/>
      <w:sz w:val="20"/>
      <w:szCs w:val="20"/>
    </w:rPr>
  </w:style>
  <w:style w:type="paragraph" w:styleId="Heading6">
    <w:name w:val="heading 6"/>
    <w:basedOn w:val="Normal"/>
    <w:next w:val="Normal"/>
    <w:pPr>
      <w:keepNext w:val="1"/>
      <w:keepLines w:val="1"/>
      <w:pageBreakBefore w:val="0"/>
      <w:spacing w:after="40" w:before="200" w:lineRule="auto"/>
    </w:pPr>
    <w:rPr>
      <w:i w:val="1"/>
      <w:color w:val="666666"/>
      <w:sz w:val="20"/>
      <w:szCs w:val="20"/>
    </w:rPr>
  </w:style>
  <w:style w:type="paragraph" w:styleId="Title">
    <w:name w:val="Title"/>
    <w:basedOn w:val="Normal"/>
    <w:next w:val="Normal"/>
    <w:pPr>
      <w:keepNext w:val="1"/>
      <w:keepLines w:val="1"/>
      <w:pageBreakBefore w:val="0"/>
      <w:spacing w:line="240" w:lineRule="auto"/>
    </w:pPr>
    <w:rPr>
      <w:sz w:val="36"/>
      <w:szCs w:val="3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