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1CD5" w14:textId="05A1FB20" w:rsidR="00444C92" w:rsidRPr="00403E8B" w:rsidRDefault="007D4328" w:rsidP="00C748C8">
      <w:pPr>
        <w:pStyle w:val="Heading1"/>
        <w:rPr>
          <w:rFonts w:ascii="Times New Roman" w:hAnsi="Times New Roman" w:cs="Times New Roman"/>
        </w:rPr>
      </w:pPr>
      <w:r>
        <w:rPr>
          <w:rFonts w:ascii="Times New Roman" w:hAnsi="Times New Roman" w:cs="Times New Roman"/>
        </w:rPr>
        <w:t>&amp;</w:t>
      </w:r>
      <w:r w:rsidR="00444C92" w:rsidRPr="00403E8B">
        <w:rPr>
          <w:rFonts w:ascii="Times New Roman" w:hAnsi="Times New Roman" w:cs="Times New Roman"/>
        </w:rPr>
        <w:t>San</w:t>
      </w:r>
      <w:r w:rsidR="00403255" w:rsidRPr="00403E8B">
        <w:rPr>
          <w:rFonts w:ascii="Times New Roman" w:hAnsi="Times New Roman" w:cs="Times New Roman"/>
        </w:rPr>
        <w:t xml:space="preserve"> </w:t>
      </w:r>
      <w:r w:rsidR="00444C92" w:rsidRPr="00403E8B">
        <w:rPr>
          <w:rFonts w:ascii="Times New Roman" w:hAnsi="Times New Roman" w:cs="Times New Roman"/>
        </w:rPr>
        <w:t>José</w:t>
      </w:r>
      <w:r w:rsidR="00403255" w:rsidRPr="00403E8B">
        <w:rPr>
          <w:rFonts w:ascii="Times New Roman" w:hAnsi="Times New Roman" w:cs="Times New Roman"/>
        </w:rPr>
        <w:t xml:space="preserve"> </w:t>
      </w:r>
      <w:r w:rsidR="00444C92" w:rsidRPr="00403E8B">
        <w:rPr>
          <w:rFonts w:ascii="Times New Roman" w:hAnsi="Times New Roman" w:cs="Times New Roman"/>
        </w:rPr>
        <w:t>State</w:t>
      </w:r>
      <w:r w:rsidR="00403255" w:rsidRPr="00403E8B">
        <w:rPr>
          <w:rFonts w:ascii="Times New Roman" w:hAnsi="Times New Roman" w:cs="Times New Roman"/>
        </w:rPr>
        <w:t xml:space="preserve"> </w:t>
      </w:r>
      <w:r w:rsidR="00444C92" w:rsidRPr="00403E8B">
        <w:rPr>
          <w:rFonts w:ascii="Times New Roman" w:hAnsi="Times New Roman" w:cs="Times New Roman"/>
        </w:rPr>
        <w:t>University</w:t>
      </w:r>
      <w:r w:rsidR="00444C92" w:rsidRPr="00403E8B">
        <w:rPr>
          <w:rFonts w:ascii="Times New Roman" w:hAnsi="Times New Roman" w:cs="Times New Roman"/>
        </w:rPr>
        <w:br/>
        <w:t>Department</w:t>
      </w:r>
      <w:r w:rsidR="00403255" w:rsidRPr="00403E8B">
        <w:rPr>
          <w:rFonts w:ascii="Times New Roman" w:hAnsi="Times New Roman" w:cs="Times New Roman"/>
        </w:rPr>
        <w:t xml:space="preserve"> </w:t>
      </w:r>
      <w:r w:rsidR="00614E26" w:rsidRPr="00403E8B">
        <w:rPr>
          <w:rFonts w:ascii="Times New Roman" w:hAnsi="Times New Roman" w:cs="Times New Roman"/>
        </w:rPr>
        <w:t>of</w:t>
      </w:r>
      <w:r w:rsidR="00403255" w:rsidRPr="00403E8B">
        <w:rPr>
          <w:rFonts w:ascii="Times New Roman" w:hAnsi="Times New Roman" w:cs="Times New Roman"/>
        </w:rPr>
        <w:t xml:space="preserve"> </w:t>
      </w:r>
      <w:r w:rsidR="00614E26" w:rsidRPr="00403E8B">
        <w:rPr>
          <w:rFonts w:ascii="Times New Roman" w:hAnsi="Times New Roman" w:cs="Times New Roman"/>
        </w:rPr>
        <w:t>English</w:t>
      </w:r>
      <w:r w:rsidR="00403255" w:rsidRPr="00403E8B">
        <w:rPr>
          <w:rFonts w:ascii="Times New Roman" w:hAnsi="Times New Roman" w:cs="Times New Roman"/>
        </w:rPr>
        <w:t xml:space="preserve"> </w:t>
      </w:r>
      <w:r w:rsidR="00614E26" w:rsidRPr="00403E8B">
        <w:rPr>
          <w:rFonts w:ascii="Times New Roman" w:hAnsi="Times New Roman" w:cs="Times New Roman"/>
        </w:rPr>
        <w:t>and</w:t>
      </w:r>
      <w:r w:rsidR="00403255" w:rsidRPr="00403E8B">
        <w:rPr>
          <w:rFonts w:ascii="Times New Roman" w:hAnsi="Times New Roman" w:cs="Times New Roman"/>
        </w:rPr>
        <w:t xml:space="preserve"> </w:t>
      </w:r>
      <w:r w:rsidR="00614E26" w:rsidRPr="00403E8B">
        <w:rPr>
          <w:rFonts w:ascii="Times New Roman" w:hAnsi="Times New Roman" w:cs="Times New Roman"/>
        </w:rPr>
        <w:t>Comparative</w:t>
      </w:r>
      <w:r w:rsidR="00403255" w:rsidRPr="00403E8B">
        <w:rPr>
          <w:rFonts w:ascii="Times New Roman" w:hAnsi="Times New Roman" w:cs="Times New Roman"/>
        </w:rPr>
        <w:t xml:space="preserve"> </w:t>
      </w:r>
      <w:r w:rsidR="00614E26" w:rsidRPr="00403E8B">
        <w:rPr>
          <w:rFonts w:ascii="Times New Roman" w:hAnsi="Times New Roman" w:cs="Times New Roman"/>
        </w:rPr>
        <w:t>Literature</w:t>
      </w:r>
      <w:r w:rsidR="00444C92" w:rsidRPr="00403E8B">
        <w:rPr>
          <w:rFonts w:ascii="Times New Roman" w:hAnsi="Times New Roman" w:cs="Times New Roman"/>
        </w:rPr>
        <w:br/>
      </w:r>
      <w:r w:rsidR="00614E26" w:rsidRPr="00403E8B">
        <w:rPr>
          <w:rFonts w:ascii="Times New Roman" w:hAnsi="Times New Roman" w:cs="Times New Roman"/>
        </w:rPr>
        <w:t>English</w:t>
      </w:r>
      <w:r w:rsidR="00403255" w:rsidRPr="00403E8B">
        <w:rPr>
          <w:rFonts w:ascii="Times New Roman" w:hAnsi="Times New Roman" w:cs="Times New Roman"/>
        </w:rPr>
        <w:t xml:space="preserve"> </w:t>
      </w:r>
      <w:r w:rsidR="00614E26" w:rsidRPr="00403E8B">
        <w:rPr>
          <w:rFonts w:ascii="Times New Roman" w:hAnsi="Times New Roman" w:cs="Times New Roman"/>
        </w:rPr>
        <w:t>1A</w:t>
      </w:r>
      <w:r w:rsidR="00444C92" w:rsidRPr="00403E8B">
        <w:rPr>
          <w:rFonts w:ascii="Times New Roman" w:hAnsi="Times New Roman" w:cs="Times New Roman"/>
        </w:rPr>
        <w:t>,</w:t>
      </w:r>
      <w:r w:rsidR="00403255" w:rsidRPr="00403E8B">
        <w:rPr>
          <w:rFonts w:ascii="Times New Roman" w:hAnsi="Times New Roman" w:cs="Times New Roman"/>
        </w:rPr>
        <w:t xml:space="preserve"> </w:t>
      </w:r>
      <w:r w:rsidR="00614E26" w:rsidRPr="00403E8B">
        <w:rPr>
          <w:rFonts w:ascii="Times New Roman" w:hAnsi="Times New Roman" w:cs="Times New Roman"/>
        </w:rPr>
        <w:t>Composition</w:t>
      </w:r>
      <w:r w:rsidR="005965D8" w:rsidRPr="00403E8B">
        <w:rPr>
          <w:rFonts w:ascii="Times New Roman" w:hAnsi="Times New Roman" w:cs="Times New Roman"/>
        </w:rPr>
        <w:t xml:space="preserve"> 1 (GE A2)</w:t>
      </w:r>
      <w:r w:rsidR="00444C92" w:rsidRPr="00403E8B">
        <w:rPr>
          <w:rFonts w:ascii="Times New Roman" w:hAnsi="Times New Roman" w:cs="Times New Roman"/>
        </w:rPr>
        <w:t>,</w:t>
      </w:r>
      <w:r w:rsidR="00403255" w:rsidRPr="00403E8B">
        <w:rPr>
          <w:rFonts w:ascii="Times New Roman" w:hAnsi="Times New Roman" w:cs="Times New Roman"/>
        </w:rPr>
        <w:t xml:space="preserve"> </w:t>
      </w:r>
      <w:r w:rsidR="00444C92" w:rsidRPr="00403E8B">
        <w:rPr>
          <w:rFonts w:ascii="Times New Roman" w:hAnsi="Times New Roman" w:cs="Times New Roman"/>
        </w:rPr>
        <w:t>Section</w:t>
      </w:r>
      <w:r w:rsidR="000416F3" w:rsidRPr="00403E8B">
        <w:rPr>
          <w:rFonts w:ascii="Times New Roman" w:hAnsi="Times New Roman" w:cs="Times New Roman"/>
        </w:rPr>
        <w:t xml:space="preserve">s 2, 9, &amp; 20 </w:t>
      </w:r>
      <w:r w:rsidR="00D871DE" w:rsidRPr="00403E8B">
        <w:rPr>
          <w:rFonts w:ascii="Times New Roman" w:hAnsi="Times New Roman" w:cs="Times New Roman"/>
        </w:rPr>
        <w:t>Fall 2014</w:t>
      </w:r>
    </w:p>
    <w:tbl>
      <w:tblPr>
        <w:tblW w:w="9648" w:type="dxa"/>
        <w:tblLayout w:type="fixed"/>
        <w:tblLook w:val="01E0" w:firstRow="1" w:lastRow="1" w:firstColumn="1" w:lastColumn="1" w:noHBand="0" w:noVBand="0"/>
      </w:tblPr>
      <w:tblGrid>
        <w:gridCol w:w="3168"/>
        <w:gridCol w:w="6480"/>
      </w:tblGrid>
      <w:tr w:rsidR="00444C92" w:rsidRPr="00403E8B" w14:paraId="3B78399D" w14:textId="77777777" w:rsidTr="00614E26">
        <w:tc>
          <w:tcPr>
            <w:tcW w:w="3168" w:type="dxa"/>
            <w:vAlign w:val="center"/>
          </w:tcPr>
          <w:p w14:paraId="3B3DDE30" w14:textId="77777777" w:rsidR="00444C92" w:rsidRPr="00403E8B" w:rsidRDefault="00444C92" w:rsidP="003628D8">
            <w:pPr>
              <w:pStyle w:val="contactheading"/>
              <w:rPr>
                <w:rFonts w:cs="Times New Roman"/>
              </w:rPr>
            </w:pPr>
            <w:r w:rsidRPr="00403E8B">
              <w:rPr>
                <w:rFonts w:cs="Times New Roman"/>
              </w:rPr>
              <w:t>Instructor:</w:t>
            </w:r>
          </w:p>
        </w:tc>
        <w:tc>
          <w:tcPr>
            <w:tcW w:w="6480" w:type="dxa"/>
            <w:vAlign w:val="center"/>
          </w:tcPr>
          <w:p w14:paraId="4F81A3DD" w14:textId="77777777" w:rsidR="00444C92" w:rsidRPr="00403E8B" w:rsidRDefault="000416F3" w:rsidP="003628D8">
            <w:pPr>
              <w:spacing w:after="0"/>
            </w:pPr>
            <w:r w:rsidRPr="00403E8B">
              <w:t>Inga Silva</w:t>
            </w:r>
          </w:p>
        </w:tc>
      </w:tr>
      <w:tr w:rsidR="00444C92" w:rsidRPr="00403E8B" w14:paraId="0973039E" w14:textId="77777777" w:rsidTr="00614E26">
        <w:tc>
          <w:tcPr>
            <w:tcW w:w="3168" w:type="dxa"/>
            <w:vAlign w:val="center"/>
          </w:tcPr>
          <w:p w14:paraId="0E471E32" w14:textId="77777777" w:rsidR="00444C92" w:rsidRPr="00403E8B" w:rsidRDefault="00444C92" w:rsidP="003628D8">
            <w:pPr>
              <w:pStyle w:val="contactheading"/>
              <w:rPr>
                <w:rFonts w:cs="Times New Roman"/>
              </w:rPr>
            </w:pPr>
            <w:r w:rsidRPr="00403E8B">
              <w:rPr>
                <w:rFonts w:cs="Times New Roman"/>
              </w:rPr>
              <w:t>Office</w:t>
            </w:r>
            <w:r w:rsidR="00403255" w:rsidRPr="00403E8B">
              <w:rPr>
                <w:rFonts w:cs="Times New Roman"/>
              </w:rPr>
              <w:t xml:space="preserve"> </w:t>
            </w:r>
            <w:r w:rsidRPr="00403E8B">
              <w:rPr>
                <w:rFonts w:cs="Times New Roman"/>
              </w:rPr>
              <w:t>Location:</w:t>
            </w:r>
          </w:p>
        </w:tc>
        <w:tc>
          <w:tcPr>
            <w:tcW w:w="6480" w:type="dxa"/>
            <w:vAlign w:val="center"/>
          </w:tcPr>
          <w:p w14:paraId="595E15B1" w14:textId="77777777" w:rsidR="00444C92" w:rsidRPr="00403E8B" w:rsidRDefault="000416F3" w:rsidP="003628D8">
            <w:pPr>
              <w:spacing w:after="0"/>
            </w:pPr>
            <w:r w:rsidRPr="00403E8B">
              <w:t>FOB 224</w:t>
            </w:r>
          </w:p>
        </w:tc>
      </w:tr>
      <w:tr w:rsidR="00444C92" w:rsidRPr="00403E8B" w14:paraId="6BD2B7FE" w14:textId="77777777" w:rsidTr="00614E26">
        <w:tc>
          <w:tcPr>
            <w:tcW w:w="3168" w:type="dxa"/>
            <w:vAlign w:val="center"/>
          </w:tcPr>
          <w:p w14:paraId="1C5E6F7C" w14:textId="77777777" w:rsidR="00444C92" w:rsidRPr="00403E8B" w:rsidRDefault="00444C92" w:rsidP="003628D8">
            <w:pPr>
              <w:pStyle w:val="contactheading"/>
              <w:rPr>
                <w:rFonts w:cs="Times New Roman"/>
              </w:rPr>
            </w:pPr>
            <w:r w:rsidRPr="00403E8B">
              <w:rPr>
                <w:rFonts w:cs="Times New Roman"/>
              </w:rPr>
              <w:t>Telephone:</w:t>
            </w:r>
          </w:p>
        </w:tc>
        <w:tc>
          <w:tcPr>
            <w:tcW w:w="6480" w:type="dxa"/>
            <w:vAlign w:val="center"/>
          </w:tcPr>
          <w:p w14:paraId="6DE7AC87" w14:textId="77777777" w:rsidR="00444C92" w:rsidRPr="00403E8B" w:rsidRDefault="005F35C3" w:rsidP="003628D8">
            <w:pPr>
              <w:spacing w:after="0"/>
            </w:pPr>
            <w:r w:rsidRPr="00403E8B">
              <w:t>408</w:t>
            </w:r>
            <w:r w:rsidR="000416F3" w:rsidRPr="00403E8B">
              <w:t>-924-4512</w:t>
            </w:r>
          </w:p>
        </w:tc>
      </w:tr>
      <w:tr w:rsidR="00444C92" w:rsidRPr="00403E8B" w14:paraId="1CA5739F" w14:textId="77777777" w:rsidTr="00614E26">
        <w:tc>
          <w:tcPr>
            <w:tcW w:w="3168" w:type="dxa"/>
            <w:vAlign w:val="center"/>
          </w:tcPr>
          <w:p w14:paraId="0DE97C58" w14:textId="77777777" w:rsidR="00444C92" w:rsidRPr="00403E8B" w:rsidRDefault="00444C92" w:rsidP="003628D8">
            <w:pPr>
              <w:pStyle w:val="contactheading"/>
              <w:rPr>
                <w:rFonts w:cs="Times New Roman"/>
              </w:rPr>
            </w:pPr>
            <w:r w:rsidRPr="00403E8B">
              <w:rPr>
                <w:rFonts w:cs="Times New Roman"/>
              </w:rPr>
              <w:t>Email:</w:t>
            </w:r>
          </w:p>
        </w:tc>
        <w:tc>
          <w:tcPr>
            <w:tcW w:w="6480" w:type="dxa"/>
            <w:vAlign w:val="center"/>
          </w:tcPr>
          <w:p w14:paraId="5153F331" w14:textId="77777777" w:rsidR="00444C92" w:rsidRPr="00403E8B" w:rsidRDefault="000416F3" w:rsidP="003628D8">
            <w:pPr>
              <w:spacing w:after="0"/>
            </w:pPr>
            <w:r w:rsidRPr="00403E8B">
              <w:t>Inga.Silva</w:t>
            </w:r>
            <w:r w:rsidR="003628D8" w:rsidRPr="00403E8B">
              <w:t>@sjsu.edu</w:t>
            </w:r>
          </w:p>
        </w:tc>
      </w:tr>
      <w:tr w:rsidR="00444C92" w:rsidRPr="00403E8B" w14:paraId="6DDBB937" w14:textId="77777777" w:rsidTr="00614E26">
        <w:tc>
          <w:tcPr>
            <w:tcW w:w="3168" w:type="dxa"/>
            <w:vAlign w:val="center"/>
          </w:tcPr>
          <w:p w14:paraId="125165EB" w14:textId="77777777" w:rsidR="00444C92" w:rsidRPr="00403E8B" w:rsidRDefault="00444C92" w:rsidP="003628D8">
            <w:pPr>
              <w:pStyle w:val="contactheading"/>
              <w:rPr>
                <w:rFonts w:cs="Times New Roman"/>
              </w:rPr>
            </w:pPr>
            <w:r w:rsidRPr="00403E8B">
              <w:rPr>
                <w:rFonts w:cs="Times New Roman"/>
              </w:rPr>
              <w:t>Office</w:t>
            </w:r>
            <w:r w:rsidR="00403255" w:rsidRPr="00403E8B">
              <w:rPr>
                <w:rFonts w:cs="Times New Roman"/>
              </w:rPr>
              <w:t xml:space="preserve"> </w:t>
            </w:r>
            <w:r w:rsidRPr="00403E8B">
              <w:rPr>
                <w:rFonts w:cs="Times New Roman"/>
              </w:rPr>
              <w:t>Hours:</w:t>
            </w:r>
          </w:p>
        </w:tc>
        <w:tc>
          <w:tcPr>
            <w:tcW w:w="6480" w:type="dxa"/>
            <w:vAlign w:val="center"/>
          </w:tcPr>
          <w:p w14:paraId="57BFA2F7" w14:textId="77777777" w:rsidR="00444C92" w:rsidRPr="00403E8B" w:rsidRDefault="000416F3" w:rsidP="003628D8">
            <w:pPr>
              <w:spacing w:after="0"/>
            </w:pPr>
            <w:r w:rsidRPr="00403E8B">
              <w:t>MW 10:30 to 11:30 &amp; by appointment</w:t>
            </w:r>
          </w:p>
        </w:tc>
      </w:tr>
      <w:tr w:rsidR="00444C92" w:rsidRPr="00403E8B" w14:paraId="10C6C5EA" w14:textId="77777777" w:rsidTr="00614E26">
        <w:tc>
          <w:tcPr>
            <w:tcW w:w="3168" w:type="dxa"/>
            <w:vAlign w:val="center"/>
          </w:tcPr>
          <w:p w14:paraId="215D6ADE" w14:textId="77777777" w:rsidR="00444C92" w:rsidRPr="00403E8B" w:rsidRDefault="00444C92" w:rsidP="003628D8">
            <w:pPr>
              <w:pStyle w:val="contactheading"/>
              <w:rPr>
                <w:rFonts w:cs="Times New Roman"/>
              </w:rPr>
            </w:pPr>
            <w:r w:rsidRPr="00403E8B">
              <w:rPr>
                <w:rFonts w:cs="Times New Roman"/>
              </w:rPr>
              <w:t>Class</w:t>
            </w:r>
            <w:r w:rsidR="00403255" w:rsidRPr="00403E8B">
              <w:rPr>
                <w:rFonts w:cs="Times New Roman"/>
              </w:rPr>
              <w:t xml:space="preserve"> </w:t>
            </w:r>
            <w:r w:rsidRPr="00403E8B">
              <w:rPr>
                <w:rFonts w:cs="Times New Roman"/>
              </w:rPr>
              <w:t>Days/Time:</w:t>
            </w:r>
          </w:p>
        </w:tc>
        <w:tc>
          <w:tcPr>
            <w:tcW w:w="6480" w:type="dxa"/>
            <w:vAlign w:val="center"/>
          </w:tcPr>
          <w:p w14:paraId="17D9921B" w14:textId="77777777" w:rsidR="00444C92" w:rsidRPr="00403E8B" w:rsidRDefault="000416F3" w:rsidP="003628D8">
            <w:pPr>
              <w:spacing w:after="0"/>
            </w:pPr>
            <w:r w:rsidRPr="00403E8B">
              <w:t>MW 7:30 to 8:45, 9:00 to 10:15, &amp; 12:00 to 1:15</w:t>
            </w:r>
          </w:p>
        </w:tc>
      </w:tr>
      <w:tr w:rsidR="00444C92" w:rsidRPr="00403E8B" w14:paraId="361118E7" w14:textId="77777777" w:rsidTr="00614E26">
        <w:tc>
          <w:tcPr>
            <w:tcW w:w="3168" w:type="dxa"/>
            <w:vAlign w:val="center"/>
          </w:tcPr>
          <w:p w14:paraId="34A36D03" w14:textId="77777777" w:rsidR="00444C92" w:rsidRPr="00403E8B" w:rsidRDefault="00444C92" w:rsidP="003628D8">
            <w:pPr>
              <w:pStyle w:val="contactheading"/>
              <w:rPr>
                <w:rFonts w:cs="Times New Roman"/>
              </w:rPr>
            </w:pPr>
            <w:r w:rsidRPr="00403E8B">
              <w:rPr>
                <w:rFonts w:cs="Times New Roman"/>
              </w:rPr>
              <w:t>Classroom:</w:t>
            </w:r>
          </w:p>
        </w:tc>
        <w:tc>
          <w:tcPr>
            <w:tcW w:w="6480" w:type="dxa"/>
            <w:vAlign w:val="center"/>
          </w:tcPr>
          <w:p w14:paraId="7C99DF1B" w14:textId="77777777" w:rsidR="00444C92" w:rsidRPr="00403E8B" w:rsidRDefault="00235D9C" w:rsidP="003628D8">
            <w:pPr>
              <w:spacing w:after="0"/>
            </w:pPr>
            <w:r w:rsidRPr="00403E8B">
              <w:t>Section 2:</w:t>
            </w:r>
            <w:r w:rsidR="000416F3" w:rsidRPr="00403E8B">
              <w:t>SH 348, Section 9:</w:t>
            </w:r>
            <w:r w:rsidR="00A96B3A" w:rsidRPr="00403E8B">
              <w:t>SH 348, &amp; Section 20:</w:t>
            </w:r>
            <w:r w:rsidRPr="00403E8B">
              <w:t>Clark 316</w:t>
            </w:r>
          </w:p>
        </w:tc>
      </w:tr>
      <w:tr w:rsidR="00444C92" w:rsidRPr="00403E8B" w14:paraId="5D55A350" w14:textId="77777777" w:rsidTr="00614E26">
        <w:tc>
          <w:tcPr>
            <w:tcW w:w="3168" w:type="dxa"/>
            <w:vAlign w:val="center"/>
          </w:tcPr>
          <w:p w14:paraId="48F526C4" w14:textId="77777777" w:rsidR="00444C92" w:rsidRPr="00403E8B" w:rsidRDefault="00444C92" w:rsidP="003628D8">
            <w:pPr>
              <w:pStyle w:val="contactheading"/>
              <w:rPr>
                <w:rFonts w:cs="Times New Roman"/>
              </w:rPr>
            </w:pPr>
            <w:r w:rsidRPr="00403E8B">
              <w:rPr>
                <w:rFonts w:cs="Times New Roman"/>
              </w:rPr>
              <w:t>Prerequisites:</w:t>
            </w:r>
          </w:p>
        </w:tc>
        <w:tc>
          <w:tcPr>
            <w:tcW w:w="6480" w:type="dxa"/>
            <w:vAlign w:val="center"/>
          </w:tcPr>
          <w:p w14:paraId="7FDD06AA" w14:textId="3F567474" w:rsidR="00444C92" w:rsidRPr="00403E8B" w:rsidRDefault="00C748F0" w:rsidP="003628D8">
            <w:pPr>
              <w:spacing w:after="0"/>
            </w:pPr>
            <w:r w:rsidRPr="00403E8B">
              <w:t>English Placement Test</w:t>
            </w:r>
          </w:p>
        </w:tc>
      </w:tr>
      <w:tr w:rsidR="00444C92" w:rsidRPr="00403E8B" w14:paraId="2D9EB0BA" w14:textId="77777777" w:rsidTr="00614E26">
        <w:tc>
          <w:tcPr>
            <w:tcW w:w="3168" w:type="dxa"/>
            <w:vAlign w:val="center"/>
          </w:tcPr>
          <w:p w14:paraId="39672222" w14:textId="77777777" w:rsidR="00444C92" w:rsidRPr="00403E8B" w:rsidRDefault="00D7185A" w:rsidP="003628D8">
            <w:pPr>
              <w:pStyle w:val="contactheading"/>
              <w:rPr>
                <w:rFonts w:cs="Times New Roman"/>
              </w:rPr>
            </w:pPr>
            <w:r w:rsidRPr="00403E8B">
              <w:rPr>
                <w:rFonts w:cs="Times New Roman"/>
              </w:rPr>
              <w:t>GE</w:t>
            </w:r>
            <w:r w:rsidR="00403255" w:rsidRPr="00403E8B">
              <w:rPr>
                <w:rFonts w:cs="Times New Roman"/>
              </w:rPr>
              <w:t xml:space="preserve"> </w:t>
            </w:r>
            <w:r w:rsidR="00444C92" w:rsidRPr="00403E8B">
              <w:rPr>
                <w:rFonts w:cs="Times New Roman"/>
              </w:rPr>
              <w:t>Category:</w:t>
            </w:r>
          </w:p>
        </w:tc>
        <w:tc>
          <w:tcPr>
            <w:tcW w:w="6480" w:type="dxa"/>
            <w:vAlign w:val="center"/>
          </w:tcPr>
          <w:p w14:paraId="449545AC" w14:textId="77777777" w:rsidR="00444C92" w:rsidRPr="00403E8B" w:rsidRDefault="00D7185A" w:rsidP="003628D8">
            <w:pPr>
              <w:spacing w:after="0"/>
            </w:pPr>
            <w:r w:rsidRPr="00403E8B">
              <w:t>Written</w:t>
            </w:r>
            <w:r w:rsidR="00403255" w:rsidRPr="00403E8B">
              <w:t xml:space="preserve"> </w:t>
            </w:r>
            <w:r w:rsidRPr="00403E8B">
              <w:t>Communication</w:t>
            </w:r>
            <w:r w:rsidR="00403255" w:rsidRPr="00403E8B">
              <w:t xml:space="preserve"> </w:t>
            </w:r>
            <w:r w:rsidRPr="00403E8B">
              <w:t>A2</w:t>
            </w:r>
          </w:p>
        </w:tc>
      </w:tr>
    </w:tbl>
    <w:p w14:paraId="4D0F834E" w14:textId="77777777" w:rsidR="00C748F0" w:rsidRPr="00403E8B" w:rsidRDefault="00C748F0" w:rsidP="00C748F0">
      <w:pPr>
        <w:pStyle w:val="Heading2"/>
        <w:rPr>
          <w:rFonts w:ascii="Times New Roman" w:hAnsi="Times New Roman" w:cs="Times New Roman"/>
        </w:rPr>
      </w:pPr>
      <w:r w:rsidRPr="00403E8B">
        <w:rPr>
          <w:rFonts w:ascii="Times New Roman" w:hAnsi="Times New Roman" w:cs="Times New Roman"/>
        </w:rPr>
        <w:t xml:space="preserve">Faculty Web Page and MYSJSU Messaging </w:t>
      </w:r>
    </w:p>
    <w:p w14:paraId="4A11BEEB" w14:textId="5A788028" w:rsidR="00444C92" w:rsidRPr="00403E8B" w:rsidRDefault="00C748F0" w:rsidP="00444C92">
      <w:r w:rsidRPr="00403E8B">
        <w:t xml:space="preserve">Course materials such as syllabus, handouts, notes, assignment instructions, etc. can be found on the Canvas learning management system course website. You are responsible for regularly checking with the messaging system through </w:t>
      </w:r>
      <w:proofErr w:type="spellStart"/>
      <w:r w:rsidRPr="00403E8B">
        <w:t>MySJSU</w:t>
      </w:r>
      <w:proofErr w:type="spellEnd"/>
      <w:r w:rsidRPr="00403E8B">
        <w:t xml:space="preserve"> to learn of any updates. It may also be found on </w:t>
      </w:r>
      <w:r w:rsidR="00444C92" w:rsidRPr="00403E8B">
        <w:t>my</w:t>
      </w:r>
      <w:r w:rsidR="00403255" w:rsidRPr="00403E8B">
        <w:t xml:space="preserve"> </w:t>
      </w:r>
      <w:r w:rsidR="00444C92" w:rsidRPr="00403E8B">
        <w:t>faculty</w:t>
      </w:r>
      <w:r w:rsidR="00403255" w:rsidRPr="00403E8B">
        <w:t xml:space="preserve"> </w:t>
      </w:r>
      <w:r w:rsidR="00444C92" w:rsidRPr="00403E8B">
        <w:t>web</w:t>
      </w:r>
      <w:r w:rsidR="00403255" w:rsidRPr="00403E8B">
        <w:t xml:space="preserve"> </w:t>
      </w:r>
      <w:r w:rsidR="00444C92" w:rsidRPr="00403E8B">
        <w:t>page</w:t>
      </w:r>
      <w:r w:rsidR="00403255" w:rsidRPr="00403E8B">
        <w:t xml:space="preserve"> </w:t>
      </w:r>
      <w:r w:rsidR="00287E5F" w:rsidRPr="00403E8B">
        <w:t>at</w:t>
      </w:r>
      <w:r w:rsidR="00403255" w:rsidRPr="00403E8B">
        <w:t xml:space="preserve"> </w:t>
      </w:r>
      <w:r w:rsidRPr="00403E8B">
        <w:t xml:space="preserve">the following address: </w:t>
      </w:r>
      <w:hyperlink r:id="rId9" w:history="1">
        <w:r w:rsidR="00583979" w:rsidRPr="00403E8B">
          <w:rPr>
            <w:rStyle w:val="Hyperlink"/>
          </w:rPr>
          <w:t>http://www.sjsu.edu/people/inga.silva</w:t>
        </w:r>
      </w:hyperlink>
      <w:r w:rsidR="00583979" w:rsidRPr="00403E8B">
        <w:t xml:space="preserve"> </w:t>
      </w:r>
      <w:r w:rsidR="00A50F7D" w:rsidRPr="00403E8B">
        <w:t xml:space="preserve"> </w:t>
      </w:r>
    </w:p>
    <w:p w14:paraId="34489142" w14:textId="77777777" w:rsidR="00C748F0" w:rsidRPr="00403E8B" w:rsidRDefault="00C748F0" w:rsidP="00C748F0">
      <w:pPr>
        <w:pStyle w:val="Heading2"/>
        <w:rPr>
          <w:rFonts w:ascii="Times New Roman" w:hAnsi="Times New Roman" w:cs="Times New Roman"/>
        </w:rPr>
      </w:pPr>
      <w:r w:rsidRPr="00403E8B">
        <w:rPr>
          <w:rFonts w:ascii="Times New Roman" w:hAnsi="Times New Roman" w:cs="Times New Roman"/>
        </w:rPr>
        <w:t>GE Course Description (A2)</w:t>
      </w:r>
    </w:p>
    <w:p w14:paraId="306D97E7" w14:textId="28937C13" w:rsidR="00C748F0" w:rsidRPr="00403E8B" w:rsidRDefault="00C748F0" w:rsidP="00C748F0">
      <w:r w:rsidRPr="00403E8B">
        <w:t>Written Communication 1 cultivates an understanding of the writing process and the goals, dynamics, and genres of written communication, with special attention to the nature of writing at the university. Students will develop college-level reading abilities, rhetorical sophistication, and writing styles that give form and coherence to complex ideas and feelings. A passing grade of C or better signifies that the student is a capable college-level writer and reader of English.</w:t>
      </w:r>
    </w:p>
    <w:p w14:paraId="4E781242" w14:textId="77777777" w:rsidR="005D267E" w:rsidRDefault="00C748F0" w:rsidP="005D267E">
      <w:pPr>
        <w:rPr>
          <w:b/>
        </w:rPr>
      </w:pPr>
      <w:r w:rsidRPr="00403E8B">
        <w:rPr>
          <w:b/>
        </w:rPr>
        <w:t>ENGL 1 Section Description</w:t>
      </w:r>
    </w:p>
    <w:p w14:paraId="1BEF6CCD" w14:textId="6F615E37" w:rsidR="00C748F0" w:rsidRPr="005D267E" w:rsidRDefault="00C748F0" w:rsidP="005D267E">
      <w:r w:rsidRPr="005D267E">
        <w:rPr>
          <w:lang w:eastAsia="en-US"/>
        </w:rPr>
        <w:t>English 1A is the first course in SJSU’s two-semester lower-division composition sequence; it provides an introduction to baccalaureate-level composition, with attention to the “personal voice” and personal experience, on the one hand, and the more formal attitudes and demands of writing at the university (expository and argumentative essays), on the other. Students will develop college-level reading abilities, rhetorical sophistication, and writing styles that give form and coherence to complex ideas and feelings.</w:t>
      </w:r>
      <w:r w:rsidRPr="005D267E">
        <w:t xml:space="preserve"> </w:t>
      </w:r>
    </w:p>
    <w:p w14:paraId="34917D68" w14:textId="77777777" w:rsidR="00040830" w:rsidRDefault="00040830" w:rsidP="00403E8B">
      <w:pPr>
        <w:pStyle w:val="Heading2"/>
        <w:rPr>
          <w:rFonts w:ascii="Times New Roman" w:hAnsi="Times New Roman" w:cs="Times New Roman"/>
        </w:rPr>
      </w:pPr>
    </w:p>
    <w:p w14:paraId="375862AF" w14:textId="77777777" w:rsidR="00403E8B" w:rsidRPr="00403E8B" w:rsidRDefault="00403E8B" w:rsidP="00403E8B">
      <w:pPr>
        <w:pStyle w:val="Heading2"/>
        <w:rPr>
          <w:rFonts w:ascii="Times New Roman" w:hAnsi="Times New Roman" w:cs="Times New Roman"/>
        </w:rPr>
      </w:pPr>
      <w:r w:rsidRPr="00403E8B">
        <w:rPr>
          <w:rFonts w:ascii="Times New Roman" w:hAnsi="Times New Roman" w:cs="Times New Roman"/>
        </w:rPr>
        <w:t>Learning Outcomes and Course Content</w:t>
      </w:r>
    </w:p>
    <w:p w14:paraId="54CEA099" w14:textId="77777777" w:rsidR="00403E8B" w:rsidRPr="00403E8B" w:rsidRDefault="00403E8B" w:rsidP="00403E8B">
      <w:pPr>
        <w:pStyle w:val="Heading2"/>
        <w:rPr>
          <w:rFonts w:ascii="Times New Roman" w:hAnsi="Times New Roman" w:cs="Times New Roman"/>
        </w:rPr>
      </w:pPr>
      <w:r w:rsidRPr="00403E8B">
        <w:rPr>
          <w:rFonts w:ascii="Times New Roman" w:hAnsi="Times New Roman" w:cs="Times New Roman"/>
        </w:rPr>
        <w:t>GE Learning Outcomes (GELO)</w:t>
      </w:r>
    </w:p>
    <w:p w14:paraId="15F4034C" w14:textId="77777777" w:rsidR="00403E8B" w:rsidRPr="00403E8B" w:rsidRDefault="00403E8B" w:rsidP="00403E8B">
      <w:r w:rsidRPr="00403E8B">
        <w:rPr>
          <w:lang w:eastAsia="en-US"/>
        </w:rPr>
        <w:t>Upon</w:t>
      </w:r>
      <w:r w:rsidRPr="00403E8B">
        <w:t xml:space="preserve"> successful completion of this course, students will be able to: </w:t>
      </w:r>
    </w:p>
    <w:p w14:paraId="4D2F3BCC" w14:textId="77777777" w:rsidR="00403E8B" w:rsidRPr="00403E8B" w:rsidRDefault="00403E8B" w:rsidP="00403E8B">
      <w:pPr>
        <w:pStyle w:val="BodyText"/>
        <w:numPr>
          <w:ilvl w:val="0"/>
          <w:numId w:val="26"/>
        </w:numPr>
      </w:pPr>
      <w:r w:rsidRPr="00403E8B">
        <w:t xml:space="preserve">Demonstrate the ability to read actively and rhetorically.  </w:t>
      </w:r>
    </w:p>
    <w:p w14:paraId="2815DC00" w14:textId="77777777" w:rsidR="00403E8B" w:rsidRPr="00403E8B" w:rsidRDefault="00403E8B" w:rsidP="00403E8B">
      <w:pPr>
        <w:pStyle w:val="BodyText"/>
        <w:numPr>
          <w:ilvl w:val="0"/>
          <w:numId w:val="26"/>
        </w:numPr>
      </w:pPr>
      <w:r w:rsidRPr="00403E8B">
        <w:t xml:space="preserve">Demonstrate the ability to perform the essential steps in the writing process (prewriting, organizing, composing, revising, and editing) and demonstrate an awareness of said performance. </w:t>
      </w:r>
    </w:p>
    <w:p w14:paraId="69A5AC23" w14:textId="77777777" w:rsidR="00403E8B" w:rsidRPr="00403E8B" w:rsidRDefault="00403E8B" w:rsidP="00403E8B">
      <w:pPr>
        <w:pStyle w:val="BodyText"/>
        <w:numPr>
          <w:ilvl w:val="0"/>
          <w:numId w:val="26"/>
        </w:numPr>
      </w:pPr>
      <w:r w:rsidRPr="00403E8B">
        <w:t>Articulate an awareness of and write according to the rhetorical features of texts, such as purpose, audience, context, and rhetorical appeals.</w:t>
      </w:r>
    </w:p>
    <w:p w14:paraId="13C9A724" w14:textId="77777777" w:rsidR="00403E8B" w:rsidRPr="00403E8B" w:rsidRDefault="00403E8B" w:rsidP="00403E8B">
      <w:pPr>
        <w:pStyle w:val="BodyText"/>
        <w:numPr>
          <w:ilvl w:val="0"/>
          <w:numId w:val="26"/>
        </w:numPr>
      </w:pPr>
      <w:r w:rsidRPr="00403E8B">
        <w:t>Demonstrate the ability to integrate their ideas and those of others by explaining, analyzing, developing, and criticizing ideas effectively in several genres.</w:t>
      </w:r>
    </w:p>
    <w:p w14:paraId="3A1DBD30" w14:textId="77777777" w:rsidR="00403E8B" w:rsidRPr="00403E8B" w:rsidRDefault="00403E8B" w:rsidP="00403E8B">
      <w:pPr>
        <w:pStyle w:val="BodyText"/>
        <w:numPr>
          <w:ilvl w:val="0"/>
          <w:numId w:val="26"/>
        </w:numPr>
      </w:pPr>
      <w:r w:rsidRPr="00403E8B">
        <w:t>Demonstrate college-level language use, clarity, and grammatical proficiency in writing.</w:t>
      </w:r>
    </w:p>
    <w:p w14:paraId="21EF9B41" w14:textId="77777777" w:rsidR="00403E8B" w:rsidRPr="00403E8B" w:rsidRDefault="00403E8B" w:rsidP="00403E8B">
      <w:pPr>
        <w:pStyle w:val="Heading2"/>
        <w:rPr>
          <w:rFonts w:ascii="Times New Roman" w:hAnsi="Times New Roman" w:cs="Times New Roman"/>
        </w:rPr>
      </w:pPr>
      <w:r w:rsidRPr="00403E8B">
        <w:rPr>
          <w:rFonts w:ascii="Times New Roman" w:hAnsi="Times New Roman" w:cs="Times New Roman"/>
        </w:rPr>
        <w:t>ENGL 1A Course Outcomes (CLO)</w:t>
      </w:r>
    </w:p>
    <w:p w14:paraId="0023C4AA" w14:textId="77777777" w:rsidR="00403E8B" w:rsidRPr="00403E8B" w:rsidRDefault="00403E8B" w:rsidP="00403E8B">
      <w:pPr>
        <w:rPr>
          <w:lang w:eastAsia="en-US"/>
        </w:rPr>
      </w:pPr>
      <w:r w:rsidRPr="00403E8B">
        <w:rPr>
          <w:lang w:eastAsia="en-US"/>
        </w:rPr>
        <w:t>Students shall achieve the ability to write complete essays that demonstrate college-level proficiency in all of the following:</w:t>
      </w:r>
    </w:p>
    <w:p w14:paraId="773C5C23" w14:textId="77777777" w:rsidR="00403E8B" w:rsidRPr="00403E8B" w:rsidRDefault="00403E8B" w:rsidP="00403E8B">
      <w:pPr>
        <w:numPr>
          <w:ilvl w:val="0"/>
          <w:numId w:val="27"/>
        </w:numPr>
        <w:spacing w:after="0"/>
        <w:rPr>
          <w:lang w:eastAsia="en-US"/>
        </w:rPr>
      </w:pPr>
      <w:r w:rsidRPr="00403E8B">
        <w:rPr>
          <w:lang w:eastAsia="en-US"/>
        </w:rPr>
        <w:t>Clear and effective communication of meaning.</w:t>
      </w:r>
    </w:p>
    <w:p w14:paraId="61A79543" w14:textId="77777777" w:rsidR="00403E8B" w:rsidRPr="00403E8B" w:rsidRDefault="00403E8B" w:rsidP="00403E8B">
      <w:pPr>
        <w:numPr>
          <w:ilvl w:val="0"/>
          <w:numId w:val="27"/>
        </w:numPr>
        <w:spacing w:after="0"/>
        <w:rPr>
          <w:lang w:eastAsia="en-US"/>
        </w:rPr>
      </w:pPr>
      <w:r w:rsidRPr="00403E8B">
        <w:rPr>
          <w:lang w:eastAsia="en-US"/>
        </w:rPr>
        <w:t>An identifiable focus, tailored to a particular audience and purpose (argumentative essays will state their thesis clearly and show an awareness, implied or stated, of some opposing point of view).</w:t>
      </w:r>
    </w:p>
    <w:p w14:paraId="75161ECD" w14:textId="77777777" w:rsidR="00403E8B" w:rsidRPr="00403E8B" w:rsidRDefault="00403E8B" w:rsidP="00403E8B">
      <w:pPr>
        <w:numPr>
          <w:ilvl w:val="0"/>
          <w:numId w:val="27"/>
        </w:numPr>
        <w:spacing w:after="0"/>
        <w:rPr>
          <w:lang w:eastAsia="en-US"/>
        </w:rPr>
      </w:pPr>
      <w:r w:rsidRPr="00403E8B">
        <w:rPr>
          <w:lang w:eastAsia="en-US"/>
        </w:rPr>
        <w:t>The ability to perform effectively the essential steps of the writing process (prewriting, organizing, composing, revising, and editing).</w:t>
      </w:r>
    </w:p>
    <w:p w14:paraId="6CA89B27" w14:textId="77777777" w:rsidR="00403E8B" w:rsidRPr="00403E8B" w:rsidRDefault="00403E8B" w:rsidP="00403E8B">
      <w:pPr>
        <w:numPr>
          <w:ilvl w:val="0"/>
          <w:numId w:val="27"/>
        </w:numPr>
        <w:spacing w:after="0"/>
        <w:rPr>
          <w:lang w:eastAsia="en-US"/>
        </w:rPr>
      </w:pPr>
      <w:r w:rsidRPr="00403E8B">
        <w:rPr>
          <w:lang w:eastAsia="en-US"/>
        </w:rPr>
        <w:t xml:space="preserve">The ability to explain, </w:t>
      </w:r>
      <w:proofErr w:type="gramStart"/>
      <w:r w:rsidRPr="00403E8B">
        <w:rPr>
          <w:lang w:eastAsia="en-US"/>
        </w:rPr>
        <w:t>analyze</w:t>
      </w:r>
      <w:proofErr w:type="gramEnd"/>
      <w:r w:rsidRPr="00403E8B">
        <w:rPr>
          <w:lang w:eastAsia="en-US"/>
        </w:rPr>
        <w:t>, develop, and criticize ideas effectively.</w:t>
      </w:r>
    </w:p>
    <w:p w14:paraId="1B550A9A" w14:textId="77777777" w:rsidR="00403E8B" w:rsidRPr="00403E8B" w:rsidRDefault="00403E8B" w:rsidP="00403E8B">
      <w:pPr>
        <w:numPr>
          <w:ilvl w:val="0"/>
          <w:numId w:val="27"/>
        </w:numPr>
        <w:spacing w:after="0"/>
        <w:rPr>
          <w:lang w:eastAsia="en-US"/>
        </w:rPr>
      </w:pPr>
      <w:r w:rsidRPr="00403E8B">
        <w:rPr>
          <w:lang w:eastAsia="en-US"/>
        </w:rPr>
        <w:t>Effective use within their own essays of supporting material drawn from reading or other sources, including appropriate citation.</w:t>
      </w:r>
    </w:p>
    <w:p w14:paraId="28846AEC" w14:textId="77777777" w:rsidR="00403E8B" w:rsidRPr="00403E8B" w:rsidRDefault="00403E8B" w:rsidP="00403E8B">
      <w:pPr>
        <w:numPr>
          <w:ilvl w:val="0"/>
          <w:numId w:val="27"/>
        </w:numPr>
        <w:spacing w:after="0"/>
        <w:rPr>
          <w:lang w:eastAsia="en-US"/>
        </w:rPr>
      </w:pPr>
      <w:r w:rsidRPr="00403E8B">
        <w:rPr>
          <w:lang w:eastAsia="en-US"/>
        </w:rPr>
        <w:t>Effective organization within the paragraph and the essay.</w:t>
      </w:r>
    </w:p>
    <w:p w14:paraId="7B06A351" w14:textId="77777777" w:rsidR="00403E8B" w:rsidRPr="00403E8B" w:rsidRDefault="00403E8B" w:rsidP="00403E8B">
      <w:pPr>
        <w:numPr>
          <w:ilvl w:val="0"/>
          <w:numId w:val="27"/>
        </w:numPr>
        <w:spacing w:after="0"/>
        <w:rPr>
          <w:lang w:eastAsia="en-US"/>
        </w:rPr>
      </w:pPr>
      <w:r w:rsidRPr="00403E8B">
        <w:rPr>
          <w:lang w:eastAsia="en-US"/>
        </w:rPr>
        <w:t>Accuracy, variety, and clarity of sentences.</w:t>
      </w:r>
    </w:p>
    <w:p w14:paraId="48B4547C" w14:textId="77777777" w:rsidR="00403E8B" w:rsidRPr="00403E8B" w:rsidRDefault="00403E8B" w:rsidP="00403E8B">
      <w:pPr>
        <w:numPr>
          <w:ilvl w:val="0"/>
          <w:numId w:val="27"/>
        </w:numPr>
        <w:spacing w:after="0"/>
        <w:rPr>
          <w:lang w:eastAsia="en-US"/>
        </w:rPr>
      </w:pPr>
      <w:r w:rsidRPr="00403E8B">
        <w:rPr>
          <w:lang w:eastAsia="en-US"/>
        </w:rPr>
        <w:t>Appropriate diction and tone.</w:t>
      </w:r>
    </w:p>
    <w:p w14:paraId="4919EED7" w14:textId="77777777" w:rsidR="00403E8B" w:rsidRPr="00403E8B" w:rsidRDefault="00403E8B" w:rsidP="00403E8B">
      <w:pPr>
        <w:numPr>
          <w:ilvl w:val="0"/>
          <w:numId w:val="27"/>
        </w:numPr>
        <w:spacing w:after="0"/>
        <w:rPr>
          <w:lang w:eastAsia="en-US"/>
        </w:rPr>
      </w:pPr>
      <w:r w:rsidRPr="00403E8B">
        <w:rPr>
          <w:lang w:eastAsia="en-US"/>
        </w:rPr>
        <w:t>Control of conventional mechanics (e.g., punctuation, spelling, reference, agreement).</w:t>
      </w:r>
    </w:p>
    <w:p w14:paraId="57963EF5" w14:textId="77777777" w:rsidR="00403E8B" w:rsidRPr="00403E8B" w:rsidRDefault="00403E8B" w:rsidP="00403E8B">
      <w:pPr>
        <w:pStyle w:val="Heading2"/>
        <w:rPr>
          <w:rFonts w:ascii="Times New Roman" w:hAnsi="Times New Roman" w:cs="Times New Roman"/>
        </w:rPr>
      </w:pPr>
      <w:r w:rsidRPr="00403E8B">
        <w:rPr>
          <w:rFonts w:ascii="Times New Roman" w:hAnsi="Times New Roman" w:cs="Times New Roman"/>
        </w:rPr>
        <w:t xml:space="preserve">ENGL 1 Course Content </w:t>
      </w:r>
    </w:p>
    <w:p w14:paraId="39FA1BDD" w14:textId="49FF436E" w:rsidR="00403E8B" w:rsidRPr="00403E8B" w:rsidRDefault="00403E8B" w:rsidP="00403E8B">
      <w:pPr>
        <w:pStyle w:val="Heading2"/>
        <w:spacing w:before="0" w:after="0"/>
        <w:rPr>
          <w:rFonts w:ascii="Times New Roman" w:hAnsi="Times New Roman" w:cs="Times New Roman"/>
          <w:b w:val="0"/>
          <w:i/>
          <w:caps/>
        </w:rPr>
      </w:pPr>
      <w:r w:rsidRPr="00403E8B">
        <w:rPr>
          <w:rFonts w:ascii="Times New Roman" w:hAnsi="Times New Roman" w:cs="Times New Roman"/>
          <w:b w:val="0"/>
          <w:u w:val="single"/>
        </w:rPr>
        <w:t>Diversity</w:t>
      </w:r>
      <w:r w:rsidRPr="00403E8B">
        <w:rPr>
          <w:rFonts w:ascii="Times New Roman" w:hAnsi="Times New Roman" w:cs="Times New Roman"/>
          <w:b w:val="0"/>
        </w:rPr>
        <w:t xml:space="preserve">: SJSU studies include an emphasis on diversity. General education guidelines for Written Communication I stipulate that issues of diversity shall be incorporated in an appropriate manner. </w:t>
      </w:r>
      <w:r w:rsidR="00955966">
        <w:rPr>
          <w:rFonts w:ascii="Times New Roman" w:hAnsi="Times New Roman" w:cs="Times New Roman"/>
          <w:b w:val="0"/>
        </w:rPr>
        <w:t xml:space="preserve">We will read Sonia </w:t>
      </w:r>
      <w:proofErr w:type="spellStart"/>
      <w:r w:rsidR="00955966">
        <w:rPr>
          <w:rFonts w:ascii="Times New Roman" w:hAnsi="Times New Roman" w:cs="Times New Roman"/>
          <w:b w:val="0"/>
        </w:rPr>
        <w:t>Sotomayor</w:t>
      </w:r>
      <w:proofErr w:type="spellEnd"/>
      <w:r w:rsidR="00955966">
        <w:rPr>
          <w:rFonts w:ascii="Times New Roman" w:hAnsi="Times New Roman" w:cs="Times New Roman"/>
          <w:b w:val="0"/>
        </w:rPr>
        <w:t xml:space="preserve">, Amy Chua, and many others. </w:t>
      </w:r>
    </w:p>
    <w:p w14:paraId="4B0BC57A" w14:textId="77777777" w:rsidR="00403E8B" w:rsidRPr="00403E8B" w:rsidRDefault="00403E8B" w:rsidP="00403E8B">
      <w:pPr>
        <w:rPr>
          <w:lang w:eastAsia="en-US"/>
        </w:rPr>
      </w:pPr>
    </w:p>
    <w:p w14:paraId="1DA3AB25" w14:textId="60CAB51E" w:rsidR="00403E8B" w:rsidRPr="00403E8B" w:rsidRDefault="00403E8B" w:rsidP="00403E8B">
      <w:pPr>
        <w:rPr>
          <w:lang w:eastAsia="en-US"/>
        </w:rPr>
      </w:pPr>
      <w:r w:rsidRPr="00403E8B">
        <w:rPr>
          <w:u w:val="single"/>
          <w:lang w:eastAsia="en-US"/>
        </w:rPr>
        <w:t>Writing</w:t>
      </w:r>
      <w:r w:rsidRPr="00403E8B">
        <w:rPr>
          <w:lang w:eastAsia="en-US"/>
        </w:rPr>
        <w:t xml:space="preserve">: Writing assignments shall give students repeated practice in all phases of the writing process: prewriting, organizing, writing, revising, and editing. This class requires a minimum of 8000 words, at least 4000 of which must be in revised final draft form. Because in-class writing is valued and students should be able to perform well in timed writing situations, at least three essays shall be written in class. English 1A classes require at least three out-of-class essays. </w:t>
      </w:r>
    </w:p>
    <w:p w14:paraId="2AE96B68" w14:textId="77777777" w:rsidR="00403E8B" w:rsidRPr="00403E8B" w:rsidRDefault="00403E8B" w:rsidP="00403E8B">
      <w:pPr>
        <w:rPr>
          <w:lang w:eastAsia="en-US"/>
        </w:rPr>
      </w:pPr>
    </w:p>
    <w:p w14:paraId="57CA3AC3" w14:textId="5B9317CA" w:rsidR="00403E8B" w:rsidRPr="00403E8B" w:rsidRDefault="00403E8B" w:rsidP="00403E8B">
      <w:pPr>
        <w:rPr>
          <w:lang w:eastAsia="en-US"/>
        </w:rPr>
      </w:pPr>
      <w:r w:rsidRPr="00403E8B">
        <w:rPr>
          <w:u w:val="single"/>
          <w:lang w:eastAsia="en-US"/>
        </w:rPr>
        <w:t>Reading</w:t>
      </w:r>
      <w:r w:rsidRPr="00403E8B">
        <w:rPr>
          <w:lang w:eastAsia="en-US"/>
        </w:rPr>
        <w:t xml:space="preserve">: Reading for the course will be extensive and intensive. It shall include useful models of writing for academic, general, and special audiences. </w:t>
      </w:r>
    </w:p>
    <w:p w14:paraId="043D3DB5" w14:textId="77777777" w:rsidR="00403E8B" w:rsidRPr="00403E8B" w:rsidRDefault="00403E8B" w:rsidP="00403E8B">
      <w:pPr>
        <w:rPr>
          <w:lang w:eastAsia="en-US"/>
        </w:rPr>
      </w:pPr>
    </w:p>
    <w:p w14:paraId="5D95ABB7" w14:textId="3C750DB0" w:rsidR="00403E8B" w:rsidRPr="00403E8B" w:rsidRDefault="00403E8B" w:rsidP="00403E8B">
      <w:pPr>
        <w:spacing w:after="0"/>
        <w:rPr>
          <w:lang w:eastAsia="en-US"/>
        </w:rPr>
      </w:pPr>
      <w:r w:rsidRPr="00403E8B">
        <w:rPr>
          <w:lang w:eastAsia="en-US"/>
        </w:rPr>
        <w:t xml:space="preserve">“The reading is a crucial component of the class, as you must read effective writing to become an effective writer. All readings must be completed by the beginning of each class session, and </w:t>
      </w:r>
      <w:r w:rsidRPr="00403E8B">
        <w:rPr>
          <w:iCs/>
          <w:lang w:eastAsia="en-US"/>
        </w:rPr>
        <w:t>all</w:t>
      </w:r>
      <w:r w:rsidRPr="00403E8B">
        <w:rPr>
          <w:i/>
          <w:lang w:eastAsia="en-US"/>
        </w:rPr>
        <w:t xml:space="preserve"> </w:t>
      </w:r>
      <w:r w:rsidRPr="00403E8B">
        <w:rPr>
          <w:lang w:eastAsia="en-US"/>
        </w:rPr>
        <w:t>discussions and assignments will be based on the reading material. It will be impossible to be a successful student in this course if you neglect to complete the daily reading.”</w:t>
      </w:r>
    </w:p>
    <w:p w14:paraId="5F3B1E8B" w14:textId="77777777" w:rsidR="00034BBF" w:rsidRPr="00403E8B" w:rsidRDefault="00034BBF" w:rsidP="00034BBF"/>
    <w:p w14:paraId="7A0F9B86" w14:textId="77777777" w:rsidR="00172E6D" w:rsidRPr="00403E8B" w:rsidRDefault="00AB3A71" w:rsidP="00756EE7">
      <w:pPr>
        <w:pStyle w:val="Heading2"/>
        <w:rPr>
          <w:rFonts w:ascii="Times New Roman" w:hAnsi="Times New Roman" w:cs="Times New Roman"/>
        </w:rPr>
      </w:pPr>
      <w:r w:rsidRPr="00403E8B">
        <w:rPr>
          <w:rFonts w:ascii="Times New Roman" w:hAnsi="Times New Roman" w:cs="Times New Roman"/>
        </w:rPr>
        <w:t>Information available online</w:t>
      </w:r>
    </w:p>
    <w:p w14:paraId="43CE6C80" w14:textId="77777777" w:rsidR="00172E6D" w:rsidRPr="00403E8B" w:rsidRDefault="00172E6D" w:rsidP="00172E6D">
      <w:pPr>
        <w:rPr>
          <w:lang w:eastAsia="en-US"/>
        </w:rPr>
      </w:pPr>
      <w:r w:rsidRPr="00403E8B">
        <w:rPr>
          <w:lang w:eastAsia="en-US"/>
        </w:rPr>
        <w:t xml:space="preserve">You are responsible for reading the </w:t>
      </w:r>
      <w:r w:rsidR="00AB3A71" w:rsidRPr="00403E8B">
        <w:rPr>
          <w:lang w:eastAsia="en-US"/>
        </w:rPr>
        <w:t>following information online at</w:t>
      </w:r>
      <w:r w:rsidR="00AB3A71" w:rsidRPr="00403E8B">
        <w:rPr>
          <w:lang w:eastAsia="en-US"/>
        </w:rPr>
        <w:br/>
      </w:r>
      <w:hyperlink r:id="rId10" w:history="1">
        <w:r w:rsidR="00EB2F5B" w:rsidRPr="00403E8B">
          <w:rPr>
            <w:rStyle w:val="Hyperlink"/>
            <w:color w:val="auto"/>
          </w:rPr>
          <w:t>http://www.sjsu.edu/english/comp/policy/index.html</w:t>
        </w:r>
      </w:hyperlink>
      <w:r w:rsidR="000017BF" w:rsidRPr="00403E8B">
        <w:rPr>
          <w:lang w:eastAsia="en-US"/>
        </w:rPr>
        <w:t xml:space="preserve"> </w:t>
      </w:r>
    </w:p>
    <w:p w14:paraId="6125380D" w14:textId="77777777" w:rsidR="00AB3A71" w:rsidRPr="00403E8B" w:rsidRDefault="00AB3A71" w:rsidP="00AB3A71">
      <w:pPr>
        <w:numPr>
          <w:ilvl w:val="0"/>
          <w:numId w:val="8"/>
        </w:numPr>
        <w:rPr>
          <w:lang w:eastAsia="en-US"/>
        </w:rPr>
      </w:pPr>
      <w:r w:rsidRPr="00403E8B">
        <w:rPr>
          <w:lang w:eastAsia="en-US"/>
        </w:rPr>
        <w:t>Course guidelines</w:t>
      </w:r>
    </w:p>
    <w:p w14:paraId="6BE4247C" w14:textId="77777777" w:rsidR="00AB3A71" w:rsidRPr="00403E8B" w:rsidRDefault="00AB3A71" w:rsidP="00AB3A71">
      <w:pPr>
        <w:numPr>
          <w:ilvl w:val="0"/>
          <w:numId w:val="8"/>
        </w:numPr>
        <w:rPr>
          <w:lang w:eastAsia="en-US"/>
        </w:rPr>
      </w:pPr>
      <w:r w:rsidRPr="00403E8B">
        <w:rPr>
          <w:lang w:eastAsia="en-US"/>
        </w:rPr>
        <w:t>Academic policies (academic i</w:t>
      </w:r>
      <w:r w:rsidR="005F64A0" w:rsidRPr="00403E8B">
        <w:rPr>
          <w:lang w:eastAsia="en-US"/>
        </w:rPr>
        <w:t>ntegrity, plagiarism, ADA and AE</w:t>
      </w:r>
      <w:r w:rsidRPr="00403E8B">
        <w:rPr>
          <w:lang w:eastAsia="en-US"/>
        </w:rPr>
        <w:t>C policies)</w:t>
      </w:r>
    </w:p>
    <w:p w14:paraId="2A589A1E" w14:textId="77777777" w:rsidR="0055733A" w:rsidRPr="00403E8B" w:rsidRDefault="008D325B" w:rsidP="0055733A">
      <w:pPr>
        <w:ind w:left="720"/>
        <w:rPr>
          <w:lang w:eastAsia="en-US"/>
        </w:rPr>
      </w:pPr>
      <w:hyperlink r:id="rId11" w:history="1">
        <w:r w:rsidR="0055733A" w:rsidRPr="00403E8B">
          <w:rPr>
            <w:rStyle w:val="Hyperlink"/>
            <w:color w:val="auto"/>
            <w:lang w:eastAsia="en-US"/>
          </w:rPr>
          <w:t>http://www.sjsu.edu/senate/docs/S07-2.pdf</w:t>
        </w:r>
      </w:hyperlink>
      <w:r w:rsidR="0055733A" w:rsidRPr="00403E8B">
        <w:rPr>
          <w:lang w:eastAsia="en-US"/>
        </w:rPr>
        <w:t xml:space="preserve"> </w:t>
      </w:r>
    </w:p>
    <w:p w14:paraId="241D281F" w14:textId="77777777" w:rsidR="000017BF" w:rsidRPr="00403E8B" w:rsidRDefault="000017BF" w:rsidP="00AB3A71">
      <w:pPr>
        <w:numPr>
          <w:ilvl w:val="0"/>
          <w:numId w:val="8"/>
        </w:numPr>
        <w:rPr>
          <w:lang w:eastAsia="en-US"/>
        </w:rPr>
      </w:pPr>
      <w:r w:rsidRPr="00403E8B">
        <w:rPr>
          <w:lang w:eastAsia="en-US"/>
        </w:rPr>
        <w:t>Estimation of Per-Unit Student Workload</w:t>
      </w:r>
    </w:p>
    <w:p w14:paraId="0D990215" w14:textId="77777777" w:rsidR="000017BF" w:rsidRPr="00403E8B" w:rsidRDefault="000017BF" w:rsidP="00AB3A71">
      <w:pPr>
        <w:numPr>
          <w:ilvl w:val="0"/>
          <w:numId w:val="8"/>
        </w:numPr>
        <w:rPr>
          <w:lang w:eastAsia="en-US"/>
        </w:rPr>
      </w:pPr>
      <w:r w:rsidRPr="00403E8B">
        <w:rPr>
          <w:lang w:eastAsia="en-US"/>
        </w:rPr>
        <w:t>Recording policies</w:t>
      </w:r>
    </w:p>
    <w:p w14:paraId="41F1AAC8" w14:textId="77777777" w:rsidR="00AB3A71" w:rsidRPr="00403E8B" w:rsidRDefault="00AB3A71" w:rsidP="00AB3A71">
      <w:pPr>
        <w:numPr>
          <w:ilvl w:val="0"/>
          <w:numId w:val="8"/>
        </w:numPr>
        <w:rPr>
          <w:lang w:eastAsia="en-US"/>
        </w:rPr>
      </w:pPr>
      <w:r w:rsidRPr="00403E8B">
        <w:rPr>
          <w:lang w:eastAsia="en-US"/>
        </w:rPr>
        <w:t>Adding and dropping classes</w:t>
      </w:r>
    </w:p>
    <w:p w14:paraId="6F319B9C" w14:textId="77777777" w:rsidR="00444C92" w:rsidRPr="00403E8B" w:rsidRDefault="00444C92" w:rsidP="00444C92">
      <w:pPr>
        <w:pStyle w:val="Heading2"/>
        <w:rPr>
          <w:rFonts w:ascii="Times New Roman" w:hAnsi="Times New Roman" w:cs="Times New Roman"/>
        </w:rPr>
      </w:pPr>
      <w:r w:rsidRPr="00403E8B">
        <w:rPr>
          <w:rFonts w:ascii="Times New Roman" w:hAnsi="Times New Roman" w:cs="Times New Roman"/>
        </w:rPr>
        <w:t>Required</w:t>
      </w:r>
      <w:r w:rsidR="00403255" w:rsidRPr="00403E8B">
        <w:rPr>
          <w:rFonts w:ascii="Times New Roman" w:hAnsi="Times New Roman" w:cs="Times New Roman"/>
        </w:rPr>
        <w:t xml:space="preserve"> </w:t>
      </w:r>
      <w:r w:rsidR="00CE7E4E" w:rsidRPr="00403E8B">
        <w:rPr>
          <w:rFonts w:ascii="Times New Roman" w:hAnsi="Times New Roman" w:cs="Times New Roman"/>
        </w:rPr>
        <w:t>Texts/Material</w:t>
      </w:r>
      <w:r w:rsidRPr="00403E8B">
        <w:rPr>
          <w:rFonts w:ascii="Times New Roman" w:hAnsi="Times New Roman" w:cs="Times New Roman"/>
        </w:rPr>
        <w:t>s</w:t>
      </w:r>
      <w:r w:rsidR="00403255" w:rsidRPr="00403E8B">
        <w:rPr>
          <w:rFonts w:ascii="Times New Roman" w:hAnsi="Times New Roman" w:cs="Times New Roman"/>
        </w:rPr>
        <w:t xml:space="preserve"> </w:t>
      </w:r>
    </w:p>
    <w:p w14:paraId="5D2BB185" w14:textId="77777777" w:rsidR="00A209A7" w:rsidRPr="00403E8B" w:rsidRDefault="00A209A7" w:rsidP="00A209A7">
      <w:pPr>
        <w:pStyle w:val="Heading3"/>
        <w:rPr>
          <w:rFonts w:ascii="Times New Roman" w:hAnsi="Times New Roman"/>
        </w:rPr>
      </w:pPr>
      <w:r w:rsidRPr="00403E8B">
        <w:rPr>
          <w:rFonts w:ascii="Times New Roman" w:hAnsi="Times New Roman"/>
        </w:rPr>
        <w:t xml:space="preserve">SJSU Campus Handbook: </w:t>
      </w:r>
      <w:r w:rsidRPr="00403E8B">
        <w:rPr>
          <w:rFonts w:ascii="Times New Roman" w:hAnsi="Times New Roman"/>
          <w:i/>
        </w:rPr>
        <w:t>The Everyday Writer</w:t>
      </w:r>
      <w:r w:rsidRPr="00403E8B">
        <w:rPr>
          <w:rFonts w:ascii="Times New Roman" w:hAnsi="Times New Roman"/>
        </w:rPr>
        <w:t xml:space="preserve"> by Andrea Lunsford</w:t>
      </w:r>
    </w:p>
    <w:p w14:paraId="70463346" w14:textId="77777777" w:rsidR="00A209A7" w:rsidRPr="00403E8B" w:rsidRDefault="00A209A7" w:rsidP="00A209A7">
      <w:pPr>
        <w:rPr>
          <w:lang w:eastAsia="en-US"/>
        </w:rPr>
      </w:pPr>
      <w:r w:rsidRPr="00403E8B">
        <w:rPr>
          <w:lang w:eastAsia="en-US"/>
        </w:rPr>
        <w:t xml:space="preserve">Print ISBN: </w:t>
      </w:r>
      <w:proofErr w:type="gramStart"/>
      <w:r w:rsidRPr="00403E8B">
        <w:rPr>
          <w:lang w:eastAsia="en-US"/>
        </w:rPr>
        <w:t>9781457667121 Available at the Spartan Bookstore</w:t>
      </w:r>
      <w:proofErr w:type="gramEnd"/>
    </w:p>
    <w:p w14:paraId="5029FD37" w14:textId="77777777" w:rsidR="00A209A7" w:rsidRPr="00403E8B" w:rsidRDefault="00A209A7" w:rsidP="00A209A7">
      <w:pPr>
        <w:rPr>
          <w:lang w:eastAsia="en-US"/>
        </w:rPr>
      </w:pPr>
      <w:r w:rsidRPr="00403E8B">
        <w:rPr>
          <w:lang w:eastAsia="en-US"/>
        </w:rPr>
        <w:t>Electronic edition ISBN: 9781457633423 or Bedford/St. Martin’s online (http://bcs.bedfordstmartins. com/everydaywriter5e/)</w:t>
      </w:r>
    </w:p>
    <w:p w14:paraId="75E3F953" w14:textId="77777777" w:rsidR="00A209A7" w:rsidRPr="00403E8B" w:rsidRDefault="00A209A7" w:rsidP="00A209A7">
      <w:pPr>
        <w:rPr>
          <w:lang w:eastAsia="en-US"/>
        </w:rPr>
      </w:pPr>
      <w:r w:rsidRPr="00403E8B">
        <w:rPr>
          <w:lang w:eastAsia="en-US"/>
        </w:rPr>
        <w:t>Online: http://www.macmillanhighered.com/techsupport</w:t>
      </w:r>
    </w:p>
    <w:p w14:paraId="45E0D6E5" w14:textId="77777777" w:rsidR="00444C92" w:rsidRPr="00403E8B" w:rsidRDefault="00CE7E4E" w:rsidP="00444C92">
      <w:pPr>
        <w:pStyle w:val="Heading3"/>
        <w:rPr>
          <w:rFonts w:ascii="Times New Roman" w:hAnsi="Times New Roman"/>
        </w:rPr>
      </w:pPr>
      <w:r w:rsidRPr="00403E8B">
        <w:rPr>
          <w:rFonts w:ascii="Times New Roman" w:hAnsi="Times New Roman"/>
        </w:rPr>
        <w:t xml:space="preserve">Other </w:t>
      </w:r>
      <w:r w:rsidR="00444C92" w:rsidRPr="00403E8B">
        <w:rPr>
          <w:rFonts w:ascii="Times New Roman" w:hAnsi="Times New Roman"/>
        </w:rPr>
        <w:t>Textbook</w:t>
      </w:r>
      <w:r w:rsidR="00A209A7" w:rsidRPr="00403E8B">
        <w:rPr>
          <w:rFonts w:ascii="Times New Roman" w:hAnsi="Times New Roman"/>
        </w:rPr>
        <w:t>s</w:t>
      </w:r>
    </w:p>
    <w:p w14:paraId="5DA0DED7" w14:textId="77777777" w:rsidR="00A209A7" w:rsidRPr="00403E8B" w:rsidRDefault="00A209A7" w:rsidP="00A209A7">
      <w:r w:rsidRPr="00403E8B">
        <w:t xml:space="preserve">Kirszner, Laurie G. and Stephen R. Mandell. </w:t>
      </w:r>
      <w:proofErr w:type="gramStart"/>
      <w:r w:rsidRPr="00403E8B">
        <w:rPr>
          <w:i/>
        </w:rPr>
        <w:t>Patterns for College Writing.</w:t>
      </w:r>
      <w:proofErr w:type="gramEnd"/>
      <w:r w:rsidRPr="00403E8B">
        <w:t xml:space="preserve"> 12</w:t>
      </w:r>
      <w:r w:rsidRPr="00403E8B">
        <w:rPr>
          <w:vertAlign w:val="superscript"/>
        </w:rPr>
        <w:t>th</w:t>
      </w:r>
      <w:r w:rsidRPr="00403E8B">
        <w:t xml:space="preserve"> </w:t>
      </w:r>
      <w:proofErr w:type="gramStart"/>
      <w:r w:rsidRPr="00403E8B">
        <w:t>ed</w:t>
      </w:r>
      <w:proofErr w:type="gramEnd"/>
      <w:r w:rsidRPr="00403E8B">
        <w:t xml:space="preserve">.   </w:t>
      </w:r>
    </w:p>
    <w:p w14:paraId="7F91BB2A" w14:textId="77777777" w:rsidR="00A209A7" w:rsidRPr="00403E8B" w:rsidRDefault="00A209A7" w:rsidP="00A209A7">
      <w:pPr>
        <w:ind w:firstLine="720"/>
      </w:pPr>
      <w:r w:rsidRPr="00403E8B">
        <w:t xml:space="preserve">Boston: Bedford/St. Martin’s P, 2012. </w:t>
      </w:r>
    </w:p>
    <w:p w14:paraId="14C62B07" w14:textId="77777777" w:rsidR="007925D6" w:rsidRPr="00403E8B" w:rsidRDefault="00A209A7" w:rsidP="00A209A7">
      <w:r w:rsidRPr="00403E8B">
        <w:t xml:space="preserve">Print ISBN: 13: 978-0-312-676841  </w:t>
      </w:r>
    </w:p>
    <w:p w14:paraId="116D6D42" w14:textId="77777777" w:rsidR="00444C92" w:rsidRPr="00403E8B" w:rsidRDefault="00444C92" w:rsidP="00444C92">
      <w:pPr>
        <w:pStyle w:val="Heading3"/>
        <w:rPr>
          <w:rFonts w:ascii="Times New Roman" w:hAnsi="Times New Roman"/>
        </w:rPr>
      </w:pPr>
      <w:r w:rsidRPr="00403E8B">
        <w:rPr>
          <w:rFonts w:ascii="Times New Roman" w:hAnsi="Times New Roman"/>
        </w:rPr>
        <w:t>Other</w:t>
      </w:r>
      <w:r w:rsidR="00403255" w:rsidRPr="00403E8B">
        <w:rPr>
          <w:rFonts w:ascii="Times New Roman" w:hAnsi="Times New Roman"/>
        </w:rPr>
        <w:t xml:space="preserve"> </w:t>
      </w:r>
      <w:r w:rsidRPr="00403E8B">
        <w:rPr>
          <w:rFonts w:ascii="Times New Roman" w:hAnsi="Times New Roman"/>
        </w:rPr>
        <w:t>Readings</w:t>
      </w:r>
    </w:p>
    <w:p w14:paraId="2E053BEB" w14:textId="77777777" w:rsidR="007925D6" w:rsidRPr="00403E8B" w:rsidRDefault="007925D6" w:rsidP="007925D6">
      <w:r w:rsidRPr="00403E8B">
        <w:t xml:space="preserve">Sotomayor, Sonia. </w:t>
      </w:r>
      <w:proofErr w:type="gramStart"/>
      <w:r w:rsidRPr="00403E8B">
        <w:rPr>
          <w:i/>
        </w:rPr>
        <w:t>My Beloved World.</w:t>
      </w:r>
      <w:proofErr w:type="gramEnd"/>
      <w:r w:rsidRPr="00403E8B">
        <w:rPr>
          <w:i/>
        </w:rPr>
        <w:t xml:space="preserve"> </w:t>
      </w:r>
      <w:r w:rsidRPr="00403E8B">
        <w:t xml:space="preserve">New York: Vintage P, 2013 </w:t>
      </w:r>
    </w:p>
    <w:p w14:paraId="19D87007" w14:textId="77777777" w:rsidR="007925D6" w:rsidRPr="00403E8B" w:rsidRDefault="007925D6" w:rsidP="007925D6">
      <w:r w:rsidRPr="00403E8B">
        <w:t>(All freshmen should have received a free copy of this.)</w:t>
      </w:r>
    </w:p>
    <w:p w14:paraId="1F4E853A" w14:textId="77777777" w:rsidR="00444C92" w:rsidRPr="00403E8B" w:rsidRDefault="00444C92" w:rsidP="007925D6">
      <w:pPr>
        <w:pStyle w:val="Heading3"/>
        <w:rPr>
          <w:rFonts w:ascii="Times New Roman" w:hAnsi="Times New Roman"/>
        </w:rPr>
      </w:pPr>
      <w:r w:rsidRPr="00403E8B">
        <w:rPr>
          <w:rFonts w:ascii="Times New Roman" w:hAnsi="Times New Roman"/>
        </w:rPr>
        <w:t>Other</w:t>
      </w:r>
      <w:r w:rsidR="00403255" w:rsidRPr="00403E8B">
        <w:rPr>
          <w:rFonts w:ascii="Times New Roman" w:hAnsi="Times New Roman"/>
        </w:rPr>
        <w:t xml:space="preserve"> </w:t>
      </w:r>
      <w:r w:rsidRPr="00403E8B">
        <w:rPr>
          <w:rFonts w:ascii="Times New Roman" w:hAnsi="Times New Roman"/>
        </w:rPr>
        <w:t>equipment</w:t>
      </w:r>
      <w:r w:rsidR="00403255" w:rsidRPr="00403E8B">
        <w:rPr>
          <w:rFonts w:ascii="Times New Roman" w:hAnsi="Times New Roman"/>
        </w:rPr>
        <w:t xml:space="preserve"> </w:t>
      </w:r>
      <w:r w:rsidRPr="00403E8B">
        <w:rPr>
          <w:rFonts w:ascii="Times New Roman" w:hAnsi="Times New Roman"/>
        </w:rPr>
        <w:t>/</w:t>
      </w:r>
      <w:r w:rsidR="00403255" w:rsidRPr="00403E8B">
        <w:rPr>
          <w:rFonts w:ascii="Times New Roman" w:hAnsi="Times New Roman"/>
        </w:rPr>
        <w:t xml:space="preserve"> </w:t>
      </w:r>
      <w:r w:rsidRPr="00403E8B">
        <w:rPr>
          <w:rFonts w:ascii="Times New Roman" w:hAnsi="Times New Roman"/>
        </w:rPr>
        <w:t>material</w:t>
      </w:r>
      <w:r w:rsidR="00403255" w:rsidRPr="00403E8B">
        <w:rPr>
          <w:rFonts w:ascii="Times New Roman" w:hAnsi="Times New Roman"/>
        </w:rPr>
        <w:t xml:space="preserve"> </w:t>
      </w:r>
      <w:r w:rsidRPr="00403E8B">
        <w:rPr>
          <w:rFonts w:ascii="Times New Roman" w:hAnsi="Times New Roman"/>
        </w:rPr>
        <w:t>requirements</w:t>
      </w:r>
      <w:r w:rsidR="00403255" w:rsidRPr="00403E8B">
        <w:rPr>
          <w:rFonts w:ascii="Times New Roman" w:hAnsi="Times New Roman"/>
        </w:rPr>
        <w:t xml:space="preserve"> </w:t>
      </w:r>
    </w:p>
    <w:p w14:paraId="2259BCE4" w14:textId="77777777" w:rsidR="007925D6" w:rsidRPr="00403E8B" w:rsidRDefault="007925D6" w:rsidP="007925D6">
      <w:r w:rsidRPr="00403E8B">
        <w:t>Jump drive to back up your work.</w:t>
      </w:r>
    </w:p>
    <w:p w14:paraId="67B040DB" w14:textId="77777777" w:rsidR="00547E5F" w:rsidRPr="00403E8B" w:rsidRDefault="00547E5F" w:rsidP="00A55731">
      <w:pPr>
        <w:tabs>
          <w:tab w:val="left" w:pos="3456"/>
        </w:tabs>
        <w:rPr>
          <w:b/>
          <w:i/>
        </w:rPr>
      </w:pPr>
      <w:r w:rsidRPr="00403E8B">
        <w:rPr>
          <w:b/>
          <w:i/>
        </w:rPr>
        <w:t>Always back up your work.</w:t>
      </w:r>
      <w:r w:rsidR="00A55731" w:rsidRPr="00403E8B">
        <w:rPr>
          <w:b/>
          <w:i/>
        </w:rPr>
        <w:tab/>
      </w:r>
    </w:p>
    <w:p w14:paraId="6FB4FD14" w14:textId="77777777" w:rsidR="00444C92" w:rsidRPr="00403E8B" w:rsidRDefault="00444C92" w:rsidP="00444C92">
      <w:pPr>
        <w:pStyle w:val="Heading2"/>
        <w:rPr>
          <w:rFonts w:ascii="Times New Roman" w:hAnsi="Times New Roman" w:cs="Times New Roman"/>
        </w:rPr>
      </w:pPr>
      <w:r w:rsidRPr="00403E8B">
        <w:rPr>
          <w:rFonts w:ascii="Times New Roman" w:hAnsi="Times New Roman" w:cs="Times New Roman"/>
        </w:rPr>
        <w:t>Library</w:t>
      </w:r>
      <w:r w:rsidR="00403255" w:rsidRPr="00403E8B">
        <w:rPr>
          <w:rFonts w:ascii="Times New Roman" w:hAnsi="Times New Roman" w:cs="Times New Roman"/>
        </w:rPr>
        <w:t xml:space="preserve"> </w:t>
      </w:r>
      <w:r w:rsidRPr="00403E8B">
        <w:rPr>
          <w:rFonts w:ascii="Times New Roman" w:hAnsi="Times New Roman" w:cs="Times New Roman"/>
        </w:rPr>
        <w:t>Liaison</w:t>
      </w:r>
      <w:r w:rsidR="000017BF" w:rsidRPr="00403E8B">
        <w:rPr>
          <w:rFonts w:ascii="Times New Roman" w:hAnsi="Times New Roman" w:cs="Times New Roman"/>
        </w:rPr>
        <w:t xml:space="preserve"> for English courses</w:t>
      </w:r>
    </w:p>
    <w:p w14:paraId="0D5DDB36" w14:textId="77777777" w:rsidR="000017BF" w:rsidRPr="00403E8B" w:rsidRDefault="000017BF" w:rsidP="000017BF">
      <w:r w:rsidRPr="00403E8B">
        <w:t>Toby Matoush, Dr. Martin Luther King Jr. Library</w:t>
      </w:r>
    </w:p>
    <w:p w14:paraId="64AF4C4E" w14:textId="77777777" w:rsidR="00444C92" w:rsidRPr="00403E8B" w:rsidRDefault="000017BF" w:rsidP="000017BF">
      <w:r w:rsidRPr="00403E8B">
        <w:t>Voice: 408-808-2096</w:t>
      </w:r>
    </w:p>
    <w:p w14:paraId="340F3430" w14:textId="77777777" w:rsidR="000017BF" w:rsidRPr="00403E8B" w:rsidRDefault="000017BF" w:rsidP="000017BF">
      <w:r w:rsidRPr="00403E8B">
        <w:t xml:space="preserve">Email: </w:t>
      </w:r>
      <w:hyperlink r:id="rId12" w:history="1">
        <w:r w:rsidRPr="00403E8B">
          <w:rPr>
            <w:rStyle w:val="Hyperlink"/>
            <w:color w:val="auto"/>
          </w:rPr>
          <w:t>Toby.Matoush@sjsu.edu</w:t>
        </w:r>
      </w:hyperlink>
    </w:p>
    <w:p w14:paraId="4651E5D6" w14:textId="77777777" w:rsidR="000017BF" w:rsidRPr="00403E8B" w:rsidRDefault="000017BF" w:rsidP="000017BF">
      <w:r w:rsidRPr="00403E8B">
        <w:t xml:space="preserve">Website: </w:t>
      </w:r>
      <w:hyperlink r:id="rId13" w:history="1">
        <w:r w:rsidRPr="00403E8B">
          <w:rPr>
            <w:rStyle w:val="Hyperlink"/>
            <w:color w:val="auto"/>
          </w:rPr>
          <w:t>http://libguides.sjsu.edu/profile.php?uid=14949</w:t>
        </w:r>
      </w:hyperlink>
      <w:r w:rsidRPr="00403E8B">
        <w:t xml:space="preserve"> </w:t>
      </w:r>
    </w:p>
    <w:p w14:paraId="4EEB18C2" w14:textId="77777777" w:rsidR="00444C92" w:rsidRPr="00403E8B" w:rsidRDefault="00444C92" w:rsidP="00444C92">
      <w:pPr>
        <w:pStyle w:val="Heading2"/>
        <w:rPr>
          <w:rFonts w:ascii="Times New Roman" w:hAnsi="Times New Roman" w:cs="Times New Roman"/>
          <w:szCs w:val="24"/>
        </w:rPr>
      </w:pPr>
      <w:r w:rsidRPr="00403E8B">
        <w:rPr>
          <w:rFonts w:ascii="Times New Roman" w:hAnsi="Times New Roman" w:cs="Times New Roman"/>
          <w:szCs w:val="24"/>
        </w:rPr>
        <w:t>Classroom</w:t>
      </w:r>
      <w:r w:rsidR="00403255" w:rsidRPr="00403E8B">
        <w:rPr>
          <w:rFonts w:ascii="Times New Roman" w:hAnsi="Times New Roman" w:cs="Times New Roman"/>
          <w:szCs w:val="24"/>
        </w:rPr>
        <w:t xml:space="preserve"> </w:t>
      </w:r>
      <w:r w:rsidRPr="00403E8B">
        <w:rPr>
          <w:rFonts w:ascii="Times New Roman" w:hAnsi="Times New Roman" w:cs="Times New Roman"/>
          <w:szCs w:val="24"/>
        </w:rPr>
        <w:t>Protocol</w:t>
      </w:r>
      <w:r w:rsidR="00086D3F" w:rsidRPr="00403E8B">
        <w:rPr>
          <w:rFonts w:ascii="Times New Roman" w:hAnsi="Times New Roman" w:cs="Times New Roman"/>
          <w:szCs w:val="24"/>
        </w:rPr>
        <w:t xml:space="preserve"> </w:t>
      </w:r>
    </w:p>
    <w:p w14:paraId="2C21B866" w14:textId="77777777" w:rsidR="00547E5F" w:rsidRPr="00403E8B" w:rsidRDefault="00547E5F" w:rsidP="00547E5F">
      <w:pPr>
        <w:numPr>
          <w:ilvl w:val="0"/>
          <w:numId w:val="15"/>
        </w:numPr>
      </w:pPr>
      <w:r w:rsidRPr="00403E8B">
        <w:t xml:space="preserve">We all come from different backgrounds. We will respect each other in this class. </w:t>
      </w:r>
    </w:p>
    <w:p w14:paraId="24ABE671" w14:textId="77777777" w:rsidR="00547E5F" w:rsidRPr="00403E8B" w:rsidRDefault="00547E5F" w:rsidP="00AE1A08">
      <w:pPr>
        <w:numPr>
          <w:ilvl w:val="0"/>
          <w:numId w:val="15"/>
        </w:numPr>
      </w:pPr>
      <w:r w:rsidRPr="00403E8B">
        <w:t xml:space="preserve">I expect you to be on time. The quizzes are given in the first 5 minutes of class. I do not give make up quizzes. </w:t>
      </w:r>
    </w:p>
    <w:p w14:paraId="71B4382B" w14:textId="77777777" w:rsidR="008A3E8B" w:rsidRPr="00403E8B" w:rsidRDefault="008A3E8B" w:rsidP="00AE1A08">
      <w:pPr>
        <w:numPr>
          <w:ilvl w:val="0"/>
          <w:numId w:val="15"/>
        </w:numPr>
      </w:pPr>
      <w:r w:rsidRPr="00403E8B">
        <w:t>Read the assignments before the date they are due. Ask questions in class.</w:t>
      </w:r>
    </w:p>
    <w:p w14:paraId="29DBAF86" w14:textId="77777777" w:rsidR="00547E5F" w:rsidRPr="00403E8B" w:rsidRDefault="00547E5F" w:rsidP="00AE1A08">
      <w:pPr>
        <w:numPr>
          <w:ilvl w:val="0"/>
          <w:numId w:val="15"/>
        </w:numPr>
      </w:pPr>
      <w:r w:rsidRPr="00403E8B">
        <w:t xml:space="preserve">If you are late, please enter the classroom quietly. </w:t>
      </w:r>
    </w:p>
    <w:p w14:paraId="6BE982B7" w14:textId="77777777" w:rsidR="00547E5F" w:rsidRPr="00403E8B" w:rsidRDefault="00547E5F" w:rsidP="00AE1A08">
      <w:pPr>
        <w:numPr>
          <w:ilvl w:val="0"/>
          <w:numId w:val="15"/>
        </w:numPr>
      </w:pPr>
      <w:r w:rsidRPr="00403E8B">
        <w:t>Bring your books to class. If you have an electronic version, it must either be on a laptop or tablet. No cell phone versions.</w:t>
      </w:r>
    </w:p>
    <w:p w14:paraId="78489AEA" w14:textId="77777777" w:rsidR="00165AA1" w:rsidRPr="00403E8B" w:rsidRDefault="00165AA1" w:rsidP="00165AA1">
      <w:pPr>
        <w:pStyle w:val="Heading2"/>
        <w:rPr>
          <w:rFonts w:ascii="Times New Roman" w:hAnsi="Times New Roman" w:cs="Times New Roman"/>
        </w:rPr>
      </w:pPr>
      <w:r w:rsidRPr="00403E8B">
        <w:rPr>
          <w:rFonts w:ascii="Times New Roman" w:hAnsi="Times New Roman" w:cs="Times New Roman"/>
        </w:rPr>
        <w:t>Some Important Details</w:t>
      </w:r>
    </w:p>
    <w:p w14:paraId="146C0DB4" w14:textId="77777777" w:rsidR="00165AA1" w:rsidRPr="00403E8B" w:rsidRDefault="00165AA1" w:rsidP="00165AA1">
      <w:r w:rsidRPr="00403E8B">
        <w:t xml:space="preserve"> You must write every essay and SASE report to pass the class</w:t>
      </w:r>
      <w:r w:rsidR="00307EEF" w:rsidRPr="00403E8B">
        <w:t xml:space="preserve"> because they are designed to help you fulfill the objectives of the class</w:t>
      </w:r>
      <w:r w:rsidRPr="00403E8B">
        <w:t xml:space="preserve">. </w:t>
      </w:r>
      <w:r w:rsidR="00307EEF" w:rsidRPr="00403E8B">
        <w:t xml:space="preserve">You cannot pass this class without </w:t>
      </w:r>
      <w:r w:rsidR="00A260AE" w:rsidRPr="00403E8B">
        <w:t>completion</w:t>
      </w:r>
      <w:r w:rsidR="00307EEF" w:rsidRPr="00403E8B">
        <w:t xml:space="preserve"> of every essay assigned and the SASE reports.</w:t>
      </w:r>
      <w:r w:rsidR="005A0E96" w:rsidRPr="00403E8B">
        <w:t xml:space="preserve"> If you do not hand in every essay, y</w:t>
      </w:r>
      <w:r w:rsidR="00307EEF" w:rsidRPr="00403E8B">
        <w:t>ou will get an F for a grade regardless of grades during the semester. Late work will be accepted; however, you will only get partial credit. The only exception is a doctor’s note handed in with the assignment.  Rough drafts are mandatory. Peer editing is worth points. You do not get credit for peer editing unless you bring a draft of your own work.  Rough drafts shoul</w:t>
      </w:r>
      <w:r w:rsidR="007604D3" w:rsidRPr="00403E8B">
        <w:t>d be typed and at least 4 pages (this is used toward the 4000 word requirement for revision).</w:t>
      </w:r>
      <w:r w:rsidR="00307EEF" w:rsidRPr="00403E8B">
        <w:t xml:space="preserve"> </w:t>
      </w:r>
      <w:r w:rsidR="005A0E96" w:rsidRPr="00403E8B">
        <w:t xml:space="preserve">We will do some revision on every out-of-class essay, especially essay 8. </w:t>
      </w:r>
      <w:r w:rsidR="00307EEF" w:rsidRPr="00403E8B">
        <w:t>All essays should have the word count on the last page and be submitted to turnitin.com.</w:t>
      </w:r>
      <w:r w:rsidR="005A0E96" w:rsidRPr="00403E8B">
        <w:t xml:space="preserve"> Without a word count you will not get full credit.</w:t>
      </w:r>
    </w:p>
    <w:p w14:paraId="10566E43" w14:textId="77777777" w:rsidR="00A260AE" w:rsidRPr="00403E8B" w:rsidRDefault="00A260AE" w:rsidP="00A260AE">
      <w:pPr>
        <w:pStyle w:val="Heading2"/>
        <w:rPr>
          <w:rFonts w:ascii="Times New Roman" w:hAnsi="Times New Roman" w:cs="Times New Roman"/>
        </w:rPr>
      </w:pPr>
      <w:r w:rsidRPr="00403E8B">
        <w:rPr>
          <w:rFonts w:ascii="Times New Roman" w:hAnsi="Times New Roman" w:cs="Times New Roman"/>
        </w:rPr>
        <w:t>Turnitin.com</w:t>
      </w:r>
      <w:r w:rsidR="003E0CDB" w:rsidRPr="00403E8B">
        <w:rPr>
          <w:rFonts w:ascii="Times New Roman" w:hAnsi="Times New Roman" w:cs="Times New Roman"/>
        </w:rPr>
        <w:t xml:space="preserve"> </w:t>
      </w:r>
      <w:r w:rsidR="003E0CDB" w:rsidRPr="00403E8B">
        <w:rPr>
          <w:rFonts w:ascii="Times New Roman" w:hAnsi="Times New Roman" w:cs="Times New Roman"/>
        </w:rPr>
        <w:tab/>
      </w:r>
      <w:r w:rsidR="003E0CDB" w:rsidRPr="00403E8B">
        <w:rPr>
          <w:rFonts w:ascii="Times New Roman" w:hAnsi="Times New Roman" w:cs="Times New Roman"/>
        </w:rPr>
        <w:tab/>
      </w:r>
      <w:r w:rsidR="003E0CDB" w:rsidRPr="00403E8B">
        <w:rPr>
          <w:rFonts w:ascii="Times New Roman" w:hAnsi="Times New Roman" w:cs="Times New Roman"/>
        </w:rPr>
        <w:tab/>
        <w:t>Password: Sotomayor</w:t>
      </w:r>
    </w:p>
    <w:p w14:paraId="5ED0B8D6" w14:textId="77777777" w:rsidR="00A260AE" w:rsidRPr="00403E8B" w:rsidRDefault="00A260AE" w:rsidP="00A260AE">
      <w:r w:rsidRPr="00403E8B">
        <w:t>8417008 for Section 2</w:t>
      </w:r>
    </w:p>
    <w:p w14:paraId="084FC1F0" w14:textId="77777777" w:rsidR="00A260AE" w:rsidRPr="00403E8B" w:rsidRDefault="00A260AE" w:rsidP="00A260AE">
      <w:r w:rsidRPr="00403E8B">
        <w:t>8417069 for Section 9</w:t>
      </w:r>
    </w:p>
    <w:p w14:paraId="76CFBFA5" w14:textId="77777777" w:rsidR="00A260AE" w:rsidRPr="00403E8B" w:rsidRDefault="00A260AE" w:rsidP="00A260AE">
      <w:r w:rsidRPr="00403E8B">
        <w:t>8417082 for Section 20</w:t>
      </w:r>
    </w:p>
    <w:p w14:paraId="1AF80445" w14:textId="77777777" w:rsidR="008A3E8B" w:rsidRPr="00403E8B" w:rsidRDefault="00165AA1" w:rsidP="008A3E8B">
      <w:pPr>
        <w:pStyle w:val="Heading2"/>
        <w:rPr>
          <w:rFonts w:ascii="Times New Roman" w:hAnsi="Times New Roman" w:cs="Times New Roman"/>
        </w:rPr>
      </w:pPr>
      <w:r w:rsidRPr="00403E8B">
        <w:rPr>
          <w:rFonts w:ascii="Times New Roman" w:hAnsi="Times New Roman" w:cs="Times New Roman"/>
        </w:rPr>
        <w:t>Important University policies</w:t>
      </w:r>
      <w:r w:rsidR="008A3E8B" w:rsidRPr="00403E8B">
        <w:rPr>
          <w:rFonts w:ascii="Times New Roman" w:hAnsi="Times New Roman" w:cs="Times New Roman"/>
        </w:rPr>
        <w:t xml:space="preserve"> F69-24 </w:t>
      </w:r>
      <w:r w:rsidRPr="00403E8B">
        <w:rPr>
          <w:rFonts w:ascii="Times New Roman" w:hAnsi="Times New Roman" w:cs="Times New Roman"/>
        </w:rPr>
        <w:t xml:space="preserve"> &amp; S12-3</w:t>
      </w:r>
    </w:p>
    <w:p w14:paraId="37C89120" w14:textId="77777777" w:rsidR="008A3E8B" w:rsidRPr="00403E8B" w:rsidRDefault="008A3E8B" w:rsidP="008A3E8B">
      <w:r w:rsidRPr="00403E8B">
        <w:t xml:space="preserve">NOTE that </w:t>
      </w:r>
      <w:hyperlink r:id="rId14" w:history="1">
        <w:r w:rsidRPr="00403E8B">
          <w:rPr>
            <w:rStyle w:val="Hyperlink"/>
            <w:color w:val="auto"/>
          </w:rPr>
          <w:t>University policy F69-24</w:t>
        </w:r>
      </w:hyperlink>
      <w:r w:rsidRPr="00403E8B">
        <w:t xml:space="preserve">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24744C19" w14:textId="77777777" w:rsidR="00165AA1" w:rsidRPr="00403E8B" w:rsidRDefault="00165AA1" w:rsidP="00165AA1">
      <w:r w:rsidRPr="00403E8B">
        <w:rPr>
          <w:bCs/>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403E8B">
        <w:t xml:space="preserve">More details about student workload can be found in </w:t>
      </w:r>
      <w:hyperlink r:id="rId15" w:history="1">
        <w:r w:rsidRPr="00403E8B">
          <w:rPr>
            <w:rStyle w:val="Hyperlink"/>
            <w:color w:val="auto"/>
          </w:rPr>
          <w:t>University Policy S12-3</w:t>
        </w:r>
      </w:hyperlink>
      <w:r w:rsidRPr="00403E8B">
        <w:t xml:space="preserve"> at http://www.sjsu.edu/senate/docs/S12-3.pdf.</w:t>
      </w:r>
    </w:p>
    <w:p w14:paraId="1C981BE6" w14:textId="77777777" w:rsidR="008A3E8B" w:rsidRPr="00403E8B" w:rsidRDefault="008A3E8B" w:rsidP="008A3E8B">
      <w:pPr>
        <w:pStyle w:val="Heading2"/>
        <w:rPr>
          <w:rFonts w:ascii="Times New Roman" w:hAnsi="Times New Roman" w:cs="Times New Roman"/>
        </w:rPr>
      </w:pPr>
      <w:r w:rsidRPr="00403E8B">
        <w:rPr>
          <w:rFonts w:ascii="Times New Roman" w:hAnsi="Times New Roman" w:cs="Times New Roman"/>
        </w:rPr>
        <w:t>Grading Policy</w:t>
      </w:r>
    </w:p>
    <w:p w14:paraId="1272FE9B" w14:textId="77777777" w:rsidR="008A3E8B" w:rsidRPr="00403E8B" w:rsidRDefault="008A3E8B" w:rsidP="008A3E8B">
      <w:pPr>
        <w:rPr>
          <w:sz w:val="20"/>
          <w:szCs w:val="20"/>
        </w:rPr>
      </w:pPr>
      <w:r w:rsidRPr="00403E8B">
        <w:rPr>
          <w:b/>
        </w:rPr>
        <w:t>Grading:</w:t>
      </w:r>
      <w:r w:rsidRPr="00403E8B">
        <w:t xml:space="preserve"> A-F. This class must be passed with a C or better to move on to CORE GE Area C3 and to satisfy the prerequisite for English 1B. A passing grade in the course signifies that the student is a capable college-level writer and reader of English.</w:t>
      </w:r>
    </w:p>
    <w:p w14:paraId="39F4006B" w14:textId="77777777" w:rsidR="00040830" w:rsidRDefault="00040830" w:rsidP="008A3E8B">
      <w:pPr>
        <w:shd w:val="clear" w:color="auto" w:fill="FFFFFF"/>
        <w:spacing w:after="250"/>
        <w:rPr>
          <w:rFonts w:eastAsia="Times New Roman"/>
          <w:b/>
          <w:bCs/>
          <w:lang w:eastAsia="en-US"/>
        </w:rPr>
      </w:pPr>
    </w:p>
    <w:p w14:paraId="60C0E435" w14:textId="77777777" w:rsidR="00040830" w:rsidRDefault="00040830" w:rsidP="008A3E8B">
      <w:pPr>
        <w:shd w:val="clear" w:color="auto" w:fill="FFFFFF"/>
        <w:spacing w:after="250"/>
        <w:rPr>
          <w:rFonts w:eastAsia="Times New Roman"/>
          <w:b/>
          <w:bCs/>
          <w:lang w:eastAsia="en-US"/>
        </w:rPr>
      </w:pPr>
    </w:p>
    <w:p w14:paraId="62FFAF33" w14:textId="77777777" w:rsidR="00040830" w:rsidRDefault="00040830" w:rsidP="008A3E8B">
      <w:pPr>
        <w:shd w:val="clear" w:color="auto" w:fill="FFFFFF"/>
        <w:spacing w:after="250"/>
        <w:rPr>
          <w:rFonts w:eastAsia="Times New Roman"/>
          <w:b/>
          <w:bCs/>
          <w:lang w:eastAsia="en-US"/>
        </w:rPr>
      </w:pPr>
    </w:p>
    <w:p w14:paraId="05F13197" w14:textId="77777777" w:rsidR="00040830" w:rsidRDefault="00040830" w:rsidP="008A3E8B">
      <w:pPr>
        <w:shd w:val="clear" w:color="auto" w:fill="FFFFFF"/>
        <w:spacing w:after="250"/>
        <w:rPr>
          <w:rFonts w:eastAsia="Times New Roman"/>
          <w:b/>
          <w:bCs/>
          <w:lang w:eastAsia="en-US"/>
        </w:rPr>
      </w:pPr>
    </w:p>
    <w:p w14:paraId="609E2EB0" w14:textId="77777777" w:rsidR="008A3E8B" w:rsidRPr="00403E8B" w:rsidRDefault="008A3E8B" w:rsidP="008A3E8B">
      <w:pPr>
        <w:shd w:val="clear" w:color="auto" w:fill="FFFFFF"/>
        <w:spacing w:after="250"/>
        <w:rPr>
          <w:rFonts w:eastAsia="Times New Roman"/>
          <w:b/>
          <w:bCs/>
          <w:lang w:eastAsia="en-US"/>
        </w:rPr>
      </w:pPr>
      <w:r w:rsidRPr="00403E8B">
        <w:rPr>
          <w:rFonts w:eastAsia="Times New Roman"/>
          <w:b/>
          <w:bCs/>
          <w:lang w:eastAsia="en-US"/>
        </w:rPr>
        <w:t>This course must be passed with a C or better as a CSU graduation requirement.</w:t>
      </w:r>
    </w:p>
    <w:tbl>
      <w:tblPr>
        <w:tblW w:w="0" w:type="auto"/>
        <w:jc w:val="center"/>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20"/>
        <w:gridCol w:w="2237"/>
      </w:tblGrid>
      <w:tr w:rsidR="008A3E8B" w:rsidRPr="00403E8B" w14:paraId="1B393FB5" w14:textId="77777777" w:rsidTr="008A3E8B">
        <w:trPr>
          <w:trHeight w:hRule="exact" w:val="263"/>
          <w:jc w:val="center"/>
        </w:trPr>
        <w:tc>
          <w:tcPr>
            <w:tcW w:w="2610" w:type="dxa"/>
            <w:shd w:val="clear" w:color="auto" w:fill="auto"/>
          </w:tcPr>
          <w:p w14:paraId="2F72007D" w14:textId="77777777" w:rsidR="008A3E8B" w:rsidRPr="00403E8B" w:rsidRDefault="008A3E8B" w:rsidP="008A3E8B">
            <w:pPr>
              <w:jc w:val="center"/>
              <w:rPr>
                <w:rFonts w:eastAsia="Calibri"/>
                <w:sz w:val="22"/>
                <w:szCs w:val="22"/>
              </w:rPr>
            </w:pPr>
            <w:r w:rsidRPr="00403E8B">
              <w:rPr>
                <w:rFonts w:eastAsia="Calibri"/>
                <w:sz w:val="22"/>
                <w:szCs w:val="22"/>
              </w:rPr>
              <w:t>A+ = 100-97%</w:t>
            </w:r>
          </w:p>
        </w:tc>
        <w:tc>
          <w:tcPr>
            <w:tcW w:w="2520" w:type="dxa"/>
            <w:shd w:val="clear" w:color="auto" w:fill="auto"/>
          </w:tcPr>
          <w:p w14:paraId="43897A20" w14:textId="77777777" w:rsidR="008A3E8B" w:rsidRPr="00403E8B" w:rsidRDefault="008A3E8B" w:rsidP="008A3E8B">
            <w:pPr>
              <w:jc w:val="center"/>
              <w:rPr>
                <w:rFonts w:eastAsia="Calibri"/>
                <w:sz w:val="22"/>
                <w:szCs w:val="22"/>
              </w:rPr>
            </w:pPr>
            <w:r w:rsidRPr="00403E8B">
              <w:rPr>
                <w:rFonts w:eastAsia="Calibri"/>
                <w:sz w:val="22"/>
                <w:szCs w:val="22"/>
              </w:rPr>
              <w:t>A = 96-93%</w:t>
            </w:r>
          </w:p>
        </w:tc>
        <w:tc>
          <w:tcPr>
            <w:tcW w:w="2237" w:type="dxa"/>
            <w:shd w:val="clear" w:color="auto" w:fill="auto"/>
          </w:tcPr>
          <w:p w14:paraId="0C1EF8BE" w14:textId="77777777" w:rsidR="008A3E8B" w:rsidRPr="00403E8B" w:rsidRDefault="008A3E8B" w:rsidP="008A3E8B">
            <w:pPr>
              <w:pStyle w:val="ListParagraph"/>
              <w:ind w:left="-18" w:right="90"/>
              <w:jc w:val="center"/>
              <w:rPr>
                <w:rFonts w:ascii="Times New Roman" w:hAnsi="Times New Roman"/>
                <w:sz w:val="22"/>
              </w:rPr>
            </w:pPr>
            <w:r w:rsidRPr="00403E8B">
              <w:rPr>
                <w:rFonts w:ascii="Times New Roman" w:hAnsi="Times New Roman"/>
                <w:sz w:val="22"/>
              </w:rPr>
              <w:t>A- = 92-90%</w:t>
            </w:r>
          </w:p>
        </w:tc>
      </w:tr>
      <w:tr w:rsidR="008A3E8B" w:rsidRPr="00403E8B" w14:paraId="0C71C375" w14:textId="77777777" w:rsidTr="008A3E8B">
        <w:trPr>
          <w:trHeight w:hRule="exact" w:val="263"/>
          <w:jc w:val="center"/>
        </w:trPr>
        <w:tc>
          <w:tcPr>
            <w:tcW w:w="2610" w:type="dxa"/>
            <w:shd w:val="clear" w:color="auto" w:fill="auto"/>
          </w:tcPr>
          <w:p w14:paraId="7E4DBC72" w14:textId="77777777" w:rsidR="008A3E8B" w:rsidRPr="00403E8B" w:rsidRDefault="008A3E8B" w:rsidP="008A3E8B">
            <w:pPr>
              <w:jc w:val="center"/>
              <w:rPr>
                <w:rFonts w:eastAsia="Calibri"/>
                <w:sz w:val="22"/>
                <w:szCs w:val="22"/>
              </w:rPr>
            </w:pPr>
            <w:r w:rsidRPr="00403E8B">
              <w:rPr>
                <w:rFonts w:eastAsia="Calibri"/>
                <w:sz w:val="22"/>
                <w:szCs w:val="22"/>
              </w:rPr>
              <w:t>B+ = 89-87%</w:t>
            </w:r>
          </w:p>
        </w:tc>
        <w:tc>
          <w:tcPr>
            <w:tcW w:w="2520" w:type="dxa"/>
            <w:shd w:val="clear" w:color="auto" w:fill="auto"/>
          </w:tcPr>
          <w:p w14:paraId="07435C60" w14:textId="77777777" w:rsidR="008A3E8B" w:rsidRPr="00403E8B" w:rsidRDefault="008A3E8B" w:rsidP="008A3E8B">
            <w:pPr>
              <w:jc w:val="center"/>
              <w:rPr>
                <w:rFonts w:eastAsia="Calibri"/>
                <w:sz w:val="22"/>
                <w:szCs w:val="22"/>
              </w:rPr>
            </w:pPr>
            <w:r w:rsidRPr="00403E8B">
              <w:rPr>
                <w:rFonts w:eastAsia="Calibri"/>
                <w:sz w:val="22"/>
                <w:szCs w:val="22"/>
              </w:rPr>
              <w:t>B = 86-83%</w:t>
            </w:r>
          </w:p>
        </w:tc>
        <w:tc>
          <w:tcPr>
            <w:tcW w:w="2237" w:type="dxa"/>
            <w:shd w:val="clear" w:color="auto" w:fill="auto"/>
          </w:tcPr>
          <w:p w14:paraId="3E3B8533" w14:textId="77777777" w:rsidR="008A3E8B" w:rsidRPr="00403E8B" w:rsidRDefault="008A3E8B" w:rsidP="008A3E8B">
            <w:pPr>
              <w:jc w:val="center"/>
              <w:rPr>
                <w:rFonts w:eastAsia="Calibri"/>
                <w:sz w:val="22"/>
                <w:szCs w:val="22"/>
              </w:rPr>
            </w:pPr>
            <w:r w:rsidRPr="00403E8B">
              <w:rPr>
                <w:rFonts w:eastAsia="Calibri"/>
                <w:sz w:val="22"/>
                <w:szCs w:val="22"/>
              </w:rPr>
              <w:t>B- = 82-80%</w:t>
            </w:r>
          </w:p>
        </w:tc>
      </w:tr>
      <w:tr w:rsidR="008A3E8B" w:rsidRPr="00403E8B" w14:paraId="6087A8C5" w14:textId="77777777" w:rsidTr="008A3E8B">
        <w:trPr>
          <w:trHeight w:hRule="exact" w:val="263"/>
          <w:jc w:val="center"/>
        </w:trPr>
        <w:tc>
          <w:tcPr>
            <w:tcW w:w="2610" w:type="dxa"/>
            <w:shd w:val="clear" w:color="auto" w:fill="auto"/>
          </w:tcPr>
          <w:p w14:paraId="03640F63" w14:textId="77777777" w:rsidR="008A3E8B" w:rsidRPr="00403E8B" w:rsidRDefault="008A3E8B" w:rsidP="008A3E8B">
            <w:pPr>
              <w:jc w:val="center"/>
              <w:rPr>
                <w:rFonts w:eastAsia="Calibri"/>
                <w:sz w:val="22"/>
                <w:szCs w:val="22"/>
              </w:rPr>
            </w:pPr>
            <w:r w:rsidRPr="00403E8B">
              <w:rPr>
                <w:rFonts w:eastAsia="Calibri"/>
                <w:sz w:val="22"/>
                <w:szCs w:val="22"/>
              </w:rPr>
              <w:t>C+ = 79-77%</w:t>
            </w:r>
          </w:p>
        </w:tc>
        <w:tc>
          <w:tcPr>
            <w:tcW w:w="2520" w:type="dxa"/>
            <w:shd w:val="clear" w:color="auto" w:fill="auto"/>
          </w:tcPr>
          <w:p w14:paraId="30AEFF10" w14:textId="77777777" w:rsidR="008A3E8B" w:rsidRPr="00403E8B" w:rsidRDefault="008A3E8B" w:rsidP="008A3E8B">
            <w:pPr>
              <w:jc w:val="center"/>
              <w:rPr>
                <w:rFonts w:eastAsia="Calibri"/>
                <w:sz w:val="22"/>
                <w:szCs w:val="22"/>
              </w:rPr>
            </w:pPr>
            <w:r w:rsidRPr="00403E8B">
              <w:rPr>
                <w:rFonts w:eastAsia="Calibri"/>
                <w:sz w:val="22"/>
                <w:szCs w:val="22"/>
              </w:rPr>
              <w:t>C = 76-73%</w:t>
            </w:r>
          </w:p>
        </w:tc>
        <w:tc>
          <w:tcPr>
            <w:tcW w:w="2237" w:type="dxa"/>
            <w:shd w:val="clear" w:color="auto" w:fill="auto"/>
          </w:tcPr>
          <w:p w14:paraId="447BE832" w14:textId="77777777" w:rsidR="008A3E8B" w:rsidRPr="00403E8B" w:rsidRDefault="008A3E8B" w:rsidP="008A3E8B">
            <w:pPr>
              <w:jc w:val="center"/>
              <w:rPr>
                <w:rFonts w:eastAsia="Calibri"/>
                <w:sz w:val="22"/>
                <w:szCs w:val="22"/>
              </w:rPr>
            </w:pPr>
            <w:r w:rsidRPr="00403E8B">
              <w:rPr>
                <w:rFonts w:eastAsia="Calibri"/>
                <w:sz w:val="22"/>
                <w:szCs w:val="22"/>
              </w:rPr>
              <w:t>C- = 72-70%</w:t>
            </w:r>
          </w:p>
        </w:tc>
      </w:tr>
      <w:tr w:rsidR="008A3E8B" w:rsidRPr="00403E8B" w14:paraId="2090C4B0" w14:textId="77777777" w:rsidTr="008A3E8B">
        <w:trPr>
          <w:trHeight w:hRule="exact" w:val="263"/>
          <w:jc w:val="center"/>
        </w:trPr>
        <w:tc>
          <w:tcPr>
            <w:tcW w:w="2610" w:type="dxa"/>
            <w:shd w:val="clear" w:color="auto" w:fill="auto"/>
          </w:tcPr>
          <w:p w14:paraId="4F6268E7" w14:textId="77777777" w:rsidR="008A3E8B" w:rsidRPr="00403E8B" w:rsidRDefault="008A3E8B" w:rsidP="008A3E8B">
            <w:pPr>
              <w:jc w:val="center"/>
              <w:rPr>
                <w:rFonts w:eastAsia="Calibri"/>
                <w:sz w:val="22"/>
                <w:szCs w:val="22"/>
              </w:rPr>
            </w:pPr>
            <w:r w:rsidRPr="00403E8B">
              <w:rPr>
                <w:rFonts w:eastAsia="Calibri"/>
                <w:sz w:val="22"/>
                <w:szCs w:val="22"/>
              </w:rPr>
              <w:t>D+ = 69-67%</w:t>
            </w:r>
          </w:p>
        </w:tc>
        <w:tc>
          <w:tcPr>
            <w:tcW w:w="2520" w:type="dxa"/>
            <w:shd w:val="clear" w:color="auto" w:fill="auto"/>
          </w:tcPr>
          <w:p w14:paraId="0D5F4FDF" w14:textId="77777777" w:rsidR="008A3E8B" w:rsidRPr="00403E8B" w:rsidRDefault="008A3E8B" w:rsidP="008A3E8B">
            <w:pPr>
              <w:jc w:val="center"/>
              <w:rPr>
                <w:rFonts w:eastAsia="Calibri"/>
                <w:sz w:val="22"/>
                <w:szCs w:val="22"/>
              </w:rPr>
            </w:pPr>
            <w:r w:rsidRPr="00403E8B">
              <w:rPr>
                <w:rFonts w:eastAsia="Calibri"/>
                <w:sz w:val="22"/>
                <w:szCs w:val="22"/>
              </w:rPr>
              <w:t>D = 66-63%</w:t>
            </w:r>
          </w:p>
        </w:tc>
        <w:tc>
          <w:tcPr>
            <w:tcW w:w="2237" w:type="dxa"/>
            <w:shd w:val="clear" w:color="auto" w:fill="auto"/>
          </w:tcPr>
          <w:p w14:paraId="1C87CB59" w14:textId="77777777" w:rsidR="008A3E8B" w:rsidRPr="00403E8B" w:rsidRDefault="008A3E8B" w:rsidP="008A3E8B">
            <w:pPr>
              <w:jc w:val="center"/>
              <w:rPr>
                <w:rFonts w:eastAsia="Calibri"/>
                <w:sz w:val="22"/>
                <w:szCs w:val="22"/>
              </w:rPr>
            </w:pPr>
            <w:r w:rsidRPr="00403E8B">
              <w:rPr>
                <w:rFonts w:eastAsia="Calibri"/>
                <w:sz w:val="22"/>
                <w:szCs w:val="22"/>
              </w:rPr>
              <w:t>D- = 62-60%</w:t>
            </w:r>
          </w:p>
        </w:tc>
      </w:tr>
      <w:tr w:rsidR="008A3E8B" w:rsidRPr="00403E8B" w14:paraId="742B0336" w14:textId="77777777" w:rsidTr="008A3E8B">
        <w:trPr>
          <w:trHeight w:hRule="exact" w:val="263"/>
          <w:jc w:val="center"/>
        </w:trPr>
        <w:tc>
          <w:tcPr>
            <w:tcW w:w="2610" w:type="dxa"/>
            <w:shd w:val="clear" w:color="auto" w:fill="auto"/>
          </w:tcPr>
          <w:p w14:paraId="6CD665FB" w14:textId="77777777" w:rsidR="008A3E8B" w:rsidRPr="00403E8B" w:rsidRDefault="008A3E8B" w:rsidP="008A3E8B">
            <w:pPr>
              <w:jc w:val="center"/>
              <w:rPr>
                <w:rFonts w:eastAsia="Calibri"/>
                <w:sz w:val="22"/>
                <w:szCs w:val="22"/>
              </w:rPr>
            </w:pPr>
            <w:r w:rsidRPr="00403E8B">
              <w:rPr>
                <w:rFonts w:eastAsia="Calibri"/>
                <w:sz w:val="22"/>
                <w:szCs w:val="22"/>
              </w:rPr>
              <w:t>F = 59-0</w:t>
            </w:r>
            <w:proofErr w:type="gramStart"/>
            <w:r w:rsidRPr="00403E8B">
              <w:rPr>
                <w:rFonts w:eastAsia="Calibri"/>
                <w:sz w:val="22"/>
                <w:szCs w:val="22"/>
              </w:rPr>
              <w:t>%   Unsatisfactory</w:t>
            </w:r>
            <w:proofErr w:type="gramEnd"/>
          </w:p>
        </w:tc>
        <w:tc>
          <w:tcPr>
            <w:tcW w:w="2520" w:type="dxa"/>
            <w:shd w:val="clear" w:color="auto" w:fill="auto"/>
          </w:tcPr>
          <w:p w14:paraId="78134A69" w14:textId="77777777" w:rsidR="008A3E8B" w:rsidRPr="00403E8B" w:rsidRDefault="008A3E8B" w:rsidP="008A3E8B">
            <w:pPr>
              <w:jc w:val="center"/>
              <w:rPr>
                <w:rFonts w:eastAsia="Calibri"/>
                <w:sz w:val="22"/>
                <w:szCs w:val="22"/>
              </w:rPr>
            </w:pPr>
          </w:p>
        </w:tc>
        <w:tc>
          <w:tcPr>
            <w:tcW w:w="2237" w:type="dxa"/>
            <w:shd w:val="clear" w:color="auto" w:fill="auto"/>
          </w:tcPr>
          <w:p w14:paraId="171AA4A5" w14:textId="77777777" w:rsidR="008A3E8B" w:rsidRPr="00403E8B" w:rsidRDefault="008A3E8B" w:rsidP="008A3E8B">
            <w:pPr>
              <w:jc w:val="center"/>
              <w:rPr>
                <w:rFonts w:eastAsia="Calibri"/>
                <w:sz w:val="22"/>
                <w:szCs w:val="22"/>
              </w:rPr>
            </w:pPr>
          </w:p>
        </w:tc>
      </w:tr>
    </w:tbl>
    <w:p w14:paraId="4C84C969" w14:textId="77777777" w:rsidR="00040830" w:rsidRDefault="00040830" w:rsidP="003E0CDB">
      <w:pPr>
        <w:pStyle w:val="Heading2"/>
        <w:rPr>
          <w:rFonts w:ascii="Times New Roman" w:hAnsi="Times New Roman" w:cs="Times New Roman"/>
          <w:szCs w:val="24"/>
        </w:rPr>
      </w:pPr>
    </w:p>
    <w:p w14:paraId="48139669" w14:textId="77777777" w:rsidR="00D13204" w:rsidRPr="00403E8B" w:rsidRDefault="003E0CDB" w:rsidP="00040830">
      <w:r w:rsidRPr="00403E8B">
        <w:t>Grade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350"/>
        <w:gridCol w:w="2610"/>
        <w:gridCol w:w="1818"/>
      </w:tblGrid>
      <w:tr w:rsidR="00D13204" w:rsidRPr="00403E8B" w14:paraId="785DDC0B" w14:textId="77777777" w:rsidTr="005A0E96">
        <w:tc>
          <w:tcPr>
            <w:tcW w:w="3078" w:type="dxa"/>
            <w:shd w:val="clear" w:color="auto" w:fill="auto"/>
          </w:tcPr>
          <w:p w14:paraId="327E1F4D" w14:textId="77777777" w:rsidR="00D13204" w:rsidRPr="00403E8B" w:rsidRDefault="00D13204" w:rsidP="005D5FE9">
            <w:pPr>
              <w:rPr>
                <w:sz w:val="22"/>
                <w:szCs w:val="22"/>
              </w:rPr>
            </w:pPr>
            <w:r w:rsidRPr="00403E8B">
              <w:rPr>
                <w:sz w:val="22"/>
                <w:szCs w:val="22"/>
              </w:rPr>
              <w:t xml:space="preserve">Essay </w:t>
            </w:r>
          </w:p>
        </w:tc>
        <w:tc>
          <w:tcPr>
            <w:tcW w:w="1350" w:type="dxa"/>
            <w:shd w:val="clear" w:color="auto" w:fill="auto"/>
          </w:tcPr>
          <w:p w14:paraId="2B8388B1" w14:textId="77777777" w:rsidR="00D13204" w:rsidRPr="00403E8B" w:rsidRDefault="00D13204" w:rsidP="005D5FE9">
            <w:pPr>
              <w:rPr>
                <w:sz w:val="22"/>
                <w:szCs w:val="22"/>
              </w:rPr>
            </w:pPr>
            <w:r w:rsidRPr="00403E8B">
              <w:rPr>
                <w:sz w:val="22"/>
                <w:szCs w:val="22"/>
              </w:rPr>
              <w:t>Percentage</w:t>
            </w:r>
          </w:p>
        </w:tc>
        <w:tc>
          <w:tcPr>
            <w:tcW w:w="2610" w:type="dxa"/>
            <w:shd w:val="clear" w:color="auto" w:fill="auto"/>
          </w:tcPr>
          <w:p w14:paraId="701FBF39" w14:textId="77777777" w:rsidR="00D13204" w:rsidRPr="00403E8B" w:rsidRDefault="00032AA5" w:rsidP="005D5FE9">
            <w:pPr>
              <w:rPr>
                <w:sz w:val="22"/>
                <w:szCs w:val="22"/>
              </w:rPr>
            </w:pPr>
            <w:r w:rsidRPr="00403E8B">
              <w:rPr>
                <w:sz w:val="22"/>
                <w:szCs w:val="22"/>
              </w:rPr>
              <w:t xml:space="preserve">Required </w:t>
            </w:r>
            <w:r w:rsidR="00D13204" w:rsidRPr="00403E8B">
              <w:rPr>
                <w:sz w:val="22"/>
                <w:szCs w:val="22"/>
              </w:rPr>
              <w:t>Word Count</w:t>
            </w:r>
          </w:p>
        </w:tc>
        <w:tc>
          <w:tcPr>
            <w:tcW w:w="1818" w:type="dxa"/>
            <w:shd w:val="clear" w:color="auto" w:fill="auto"/>
          </w:tcPr>
          <w:p w14:paraId="0CF7CE25" w14:textId="77777777" w:rsidR="00D13204" w:rsidRPr="00403E8B" w:rsidRDefault="00ED7B0A" w:rsidP="005D5FE9">
            <w:pPr>
              <w:rPr>
                <w:sz w:val="22"/>
                <w:szCs w:val="22"/>
              </w:rPr>
            </w:pPr>
            <w:r w:rsidRPr="00403E8B">
              <w:rPr>
                <w:sz w:val="22"/>
                <w:szCs w:val="22"/>
              </w:rPr>
              <w:t xml:space="preserve">Maximum </w:t>
            </w:r>
            <w:r w:rsidR="00D13204" w:rsidRPr="00403E8B">
              <w:rPr>
                <w:sz w:val="22"/>
                <w:szCs w:val="22"/>
              </w:rPr>
              <w:t>Points</w:t>
            </w:r>
          </w:p>
          <w:p w14:paraId="19AC0C3A" w14:textId="77777777" w:rsidR="00032AA5" w:rsidRPr="00403E8B" w:rsidRDefault="00032AA5" w:rsidP="005D5FE9">
            <w:pPr>
              <w:rPr>
                <w:sz w:val="22"/>
                <w:szCs w:val="22"/>
              </w:rPr>
            </w:pPr>
            <w:r w:rsidRPr="00403E8B">
              <w:rPr>
                <w:sz w:val="22"/>
                <w:szCs w:val="22"/>
              </w:rPr>
              <w:t>1000 points</w:t>
            </w:r>
          </w:p>
        </w:tc>
      </w:tr>
      <w:tr w:rsidR="00D13204" w:rsidRPr="00403E8B" w14:paraId="2B8BC5D8" w14:textId="77777777" w:rsidTr="005A0E96">
        <w:tc>
          <w:tcPr>
            <w:tcW w:w="3078" w:type="dxa"/>
            <w:shd w:val="clear" w:color="auto" w:fill="auto"/>
          </w:tcPr>
          <w:p w14:paraId="43CF7D12" w14:textId="77777777" w:rsidR="00D13204" w:rsidRPr="00403E8B" w:rsidRDefault="00D13204" w:rsidP="005D5FE9">
            <w:pPr>
              <w:rPr>
                <w:sz w:val="22"/>
                <w:szCs w:val="22"/>
              </w:rPr>
            </w:pPr>
            <w:r w:rsidRPr="00403E8B">
              <w:rPr>
                <w:sz w:val="22"/>
                <w:szCs w:val="22"/>
              </w:rPr>
              <w:t>Diagnostic</w:t>
            </w:r>
          </w:p>
          <w:p w14:paraId="09FDE4BF" w14:textId="2A56F0E5" w:rsidR="00D13204" w:rsidRPr="00403E8B" w:rsidRDefault="00D13204" w:rsidP="005D5FE9">
            <w:pPr>
              <w:rPr>
                <w:sz w:val="22"/>
                <w:szCs w:val="22"/>
              </w:rPr>
            </w:pPr>
            <w:r w:rsidRPr="00403E8B">
              <w:rPr>
                <w:sz w:val="22"/>
                <w:szCs w:val="22"/>
              </w:rPr>
              <w:t>Essay #1</w:t>
            </w:r>
            <w:r w:rsidR="00995D2E" w:rsidRPr="00403E8B">
              <w:rPr>
                <w:sz w:val="22"/>
                <w:szCs w:val="22"/>
              </w:rPr>
              <w:t xml:space="preserve"> [</w:t>
            </w:r>
            <w:r w:rsidR="008D325B">
              <w:rPr>
                <w:sz w:val="22"/>
                <w:szCs w:val="22"/>
              </w:rPr>
              <w:t>GELO</w:t>
            </w:r>
            <w:r w:rsidR="0074097B" w:rsidRPr="00403E8B">
              <w:rPr>
                <w:sz w:val="22"/>
                <w:szCs w:val="22"/>
              </w:rPr>
              <w:t xml:space="preserve"> 4]</w:t>
            </w:r>
          </w:p>
        </w:tc>
        <w:tc>
          <w:tcPr>
            <w:tcW w:w="1350" w:type="dxa"/>
            <w:shd w:val="clear" w:color="auto" w:fill="auto"/>
          </w:tcPr>
          <w:p w14:paraId="6C3D389E" w14:textId="77777777" w:rsidR="00D13204" w:rsidRPr="00403E8B" w:rsidRDefault="00D13204" w:rsidP="005D5FE9">
            <w:pPr>
              <w:rPr>
                <w:sz w:val="22"/>
                <w:szCs w:val="22"/>
              </w:rPr>
            </w:pPr>
            <w:r w:rsidRPr="00403E8B">
              <w:rPr>
                <w:sz w:val="22"/>
                <w:szCs w:val="22"/>
              </w:rPr>
              <w:t>Mandatory</w:t>
            </w:r>
          </w:p>
        </w:tc>
        <w:tc>
          <w:tcPr>
            <w:tcW w:w="2610" w:type="dxa"/>
            <w:shd w:val="clear" w:color="auto" w:fill="auto"/>
          </w:tcPr>
          <w:p w14:paraId="03B1FF50" w14:textId="77777777" w:rsidR="00D13204" w:rsidRPr="00403E8B" w:rsidRDefault="00D13204" w:rsidP="005D5FE9">
            <w:pPr>
              <w:rPr>
                <w:sz w:val="22"/>
                <w:szCs w:val="22"/>
              </w:rPr>
            </w:pPr>
          </w:p>
        </w:tc>
        <w:tc>
          <w:tcPr>
            <w:tcW w:w="1818" w:type="dxa"/>
            <w:shd w:val="clear" w:color="auto" w:fill="auto"/>
          </w:tcPr>
          <w:p w14:paraId="5E9C418E" w14:textId="77777777" w:rsidR="00D13204" w:rsidRPr="00403E8B" w:rsidRDefault="002214BD" w:rsidP="005D5FE9">
            <w:pPr>
              <w:rPr>
                <w:sz w:val="22"/>
                <w:szCs w:val="22"/>
              </w:rPr>
            </w:pPr>
            <w:r w:rsidRPr="00403E8B">
              <w:rPr>
                <w:sz w:val="22"/>
                <w:szCs w:val="22"/>
              </w:rPr>
              <w:t>5 points (extra)</w:t>
            </w:r>
          </w:p>
        </w:tc>
      </w:tr>
      <w:tr w:rsidR="00D13204" w:rsidRPr="00403E8B" w14:paraId="5AD8802E" w14:textId="77777777" w:rsidTr="005A0E96">
        <w:tc>
          <w:tcPr>
            <w:tcW w:w="3078" w:type="dxa"/>
            <w:shd w:val="clear" w:color="auto" w:fill="auto"/>
          </w:tcPr>
          <w:p w14:paraId="2C31C078" w14:textId="76982F82" w:rsidR="00D13204" w:rsidRPr="00403E8B" w:rsidRDefault="00D13204" w:rsidP="005D5FE9">
            <w:pPr>
              <w:rPr>
                <w:sz w:val="22"/>
                <w:szCs w:val="22"/>
              </w:rPr>
            </w:pPr>
            <w:r w:rsidRPr="00403E8B">
              <w:rPr>
                <w:sz w:val="22"/>
                <w:szCs w:val="22"/>
              </w:rPr>
              <w:t>Essay #2</w:t>
            </w:r>
            <w:r w:rsidR="0074097B" w:rsidRPr="00403E8B">
              <w:rPr>
                <w:sz w:val="22"/>
                <w:szCs w:val="22"/>
              </w:rPr>
              <w:t xml:space="preserve"> [</w:t>
            </w:r>
            <w:r w:rsidR="008D325B">
              <w:rPr>
                <w:sz w:val="22"/>
                <w:szCs w:val="22"/>
              </w:rPr>
              <w:t>GELO</w:t>
            </w:r>
            <w:r w:rsidR="0074097B" w:rsidRPr="00403E8B">
              <w:rPr>
                <w:sz w:val="22"/>
                <w:szCs w:val="22"/>
              </w:rPr>
              <w:t xml:space="preserve"> 3&amp;4]</w:t>
            </w:r>
          </w:p>
          <w:p w14:paraId="0BB17CA3" w14:textId="77777777" w:rsidR="007C36E7" w:rsidRPr="00403E8B" w:rsidRDefault="007C36E7" w:rsidP="005D5FE9">
            <w:pPr>
              <w:rPr>
                <w:sz w:val="22"/>
                <w:szCs w:val="22"/>
              </w:rPr>
            </w:pPr>
            <w:r w:rsidRPr="00403E8B">
              <w:rPr>
                <w:sz w:val="22"/>
                <w:szCs w:val="22"/>
              </w:rPr>
              <w:t>Narrative-Description</w:t>
            </w:r>
          </w:p>
        </w:tc>
        <w:tc>
          <w:tcPr>
            <w:tcW w:w="1350" w:type="dxa"/>
            <w:shd w:val="clear" w:color="auto" w:fill="auto"/>
          </w:tcPr>
          <w:p w14:paraId="33071FCE" w14:textId="77777777" w:rsidR="00D13204" w:rsidRPr="00403E8B" w:rsidRDefault="007C36E7" w:rsidP="005D5FE9">
            <w:pPr>
              <w:rPr>
                <w:sz w:val="22"/>
                <w:szCs w:val="22"/>
              </w:rPr>
            </w:pPr>
            <w:r w:rsidRPr="00403E8B">
              <w:rPr>
                <w:sz w:val="22"/>
                <w:szCs w:val="22"/>
              </w:rPr>
              <w:t>5</w:t>
            </w:r>
            <w:r w:rsidR="00D13204" w:rsidRPr="00403E8B">
              <w:rPr>
                <w:sz w:val="22"/>
                <w:szCs w:val="22"/>
              </w:rPr>
              <w:t>%</w:t>
            </w:r>
          </w:p>
        </w:tc>
        <w:tc>
          <w:tcPr>
            <w:tcW w:w="2610" w:type="dxa"/>
            <w:shd w:val="clear" w:color="auto" w:fill="auto"/>
          </w:tcPr>
          <w:p w14:paraId="335BEA38" w14:textId="77777777" w:rsidR="00D13204" w:rsidRPr="00403E8B" w:rsidRDefault="007C36E7" w:rsidP="005D5FE9">
            <w:pPr>
              <w:rPr>
                <w:sz w:val="22"/>
                <w:szCs w:val="22"/>
              </w:rPr>
            </w:pPr>
            <w:r w:rsidRPr="00403E8B">
              <w:rPr>
                <w:sz w:val="22"/>
                <w:szCs w:val="22"/>
              </w:rPr>
              <w:t>1500</w:t>
            </w:r>
          </w:p>
        </w:tc>
        <w:tc>
          <w:tcPr>
            <w:tcW w:w="1818" w:type="dxa"/>
            <w:shd w:val="clear" w:color="auto" w:fill="auto"/>
          </w:tcPr>
          <w:p w14:paraId="68352BA6" w14:textId="77777777" w:rsidR="00D13204" w:rsidRPr="00403E8B" w:rsidRDefault="007C36E7" w:rsidP="005D5FE9">
            <w:pPr>
              <w:rPr>
                <w:sz w:val="22"/>
                <w:szCs w:val="22"/>
              </w:rPr>
            </w:pPr>
            <w:r w:rsidRPr="00403E8B">
              <w:rPr>
                <w:sz w:val="22"/>
                <w:szCs w:val="22"/>
              </w:rPr>
              <w:t>50</w:t>
            </w:r>
          </w:p>
        </w:tc>
      </w:tr>
      <w:tr w:rsidR="00D13204" w:rsidRPr="00403E8B" w14:paraId="1CD5DD56" w14:textId="77777777" w:rsidTr="005A0E96">
        <w:tc>
          <w:tcPr>
            <w:tcW w:w="3078" w:type="dxa"/>
            <w:shd w:val="clear" w:color="auto" w:fill="auto"/>
          </w:tcPr>
          <w:p w14:paraId="3EBA4EBC" w14:textId="52759708" w:rsidR="00D13204" w:rsidRPr="00403E8B" w:rsidRDefault="007C36E7" w:rsidP="005D5FE9">
            <w:pPr>
              <w:rPr>
                <w:sz w:val="22"/>
                <w:szCs w:val="22"/>
              </w:rPr>
            </w:pPr>
            <w:r w:rsidRPr="00403E8B">
              <w:rPr>
                <w:sz w:val="22"/>
                <w:szCs w:val="22"/>
              </w:rPr>
              <w:t>Essay #3</w:t>
            </w:r>
            <w:r w:rsidR="0074097B" w:rsidRPr="00403E8B">
              <w:rPr>
                <w:sz w:val="22"/>
                <w:szCs w:val="22"/>
              </w:rPr>
              <w:t xml:space="preserve"> [</w:t>
            </w:r>
            <w:r w:rsidR="008D325B">
              <w:rPr>
                <w:sz w:val="22"/>
                <w:szCs w:val="22"/>
              </w:rPr>
              <w:t>GELO</w:t>
            </w:r>
            <w:r w:rsidR="0074097B" w:rsidRPr="00403E8B">
              <w:rPr>
                <w:sz w:val="22"/>
                <w:szCs w:val="22"/>
              </w:rPr>
              <w:t xml:space="preserve"> 5]</w:t>
            </w:r>
          </w:p>
          <w:p w14:paraId="0C6B5CF7" w14:textId="77777777" w:rsidR="007C36E7" w:rsidRPr="00403E8B" w:rsidRDefault="007C36E7" w:rsidP="005D5FE9">
            <w:pPr>
              <w:rPr>
                <w:sz w:val="22"/>
                <w:szCs w:val="22"/>
              </w:rPr>
            </w:pPr>
            <w:r w:rsidRPr="00403E8B">
              <w:rPr>
                <w:sz w:val="22"/>
                <w:szCs w:val="22"/>
              </w:rPr>
              <w:t>In-Class</w:t>
            </w:r>
          </w:p>
        </w:tc>
        <w:tc>
          <w:tcPr>
            <w:tcW w:w="1350" w:type="dxa"/>
            <w:shd w:val="clear" w:color="auto" w:fill="auto"/>
          </w:tcPr>
          <w:p w14:paraId="0DDA1AF8" w14:textId="77777777" w:rsidR="00D13204" w:rsidRPr="00403E8B" w:rsidRDefault="007C36E7" w:rsidP="005D5FE9">
            <w:pPr>
              <w:rPr>
                <w:sz w:val="22"/>
                <w:szCs w:val="22"/>
              </w:rPr>
            </w:pPr>
            <w:r w:rsidRPr="00403E8B">
              <w:rPr>
                <w:sz w:val="22"/>
                <w:szCs w:val="22"/>
              </w:rPr>
              <w:t>5%</w:t>
            </w:r>
          </w:p>
        </w:tc>
        <w:tc>
          <w:tcPr>
            <w:tcW w:w="2610" w:type="dxa"/>
            <w:shd w:val="clear" w:color="auto" w:fill="auto"/>
          </w:tcPr>
          <w:p w14:paraId="03494828" w14:textId="77777777" w:rsidR="00D13204" w:rsidRPr="00403E8B" w:rsidRDefault="002214BD" w:rsidP="005D5FE9">
            <w:pPr>
              <w:rPr>
                <w:sz w:val="22"/>
                <w:szCs w:val="22"/>
              </w:rPr>
            </w:pPr>
            <w:r w:rsidRPr="00403E8B">
              <w:rPr>
                <w:sz w:val="22"/>
                <w:szCs w:val="22"/>
              </w:rPr>
              <w:t>500+</w:t>
            </w:r>
          </w:p>
        </w:tc>
        <w:tc>
          <w:tcPr>
            <w:tcW w:w="1818" w:type="dxa"/>
            <w:shd w:val="clear" w:color="auto" w:fill="auto"/>
          </w:tcPr>
          <w:p w14:paraId="2D61D284" w14:textId="77777777" w:rsidR="00D13204" w:rsidRPr="00403E8B" w:rsidRDefault="007C36E7" w:rsidP="005D5FE9">
            <w:pPr>
              <w:rPr>
                <w:sz w:val="22"/>
                <w:szCs w:val="22"/>
              </w:rPr>
            </w:pPr>
            <w:r w:rsidRPr="00403E8B">
              <w:rPr>
                <w:sz w:val="22"/>
                <w:szCs w:val="22"/>
              </w:rPr>
              <w:t>50</w:t>
            </w:r>
          </w:p>
        </w:tc>
      </w:tr>
      <w:tr w:rsidR="00D13204" w:rsidRPr="00403E8B" w14:paraId="18C05D8A" w14:textId="77777777" w:rsidTr="005A0E96">
        <w:tc>
          <w:tcPr>
            <w:tcW w:w="3078" w:type="dxa"/>
            <w:shd w:val="clear" w:color="auto" w:fill="auto"/>
          </w:tcPr>
          <w:p w14:paraId="5398EC61" w14:textId="408C1183" w:rsidR="00D13204" w:rsidRPr="00403E8B" w:rsidRDefault="007C36E7" w:rsidP="005D5FE9">
            <w:pPr>
              <w:rPr>
                <w:sz w:val="22"/>
                <w:szCs w:val="22"/>
              </w:rPr>
            </w:pPr>
            <w:r w:rsidRPr="00403E8B">
              <w:rPr>
                <w:sz w:val="22"/>
                <w:szCs w:val="22"/>
              </w:rPr>
              <w:t>Essay #4</w:t>
            </w:r>
            <w:r w:rsidR="0074097B" w:rsidRPr="00403E8B">
              <w:rPr>
                <w:sz w:val="22"/>
                <w:szCs w:val="22"/>
              </w:rPr>
              <w:t xml:space="preserve"> [</w:t>
            </w:r>
            <w:r w:rsidR="008D325B">
              <w:rPr>
                <w:sz w:val="22"/>
                <w:szCs w:val="22"/>
              </w:rPr>
              <w:t>GELO</w:t>
            </w:r>
            <w:r w:rsidR="0074097B" w:rsidRPr="00403E8B">
              <w:rPr>
                <w:sz w:val="22"/>
                <w:szCs w:val="22"/>
              </w:rPr>
              <w:t xml:space="preserve"> 3]</w:t>
            </w:r>
          </w:p>
          <w:p w14:paraId="2CB131A9" w14:textId="77777777" w:rsidR="007C36E7" w:rsidRPr="00403E8B" w:rsidRDefault="007C36E7" w:rsidP="005D5FE9">
            <w:pPr>
              <w:rPr>
                <w:sz w:val="22"/>
                <w:szCs w:val="22"/>
              </w:rPr>
            </w:pPr>
            <w:r w:rsidRPr="00403E8B">
              <w:rPr>
                <w:sz w:val="22"/>
                <w:szCs w:val="22"/>
              </w:rPr>
              <w:t>Out-of-Class</w:t>
            </w:r>
          </w:p>
        </w:tc>
        <w:tc>
          <w:tcPr>
            <w:tcW w:w="1350" w:type="dxa"/>
            <w:shd w:val="clear" w:color="auto" w:fill="auto"/>
          </w:tcPr>
          <w:p w14:paraId="24CAF3DE" w14:textId="77777777" w:rsidR="00D13204" w:rsidRPr="00403E8B" w:rsidRDefault="007C36E7" w:rsidP="005D5FE9">
            <w:pPr>
              <w:rPr>
                <w:sz w:val="22"/>
                <w:szCs w:val="22"/>
              </w:rPr>
            </w:pPr>
            <w:r w:rsidRPr="00403E8B">
              <w:rPr>
                <w:sz w:val="22"/>
                <w:szCs w:val="22"/>
              </w:rPr>
              <w:t>10%</w:t>
            </w:r>
          </w:p>
        </w:tc>
        <w:tc>
          <w:tcPr>
            <w:tcW w:w="2610" w:type="dxa"/>
            <w:shd w:val="clear" w:color="auto" w:fill="auto"/>
          </w:tcPr>
          <w:p w14:paraId="18FA4C77" w14:textId="77777777" w:rsidR="00D13204" w:rsidRPr="00403E8B" w:rsidRDefault="00F542A1" w:rsidP="005D5FE9">
            <w:pPr>
              <w:rPr>
                <w:sz w:val="22"/>
                <w:szCs w:val="22"/>
              </w:rPr>
            </w:pPr>
            <w:r w:rsidRPr="00403E8B">
              <w:rPr>
                <w:sz w:val="22"/>
                <w:szCs w:val="22"/>
              </w:rPr>
              <w:t>15</w:t>
            </w:r>
            <w:r w:rsidR="007C36E7" w:rsidRPr="00403E8B">
              <w:rPr>
                <w:sz w:val="22"/>
                <w:szCs w:val="22"/>
              </w:rPr>
              <w:t>00</w:t>
            </w:r>
          </w:p>
        </w:tc>
        <w:tc>
          <w:tcPr>
            <w:tcW w:w="1818" w:type="dxa"/>
            <w:shd w:val="clear" w:color="auto" w:fill="auto"/>
          </w:tcPr>
          <w:p w14:paraId="55542947" w14:textId="77777777" w:rsidR="00D13204" w:rsidRPr="00403E8B" w:rsidRDefault="007C36E7" w:rsidP="005D5FE9">
            <w:pPr>
              <w:rPr>
                <w:sz w:val="22"/>
                <w:szCs w:val="22"/>
              </w:rPr>
            </w:pPr>
            <w:r w:rsidRPr="00403E8B">
              <w:rPr>
                <w:sz w:val="22"/>
                <w:szCs w:val="22"/>
              </w:rPr>
              <w:t>100</w:t>
            </w:r>
          </w:p>
        </w:tc>
      </w:tr>
      <w:tr w:rsidR="00D13204" w:rsidRPr="00403E8B" w14:paraId="0B673F91" w14:textId="77777777" w:rsidTr="005A0E96">
        <w:tc>
          <w:tcPr>
            <w:tcW w:w="3078" w:type="dxa"/>
            <w:shd w:val="clear" w:color="auto" w:fill="auto"/>
          </w:tcPr>
          <w:p w14:paraId="26D13B52" w14:textId="0BAA0D0B" w:rsidR="00D13204" w:rsidRPr="00403E8B" w:rsidRDefault="007C36E7" w:rsidP="005D5FE9">
            <w:pPr>
              <w:rPr>
                <w:sz w:val="22"/>
                <w:szCs w:val="22"/>
              </w:rPr>
            </w:pPr>
            <w:r w:rsidRPr="00403E8B">
              <w:rPr>
                <w:sz w:val="22"/>
                <w:szCs w:val="22"/>
              </w:rPr>
              <w:t>Essay #5</w:t>
            </w:r>
            <w:r w:rsidR="0074097B" w:rsidRPr="00403E8B">
              <w:rPr>
                <w:sz w:val="22"/>
                <w:szCs w:val="22"/>
              </w:rPr>
              <w:t xml:space="preserve"> [</w:t>
            </w:r>
            <w:r w:rsidR="008D325B">
              <w:rPr>
                <w:sz w:val="22"/>
                <w:szCs w:val="22"/>
              </w:rPr>
              <w:t>GELO</w:t>
            </w:r>
            <w:r w:rsidR="0074097B" w:rsidRPr="00403E8B">
              <w:rPr>
                <w:sz w:val="22"/>
                <w:szCs w:val="22"/>
              </w:rPr>
              <w:t>4]</w:t>
            </w:r>
          </w:p>
          <w:p w14:paraId="43DD7781" w14:textId="77777777" w:rsidR="007C36E7" w:rsidRPr="00403E8B" w:rsidRDefault="007C36E7" w:rsidP="005D5FE9">
            <w:pPr>
              <w:rPr>
                <w:sz w:val="22"/>
                <w:szCs w:val="22"/>
              </w:rPr>
            </w:pPr>
            <w:r w:rsidRPr="00403E8B">
              <w:rPr>
                <w:sz w:val="22"/>
                <w:szCs w:val="22"/>
              </w:rPr>
              <w:t>In-Class</w:t>
            </w:r>
          </w:p>
        </w:tc>
        <w:tc>
          <w:tcPr>
            <w:tcW w:w="1350" w:type="dxa"/>
            <w:shd w:val="clear" w:color="auto" w:fill="auto"/>
          </w:tcPr>
          <w:p w14:paraId="223E6AFA" w14:textId="77777777" w:rsidR="00D13204" w:rsidRPr="00403E8B" w:rsidRDefault="0074097B" w:rsidP="005D5FE9">
            <w:pPr>
              <w:rPr>
                <w:sz w:val="22"/>
                <w:szCs w:val="22"/>
              </w:rPr>
            </w:pPr>
            <w:r w:rsidRPr="00403E8B">
              <w:rPr>
                <w:sz w:val="22"/>
                <w:szCs w:val="22"/>
              </w:rPr>
              <w:t>5</w:t>
            </w:r>
            <w:r w:rsidR="007C36E7" w:rsidRPr="00403E8B">
              <w:rPr>
                <w:sz w:val="22"/>
                <w:szCs w:val="22"/>
              </w:rPr>
              <w:t>%</w:t>
            </w:r>
          </w:p>
        </w:tc>
        <w:tc>
          <w:tcPr>
            <w:tcW w:w="2610" w:type="dxa"/>
            <w:shd w:val="clear" w:color="auto" w:fill="auto"/>
          </w:tcPr>
          <w:p w14:paraId="4F9ACDDD" w14:textId="77777777" w:rsidR="00D13204" w:rsidRPr="00403E8B" w:rsidRDefault="002214BD" w:rsidP="005D5FE9">
            <w:pPr>
              <w:rPr>
                <w:sz w:val="22"/>
                <w:szCs w:val="22"/>
              </w:rPr>
            </w:pPr>
            <w:r w:rsidRPr="00403E8B">
              <w:rPr>
                <w:sz w:val="22"/>
                <w:szCs w:val="22"/>
              </w:rPr>
              <w:t>500+</w:t>
            </w:r>
          </w:p>
        </w:tc>
        <w:tc>
          <w:tcPr>
            <w:tcW w:w="1818" w:type="dxa"/>
            <w:shd w:val="clear" w:color="auto" w:fill="auto"/>
          </w:tcPr>
          <w:p w14:paraId="00D87759" w14:textId="77777777" w:rsidR="00D13204" w:rsidRPr="00403E8B" w:rsidRDefault="00ED7B0A" w:rsidP="005D5FE9">
            <w:pPr>
              <w:rPr>
                <w:sz w:val="22"/>
                <w:szCs w:val="22"/>
              </w:rPr>
            </w:pPr>
            <w:r w:rsidRPr="00403E8B">
              <w:rPr>
                <w:sz w:val="22"/>
                <w:szCs w:val="22"/>
              </w:rPr>
              <w:t>100</w:t>
            </w:r>
          </w:p>
        </w:tc>
      </w:tr>
      <w:tr w:rsidR="007C36E7" w:rsidRPr="00403E8B" w14:paraId="047B0862" w14:textId="77777777" w:rsidTr="005A0E96">
        <w:tc>
          <w:tcPr>
            <w:tcW w:w="3078" w:type="dxa"/>
            <w:shd w:val="clear" w:color="auto" w:fill="auto"/>
          </w:tcPr>
          <w:p w14:paraId="12FE53EE" w14:textId="7A23C10B" w:rsidR="007C36E7" w:rsidRPr="00403E8B" w:rsidRDefault="007C36E7" w:rsidP="005D5FE9">
            <w:pPr>
              <w:rPr>
                <w:sz w:val="22"/>
                <w:szCs w:val="22"/>
              </w:rPr>
            </w:pPr>
            <w:r w:rsidRPr="00403E8B">
              <w:rPr>
                <w:sz w:val="22"/>
                <w:szCs w:val="22"/>
              </w:rPr>
              <w:t>Essay #6</w:t>
            </w:r>
            <w:r w:rsidR="0074097B" w:rsidRPr="00403E8B">
              <w:rPr>
                <w:sz w:val="22"/>
                <w:szCs w:val="22"/>
              </w:rPr>
              <w:t xml:space="preserve"> [</w:t>
            </w:r>
            <w:r w:rsidR="008D325B">
              <w:rPr>
                <w:sz w:val="22"/>
                <w:szCs w:val="22"/>
              </w:rPr>
              <w:t>GELO</w:t>
            </w:r>
            <w:r w:rsidR="0074097B" w:rsidRPr="00403E8B">
              <w:rPr>
                <w:sz w:val="22"/>
                <w:szCs w:val="22"/>
              </w:rPr>
              <w:t>3]</w:t>
            </w:r>
          </w:p>
        </w:tc>
        <w:tc>
          <w:tcPr>
            <w:tcW w:w="1350" w:type="dxa"/>
            <w:shd w:val="clear" w:color="auto" w:fill="auto"/>
          </w:tcPr>
          <w:p w14:paraId="41E67D8E" w14:textId="77777777" w:rsidR="007C36E7" w:rsidRPr="00403E8B" w:rsidRDefault="00ED7B0A" w:rsidP="005D5FE9">
            <w:pPr>
              <w:rPr>
                <w:sz w:val="22"/>
                <w:szCs w:val="22"/>
              </w:rPr>
            </w:pPr>
            <w:r w:rsidRPr="00403E8B">
              <w:rPr>
                <w:sz w:val="22"/>
                <w:szCs w:val="22"/>
              </w:rPr>
              <w:t>10%</w:t>
            </w:r>
          </w:p>
        </w:tc>
        <w:tc>
          <w:tcPr>
            <w:tcW w:w="2610" w:type="dxa"/>
            <w:shd w:val="clear" w:color="auto" w:fill="auto"/>
          </w:tcPr>
          <w:p w14:paraId="426B9999" w14:textId="77777777" w:rsidR="007C36E7" w:rsidRPr="00403E8B" w:rsidRDefault="003E0CDB" w:rsidP="00032AA5">
            <w:pPr>
              <w:rPr>
                <w:sz w:val="22"/>
                <w:szCs w:val="22"/>
              </w:rPr>
            </w:pPr>
            <w:r w:rsidRPr="00403E8B">
              <w:rPr>
                <w:sz w:val="22"/>
                <w:szCs w:val="22"/>
              </w:rPr>
              <w:t>15</w:t>
            </w:r>
            <w:r w:rsidR="00032AA5" w:rsidRPr="00403E8B">
              <w:rPr>
                <w:sz w:val="22"/>
                <w:szCs w:val="22"/>
              </w:rPr>
              <w:t xml:space="preserve">00 </w:t>
            </w:r>
          </w:p>
        </w:tc>
        <w:tc>
          <w:tcPr>
            <w:tcW w:w="1818" w:type="dxa"/>
            <w:shd w:val="clear" w:color="auto" w:fill="auto"/>
          </w:tcPr>
          <w:p w14:paraId="34F05F0B" w14:textId="77777777" w:rsidR="007C36E7" w:rsidRPr="00403E8B" w:rsidRDefault="00032AA5" w:rsidP="005D5FE9">
            <w:pPr>
              <w:rPr>
                <w:sz w:val="22"/>
                <w:szCs w:val="22"/>
              </w:rPr>
            </w:pPr>
            <w:r w:rsidRPr="00403E8B">
              <w:rPr>
                <w:sz w:val="22"/>
                <w:szCs w:val="22"/>
              </w:rPr>
              <w:t>100</w:t>
            </w:r>
          </w:p>
        </w:tc>
      </w:tr>
      <w:tr w:rsidR="00D13204" w:rsidRPr="00403E8B" w14:paraId="789C7E16" w14:textId="77777777" w:rsidTr="005A0E96">
        <w:tc>
          <w:tcPr>
            <w:tcW w:w="3078" w:type="dxa"/>
            <w:shd w:val="clear" w:color="auto" w:fill="auto"/>
          </w:tcPr>
          <w:p w14:paraId="7EFD53D7" w14:textId="68075CEC" w:rsidR="00D13204" w:rsidRPr="00403E8B" w:rsidRDefault="007C36E7" w:rsidP="005D5FE9">
            <w:pPr>
              <w:rPr>
                <w:sz w:val="22"/>
                <w:szCs w:val="22"/>
              </w:rPr>
            </w:pPr>
            <w:r w:rsidRPr="00403E8B">
              <w:rPr>
                <w:sz w:val="22"/>
                <w:szCs w:val="22"/>
              </w:rPr>
              <w:t>Essay #7</w:t>
            </w:r>
            <w:r w:rsidR="0074097B" w:rsidRPr="00403E8B">
              <w:rPr>
                <w:sz w:val="22"/>
                <w:szCs w:val="22"/>
              </w:rPr>
              <w:t xml:space="preserve"> [</w:t>
            </w:r>
            <w:r w:rsidR="008D325B">
              <w:rPr>
                <w:sz w:val="22"/>
                <w:szCs w:val="22"/>
              </w:rPr>
              <w:t>GELO</w:t>
            </w:r>
            <w:r w:rsidR="0074097B" w:rsidRPr="00403E8B">
              <w:rPr>
                <w:sz w:val="22"/>
                <w:szCs w:val="22"/>
              </w:rPr>
              <w:t>4 7 5]</w:t>
            </w:r>
          </w:p>
        </w:tc>
        <w:tc>
          <w:tcPr>
            <w:tcW w:w="1350" w:type="dxa"/>
            <w:shd w:val="clear" w:color="auto" w:fill="auto"/>
          </w:tcPr>
          <w:p w14:paraId="578660CE" w14:textId="77777777" w:rsidR="00D13204" w:rsidRPr="00403E8B" w:rsidRDefault="00ED7B0A" w:rsidP="005D5FE9">
            <w:pPr>
              <w:rPr>
                <w:sz w:val="22"/>
                <w:szCs w:val="22"/>
              </w:rPr>
            </w:pPr>
            <w:r w:rsidRPr="00403E8B">
              <w:rPr>
                <w:sz w:val="22"/>
                <w:szCs w:val="22"/>
              </w:rPr>
              <w:t>10%</w:t>
            </w:r>
          </w:p>
        </w:tc>
        <w:tc>
          <w:tcPr>
            <w:tcW w:w="2610" w:type="dxa"/>
            <w:shd w:val="clear" w:color="auto" w:fill="auto"/>
          </w:tcPr>
          <w:p w14:paraId="593CA8DC" w14:textId="77777777" w:rsidR="00D13204" w:rsidRPr="00403E8B" w:rsidRDefault="002214BD" w:rsidP="005D5FE9">
            <w:pPr>
              <w:rPr>
                <w:sz w:val="22"/>
                <w:szCs w:val="22"/>
              </w:rPr>
            </w:pPr>
            <w:r w:rsidRPr="00403E8B">
              <w:rPr>
                <w:sz w:val="22"/>
                <w:szCs w:val="22"/>
              </w:rPr>
              <w:t>500 +</w:t>
            </w:r>
          </w:p>
        </w:tc>
        <w:tc>
          <w:tcPr>
            <w:tcW w:w="1818" w:type="dxa"/>
            <w:shd w:val="clear" w:color="auto" w:fill="auto"/>
          </w:tcPr>
          <w:p w14:paraId="0726DA97" w14:textId="77777777" w:rsidR="00D13204" w:rsidRPr="00403E8B" w:rsidRDefault="00032AA5" w:rsidP="005D5FE9">
            <w:pPr>
              <w:rPr>
                <w:sz w:val="22"/>
                <w:szCs w:val="22"/>
              </w:rPr>
            </w:pPr>
            <w:r w:rsidRPr="00403E8B">
              <w:rPr>
                <w:sz w:val="22"/>
                <w:szCs w:val="22"/>
              </w:rPr>
              <w:t>100</w:t>
            </w:r>
          </w:p>
        </w:tc>
      </w:tr>
      <w:tr w:rsidR="00D13204" w:rsidRPr="00403E8B" w14:paraId="3FBFFDFD" w14:textId="77777777" w:rsidTr="005A0E96">
        <w:tc>
          <w:tcPr>
            <w:tcW w:w="3078" w:type="dxa"/>
            <w:shd w:val="clear" w:color="auto" w:fill="auto"/>
          </w:tcPr>
          <w:p w14:paraId="269E0AC7" w14:textId="68978120" w:rsidR="00D13204" w:rsidRPr="00403E8B" w:rsidRDefault="007C36E7" w:rsidP="005D5FE9">
            <w:pPr>
              <w:rPr>
                <w:sz w:val="22"/>
                <w:szCs w:val="22"/>
              </w:rPr>
            </w:pPr>
            <w:r w:rsidRPr="00403E8B">
              <w:rPr>
                <w:sz w:val="22"/>
                <w:szCs w:val="22"/>
              </w:rPr>
              <w:t>Essay #8</w:t>
            </w:r>
            <w:r w:rsidR="00F542A1" w:rsidRPr="00403E8B">
              <w:rPr>
                <w:sz w:val="22"/>
                <w:szCs w:val="22"/>
              </w:rPr>
              <w:t xml:space="preserve"> Revision Essay </w:t>
            </w:r>
            <w:r w:rsidR="0074097B" w:rsidRPr="00403E8B">
              <w:rPr>
                <w:sz w:val="22"/>
                <w:szCs w:val="22"/>
              </w:rPr>
              <w:t xml:space="preserve"> [</w:t>
            </w:r>
            <w:r w:rsidR="008D325B">
              <w:rPr>
                <w:sz w:val="22"/>
                <w:szCs w:val="22"/>
              </w:rPr>
              <w:t>GELO</w:t>
            </w:r>
            <w:r w:rsidR="0074097B" w:rsidRPr="00403E8B">
              <w:rPr>
                <w:sz w:val="22"/>
                <w:szCs w:val="22"/>
              </w:rPr>
              <w:t>2]</w:t>
            </w:r>
          </w:p>
        </w:tc>
        <w:tc>
          <w:tcPr>
            <w:tcW w:w="1350" w:type="dxa"/>
            <w:shd w:val="clear" w:color="auto" w:fill="auto"/>
          </w:tcPr>
          <w:p w14:paraId="181046A4" w14:textId="77777777" w:rsidR="00D13204" w:rsidRPr="00403E8B" w:rsidRDefault="00ED7B0A" w:rsidP="005D5FE9">
            <w:pPr>
              <w:rPr>
                <w:sz w:val="22"/>
                <w:szCs w:val="22"/>
              </w:rPr>
            </w:pPr>
            <w:r w:rsidRPr="00403E8B">
              <w:rPr>
                <w:sz w:val="22"/>
                <w:szCs w:val="22"/>
              </w:rPr>
              <w:t>10%</w:t>
            </w:r>
          </w:p>
        </w:tc>
        <w:tc>
          <w:tcPr>
            <w:tcW w:w="2610" w:type="dxa"/>
            <w:shd w:val="clear" w:color="auto" w:fill="auto"/>
          </w:tcPr>
          <w:p w14:paraId="4372CCF5" w14:textId="77777777" w:rsidR="00D13204" w:rsidRPr="00403E8B" w:rsidRDefault="007604D3" w:rsidP="005D5FE9">
            <w:pPr>
              <w:rPr>
                <w:sz w:val="22"/>
                <w:szCs w:val="22"/>
              </w:rPr>
            </w:pPr>
            <w:r w:rsidRPr="00403E8B">
              <w:rPr>
                <w:sz w:val="22"/>
                <w:szCs w:val="22"/>
              </w:rPr>
              <w:t>250 + revised work</w:t>
            </w:r>
          </w:p>
        </w:tc>
        <w:tc>
          <w:tcPr>
            <w:tcW w:w="1818" w:type="dxa"/>
            <w:shd w:val="clear" w:color="auto" w:fill="auto"/>
          </w:tcPr>
          <w:p w14:paraId="262DA281" w14:textId="77777777" w:rsidR="00D13204" w:rsidRPr="00403E8B" w:rsidRDefault="00032AA5" w:rsidP="005D5FE9">
            <w:pPr>
              <w:rPr>
                <w:sz w:val="22"/>
                <w:szCs w:val="22"/>
              </w:rPr>
            </w:pPr>
            <w:r w:rsidRPr="00403E8B">
              <w:rPr>
                <w:sz w:val="22"/>
                <w:szCs w:val="22"/>
              </w:rPr>
              <w:t>100</w:t>
            </w:r>
          </w:p>
        </w:tc>
      </w:tr>
      <w:tr w:rsidR="00D13204" w:rsidRPr="00403E8B" w14:paraId="15C0D407" w14:textId="77777777" w:rsidTr="005A0E96">
        <w:tc>
          <w:tcPr>
            <w:tcW w:w="3078" w:type="dxa"/>
            <w:shd w:val="clear" w:color="auto" w:fill="auto"/>
          </w:tcPr>
          <w:p w14:paraId="437FA58E" w14:textId="4CF0DEF2" w:rsidR="00D13204" w:rsidRPr="00403E8B" w:rsidRDefault="007C36E7" w:rsidP="005D5FE9">
            <w:pPr>
              <w:rPr>
                <w:sz w:val="22"/>
                <w:szCs w:val="22"/>
              </w:rPr>
            </w:pPr>
            <w:r w:rsidRPr="00403E8B">
              <w:rPr>
                <w:sz w:val="22"/>
                <w:szCs w:val="22"/>
              </w:rPr>
              <w:t>Final Exam</w:t>
            </w:r>
            <w:r w:rsidR="0074097B" w:rsidRPr="00403E8B">
              <w:rPr>
                <w:sz w:val="22"/>
                <w:szCs w:val="22"/>
              </w:rPr>
              <w:t xml:space="preserve"> [</w:t>
            </w:r>
            <w:r w:rsidR="008D325B">
              <w:rPr>
                <w:sz w:val="22"/>
                <w:szCs w:val="22"/>
              </w:rPr>
              <w:t>GELO</w:t>
            </w:r>
            <w:r w:rsidR="0074097B" w:rsidRPr="00403E8B">
              <w:rPr>
                <w:sz w:val="22"/>
                <w:szCs w:val="22"/>
              </w:rPr>
              <w:t xml:space="preserve"> 5]</w:t>
            </w:r>
          </w:p>
        </w:tc>
        <w:tc>
          <w:tcPr>
            <w:tcW w:w="1350" w:type="dxa"/>
            <w:shd w:val="clear" w:color="auto" w:fill="auto"/>
          </w:tcPr>
          <w:p w14:paraId="12FF1FD7" w14:textId="77777777" w:rsidR="00D13204" w:rsidRPr="00403E8B" w:rsidRDefault="00ED7B0A" w:rsidP="005D5FE9">
            <w:pPr>
              <w:rPr>
                <w:sz w:val="22"/>
                <w:szCs w:val="22"/>
              </w:rPr>
            </w:pPr>
            <w:r w:rsidRPr="00403E8B">
              <w:rPr>
                <w:sz w:val="22"/>
                <w:szCs w:val="22"/>
              </w:rPr>
              <w:t>20%</w:t>
            </w:r>
          </w:p>
        </w:tc>
        <w:tc>
          <w:tcPr>
            <w:tcW w:w="2610" w:type="dxa"/>
            <w:shd w:val="clear" w:color="auto" w:fill="auto"/>
          </w:tcPr>
          <w:p w14:paraId="60753A1E" w14:textId="77777777" w:rsidR="00D13204" w:rsidRPr="00403E8B" w:rsidRDefault="00D13204" w:rsidP="005D5FE9">
            <w:pPr>
              <w:rPr>
                <w:sz w:val="22"/>
                <w:szCs w:val="22"/>
              </w:rPr>
            </w:pPr>
          </w:p>
        </w:tc>
        <w:tc>
          <w:tcPr>
            <w:tcW w:w="1818" w:type="dxa"/>
            <w:shd w:val="clear" w:color="auto" w:fill="auto"/>
          </w:tcPr>
          <w:p w14:paraId="0C4387E3" w14:textId="77777777" w:rsidR="00D13204" w:rsidRPr="00403E8B" w:rsidRDefault="00032AA5" w:rsidP="005D5FE9">
            <w:pPr>
              <w:rPr>
                <w:sz w:val="22"/>
                <w:szCs w:val="22"/>
              </w:rPr>
            </w:pPr>
            <w:r w:rsidRPr="00403E8B">
              <w:rPr>
                <w:sz w:val="22"/>
                <w:szCs w:val="22"/>
              </w:rPr>
              <w:t>200</w:t>
            </w:r>
          </w:p>
        </w:tc>
      </w:tr>
      <w:tr w:rsidR="00D13204" w:rsidRPr="00403E8B" w14:paraId="3BDB00C9" w14:textId="77777777" w:rsidTr="005A0E96">
        <w:tc>
          <w:tcPr>
            <w:tcW w:w="3078" w:type="dxa"/>
            <w:shd w:val="clear" w:color="auto" w:fill="auto"/>
          </w:tcPr>
          <w:p w14:paraId="2192CBBD" w14:textId="77777777" w:rsidR="00D13204" w:rsidRPr="00403E8B" w:rsidRDefault="00ED7B0A" w:rsidP="005D5FE9">
            <w:pPr>
              <w:rPr>
                <w:sz w:val="22"/>
                <w:szCs w:val="22"/>
              </w:rPr>
            </w:pPr>
            <w:r w:rsidRPr="00403E8B">
              <w:rPr>
                <w:sz w:val="22"/>
                <w:szCs w:val="22"/>
              </w:rPr>
              <w:t>Quizzes</w:t>
            </w:r>
          </w:p>
        </w:tc>
        <w:tc>
          <w:tcPr>
            <w:tcW w:w="1350" w:type="dxa"/>
            <w:shd w:val="clear" w:color="auto" w:fill="auto"/>
          </w:tcPr>
          <w:p w14:paraId="179ED82C" w14:textId="77777777" w:rsidR="00D13204" w:rsidRPr="00403E8B" w:rsidRDefault="00ED7B0A" w:rsidP="005D5FE9">
            <w:pPr>
              <w:rPr>
                <w:sz w:val="22"/>
                <w:szCs w:val="22"/>
              </w:rPr>
            </w:pPr>
            <w:r w:rsidRPr="00403E8B">
              <w:rPr>
                <w:sz w:val="22"/>
                <w:szCs w:val="22"/>
              </w:rPr>
              <w:t>10%</w:t>
            </w:r>
          </w:p>
        </w:tc>
        <w:tc>
          <w:tcPr>
            <w:tcW w:w="2610" w:type="dxa"/>
            <w:shd w:val="clear" w:color="auto" w:fill="auto"/>
          </w:tcPr>
          <w:p w14:paraId="43D7C08A" w14:textId="77777777" w:rsidR="00D13204" w:rsidRPr="00403E8B" w:rsidRDefault="00D13204" w:rsidP="005D5FE9">
            <w:pPr>
              <w:rPr>
                <w:sz w:val="22"/>
                <w:szCs w:val="22"/>
              </w:rPr>
            </w:pPr>
          </w:p>
        </w:tc>
        <w:tc>
          <w:tcPr>
            <w:tcW w:w="1818" w:type="dxa"/>
            <w:shd w:val="clear" w:color="auto" w:fill="auto"/>
          </w:tcPr>
          <w:p w14:paraId="47023C95" w14:textId="77777777" w:rsidR="00D13204" w:rsidRPr="00403E8B" w:rsidRDefault="00995D2E" w:rsidP="005D5FE9">
            <w:pPr>
              <w:rPr>
                <w:sz w:val="22"/>
                <w:szCs w:val="22"/>
              </w:rPr>
            </w:pPr>
            <w:r w:rsidRPr="00403E8B">
              <w:rPr>
                <w:sz w:val="22"/>
                <w:szCs w:val="22"/>
              </w:rPr>
              <w:t>100 (10 each)</w:t>
            </w:r>
          </w:p>
        </w:tc>
      </w:tr>
      <w:tr w:rsidR="00995D2E" w:rsidRPr="00403E8B" w14:paraId="5C2F52E2" w14:textId="77777777" w:rsidTr="005A0E96">
        <w:tc>
          <w:tcPr>
            <w:tcW w:w="3078" w:type="dxa"/>
            <w:shd w:val="clear" w:color="auto" w:fill="auto"/>
          </w:tcPr>
          <w:p w14:paraId="5BBA04FF" w14:textId="267E8756" w:rsidR="00995D2E" w:rsidRPr="00403E8B" w:rsidRDefault="0074097B" w:rsidP="005D5FE9">
            <w:pPr>
              <w:rPr>
                <w:sz w:val="22"/>
                <w:szCs w:val="22"/>
              </w:rPr>
            </w:pPr>
            <w:r w:rsidRPr="00403E8B">
              <w:rPr>
                <w:sz w:val="22"/>
                <w:szCs w:val="22"/>
              </w:rPr>
              <w:t>SASE Reports [</w:t>
            </w:r>
            <w:r w:rsidR="008D325B">
              <w:rPr>
                <w:sz w:val="22"/>
                <w:szCs w:val="22"/>
              </w:rPr>
              <w:t>GELO</w:t>
            </w:r>
            <w:r w:rsidRPr="00403E8B">
              <w:rPr>
                <w:sz w:val="22"/>
                <w:szCs w:val="22"/>
              </w:rPr>
              <w:t xml:space="preserve"> 4]</w:t>
            </w:r>
          </w:p>
          <w:p w14:paraId="0A5E8CA6" w14:textId="206C6B76" w:rsidR="00995D2E" w:rsidRPr="00403E8B" w:rsidRDefault="00995D2E" w:rsidP="005D5FE9">
            <w:pPr>
              <w:rPr>
                <w:sz w:val="22"/>
                <w:szCs w:val="22"/>
              </w:rPr>
            </w:pPr>
            <w:r w:rsidRPr="00403E8B">
              <w:rPr>
                <w:sz w:val="22"/>
                <w:szCs w:val="22"/>
              </w:rPr>
              <w:t xml:space="preserve">Peer Editing </w:t>
            </w:r>
            <w:r w:rsidR="0074097B" w:rsidRPr="00403E8B">
              <w:rPr>
                <w:sz w:val="22"/>
                <w:szCs w:val="22"/>
              </w:rPr>
              <w:t>[</w:t>
            </w:r>
            <w:r w:rsidR="008D325B">
              <w:rPr>
                <w:sz w:val="22"/>
                <w:szCs w:val="22"/>
              </w:rPr>
              <w:t>GELO</w:t>
            </w:r>
            <w:r w:rsidR="0074097B" w:rsidRPr="00403E8B">
              <w:rPr>
                <w:sz w:val="22"/>
                <w:szCs w:val="22"/>
              </w:rPr>
              <w:t>2]</w:t>
            </w:r>
          </w:p>
        </w:tc>
        <w:tc>
          <w:tcPr>
            <w:tcW w:w="1350" w:type="dxa"/>
            <w:shd w:val="clear" w:color="auto" w:fill="auto"/>
          </w:tcPr>
          <w:p w14:paraId="68465FE5" w14:textId="77777777" w:rsidR="00995D2E" w:rsidRPr="00403E8B" w:rsidRDefault="00995D2E" w:rsidP="005D5FE9">
            <w:pPr>
              <w:rPr>
                <w:sz w:val="22"/>
                <w:szCs w:val="22"/>
              </w:rPr>
            </w:pPr>
            <w:r w:rsidRPr="00403E8B">
              <w:rPr>
                <w:sz w:val="22"/>
                <w:szCs w:val="22"/>
              </w:rPr>
              <w:t>10%</w:t>
            </w:r>
          </w:p>
        </w:tc>
        <w:tc>
          <w:tcPr>
            <w:tcW w:w="2610" w:type="dxa"/>
            <w:shd w:val="clear" w:color="auto" w:fill="auto"/>
          </w:tcPr>
          <w:p w14:paraId="6ED9B8BE" w14:textId="77777777" w:rsidR="0074097B" w:rsidRPr="00403E8B" w:rsidRDefault="00995D2E" w:rsidP="005D5FE9">
            <w:pPr>
              <w:rPr>
                <w:sz w:val="22"/>
                <w:szCs w:val="22"/>
              </w:rPr>
            </w:pPr>
            <w:r w:rsidRPr="00403E8B">
              <w:rPr>
                <w:sz w:val="22"/>
                <w:szCs w:val="22"/>
              </w:rPr>
              <w:t xml:space="preserve">1750 (250 each) </w:t>
            </w:r>
            <w:r w:rsidR="005A0E96" w:rsidRPr="00403E8B">
              <w:rPr>
                <w:sz w:val="22"/>
                <w:szCs w:val="22"/>
              </w:rPr>
              <w:t xml:space="preserve"> </w:t>
            </w:r>
            <w:r w:rsidR="0074097B" w:rsidRPr="00403E8B">
              <w:rPr>
                <w:sz w:val="22"/>
                <w:szCs w:val="22"/>
              </w:rPr>
              <w:t>(*7 total)</w:t>
            </w:r>
          </w:p>
          <w:p w14:paraId="31914816" w14:textId="77777777" w:rsidR="005A0E96" w:rsidRPr="00403E8B" w:rsidRDefault="005A0E96" w:rsidP="005D5FE9">
            <w:pPr>
              <w:rPr>
                <w:sz w:val="22"/>
                <w:szCs w:val="22"/>
              </w:rPr>
            </w:pPr>
            <w:r w:rsidRPr="00403E8B">
              <w:rPr>
                <w:sz w:val="22"/>
                <w:szCs w:val="22"/>
              </w:rPr>
              <w:t>1000 words/4 pages typed</w:t>
            </w:r>
          </w:p>
        </w:tc>
        <w:tc>
          <w:tcPr>
            <w:tcW w:w="1818" w:type="dxa"/>
            <w:shd w:val="clear" w:color="auto" w:fill="auto"/>
          </w:tcPr>
          <w:p w14:paraId="2D873F99" w14:textId="77777777" w:rsidR="00995D2E" w:rsidRPr="00403E8B" w:rsidRDefault="00995D2E" w:rsidP="005D5FE9">
            <w:pPr>
              <w:rPr>
                <w:sz w:val="22"/>
                <w:szCs w:val="22"/>
              </w:rPr>
            </w:pPr>
            <w:r w:rsidRPr="00403E8B">
              <w:rPr>
                <w:sz w:val="22"/>
                <w:szCs w:val="22"/>
              </w:rPr>
              <w:t>70 (10 each)</w:t>
            </w:r>
            <w:r w:rsidR="0074097B" w:rsidRPr="00403E8B">
              <w:rPr>
                <w:sz w:val="22"/>
                <w:szCs w:val="22"/>
              </w:rPr>
              <w:t xml:space="preserve"> </w:t>
            </w:r>
          </w:p>
          <w:p w14:paraId="389F8EA0" w14:textId="77777777" w:rsidR="00995D2E" w:rsidRPr="00403E8B" w:rsidRDefault="00995D2E" w:rsidP="005D5FE9">
            <w:pPr>
              <w:rPr>
                <w:sz w:val="22"/>
                <w:szCs w:val="22"/>
              </w:rPr>
            </w:pPr>
            <w:r w:rsidRPr="00403E8B">
              <w:rPr>
                <w:sz w:val="22"/>
                <w:szCs w:val="22"/>
              </w:rPr>
              <w:t>30 (10 each)</w:t>
            </w:r>
          </w:p>
        </w:tc>
      </w:tr>
      <w:tr w:rsidR="00995D2E" w:rsidRPr="00403E8B" w14:paraId="28EBF37E" w14:textId="77777777" w:rsidTr="005A0E96">
        <w:tc>
          <w:tcPr>
            <w:tcW w:w="3078" w:type="dxa"/>
            <w:shd w:val="clear" w:color="auto" w:fill="auto"/>
          </w:tcPr>
          <w:p w14:paraId="1E8BA23D" w14:textId="4D4D18F3" w:rsidR="00995D2E" w:rsidRPr="00403E8B" w:rsidRDefault="00995D2E" w:rsidP="005D5FE9">
            <w:pPr>
              <w:rPr>
                <w:sz w:val="22"/>
                <w:szCs w:val="22"/>
              </w:rPr>
            </w:pPr>
            <w:r w:rsidRPr="00403E8B">
              <w:rPr>
                <w:sz w:val="22"/>
                <w:szCs w:val="22"/>
              </w:rPr>
              <w:t>Presentation</w:t>
            </w:r>
            <w:r w:rsidR="0074097B" w:rsidRPr="00403E8B">
              <w:rPr>
                <w:sz w:val="22"/>
                <w:szCs w:val="22"/>
              </w:rPr>
              <w:t xml:space="preserve"> [</w:t>
            </w:r>
            <w:r w:rsidR="008D325B">
              <w:rPr>
                <w:sz w:val="22"/>
                <w:szCs w:val="22"/>
              </w:rPr>
              <w:t>GELO</w:t>
            </w:r>
            <w:r w:rsidR="0074097B" w:rsidRPr="00403E8B">
              <w:rPr>
                <w:sz w:val="22"/>
                <w:szCs w:val="22"/>
              </w:rPr>
              <w:t xml:space="preserve"> 5]</w:t>
            </w:r>
          </w:p>
        </w:tc>
        <w:tc>
          <w:tcPr>
            <w:tcW w:w="1350" w:type="dxa"/>
            <w:shd w:val="clear" w:color="auto" w:fill="auto"/>
          </w:tcPr>
          <w:p w14:paraId="6DDBB47B" w14:textId="77777777" w:rsidR="00995D2E" w:rsidRPr="00403E8B" w:rsidRDefault="0074097B" w:rsidP="005D5FE9">
            <w:pPr>
              <w:rPr>
                <w:sz w:val="22"/>
                <w:szCs w:val="22"/>
              </w:rPr>
            </w:pPr>
            <w:r w:rsidRPr="00403E8B">
              <w:rPr>
                <w:sz w:val="22"/>
                <w:szCs w:val="22"/>
              </w:rPr>
              <w:t>5%</w:t>
            </w:r>
          </w:p>
        </w:tc>
        <w:tc>
          <w:tcPr>
            <w:tcW w:w="2610" w:type="dxa"/>
            <w:shd w:val="clear" w:color="auto" w:fill="auto"/>
          </w:tcPr>
          <w:p w14:paraId="20A7C6F9" w14:textId="77777777" w:rsidR="00995D2E" w:rsidRPr="00403E8B" w:rsidRDefault="00995D2E" w:rsidP="005D5FE9">
            <w:pPr>
              <w:rPr>
                <w:sz w:val="22"/>
                <w:szCs w:val="22"/>
              </w:rPr>
            </w:pPr>
          </w:p>
        </w:tc>
        <w:tc>
          <w:tcPr>
            <w:tcW w:w="1818" w:type="dxa"/>
            <w:shd w:val="clear" w:color="auto" w:fill="auto"/>
          </w:tcPr>
          <w:p w14:paraId="5F8914B3" w14:textId="77777777" w:rsidR="00995D2E" w:rsidRPr="00403E8B" w:rsidRDefault="0074097B" w:rsidP="005D5FE9">
            <w:pPr>
              <w:rPr>
                <w:sz w:val="22"/>
                <w:szCs w:val="22"/>
              </w:rPr>
            </w:pPr>
            <w:r w:rsidRPr="00403E8B">
              <w:rPr>
                <w:sz w:val="22"/>
                <w:szCs w:val="22"/>
              </w:rPr>
              <w:t>50</w:t>
            </w:r>
          </w:p>
        </w:tc>
      </w:tr>
      <w:tr w:rsidR="0074097B" w:rsidRPr="00403E8B" w14:paraId="7F8C2040" w14:textId="77777777" w:rsidTr="005A0E96">
        <w:tc>
          <w:tcPr>
            <w:tcW w:w="3078" w:type="dxa"/>
            <w:shd w:val="clear" w:color="auto" w:fill="auto"/>
          </w:tcPr>
          <w:p w14:paraId="7EE8E1CA" w14:textId="77777777" w:rsidR="0074097B" w:rsidRPr="00403E8B" w:rsidRDefault="0074097B" w:rsidP="005D5FE9">
            <w:pPr>
              <w:rPr>
                <w:sz w:val="22"/>
                <w:szCs w:val="22"/>
              </w:rPr>
            </w:pPr>
            <w:r w:rsidRPr="00403E8B">
              <w:rPr>
                <w:sz w:val="22"/>
                <w:szCs w:val="22"/>
              </w:rPr>
              <w:t>Total</w:t>
            </w:r>
          </w:p>
        </w:tc>
        <w:tc>
          <w:tcPr>
            <w:tcW w:w="1350" w:type="dxa"/>
            <w:shd w:val="clear" w:color="auto" w:fill="auto"/>
          </w:tcPr>
          <w:p w14:paraId="472B0B5A" w14:textId="77777777" w:rsidR="0074097B" w:rsidRPr="00403E8B" w:rsidRDefault="0074097B" w:rsidP="005D5FE9">
            <w:pPr>
              <w:rPr>
                <w:sz w:val="22"/>
                <w:szCs w:val="22"/>
              </w:rPr>
            </w:pPr>
            <w:r w:rsidRPr="00403E8B">
              <w:rPr>
                <w:sz w:val="22"/>
                <w:szCs w:val="22"/>
              </w:rPr>
              <w:t>100</w:t>
            </w:r>
            <w:r w:rsidR="005A0E96" w:rsidRPr="00403E8B">
              <w:rPr>
                <w:sz w:val="22"/>
                <w:szCs w:val="22"/>
              </w:rPr>
              <w:t>%</w:t>
            </w:r>
          </w:p>
        </w:tc>
        <w:tc>
          <w:tcPr>
            <w:tcW w:w="2610" w:type="dxa"/>
            <w:shd w:val="clear" w:color="auto" w:fill="auto"/>
          </w:tcPr>
          <w:p w14:paraId="595F5708" w14:textId="77777777" w:rsidR="0074097B" w:rsidRPr="00403E8B" w:rsidRDefault="0074097B" w:rsidP="005D5FE9">
            <w:pPr>
              <w:rPr>
                <w:sz w:val="22"/>
                <w:szCs w:val="22"/>
              </w:rPr>
            </w:pPr>
            <w:r w:rsidRPr="00403E8B">
              <w:rPr>
                <w:sz w:val="22"/>
                <w:szCs w:val="22"/>
              </w:rPr>
              <w:t>8000</w:t>
            </w:r>
            <w:r w:rsidR="005A0E96" w:rsidRPr="00403E8B">
              <w:rPr>
                <w:sz w:val="22"/>
                <w:szCs w:val="22"/>
              </w:rPr>
              <w:t xml:space="preserve"> words</w:t>
            </w:r>
          </w:p>
        </w:tc>
        <w:tc>
          <w:tcPr>
            <w:tcW w:w="1818" w:type="dxa"/>
            <w:shd w:val="clear" w:color="auto" w:fill="auto"/>
          </w:tcPr>
          <w:p w14:paraId="399AB7DB" w14:textId="77777777" w:rsidR="0074097B" w:rsidRPr="00403E8B" w:rsidRDefault="0074097B" w:rsidP="005D5FE9">
            <w:pPr>
              <w:rPr>
                <w:sz w:val="22"/>
                <w:szCs w:val="22"/>
              </w:rPr>
            </w:pPr>
            <w:r w:rsidRPr="00403E8B">
              <w:rPr>
                <w:sz w:val="22"/>
                <w:szCs w:val="22"/>
              </w:rPr>
              <w:t>1000</w:t>
            </w:r>
          </w:p>
        </w:tc>
      </w:tr>
    </w:tbl>
    <w:p w14:paraId="3DBE3355" w14:textId="77777777" w:rsidR="00D13204" w:rsidRPr="00403E8B" w:rsidRDefault="00A40A90" w:rsidP="005D5FE9">
      <w:r w:rsidRPr="00403E8B">
        <w:t xml:space="preserve">Point Value </w:t>
      </w:r>
    </w:p>
    <w:tbl>
      <w:tblPr>
        <w:tblW w:w="0" w:type="auto"/>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520"/>
        <w:gridCol w:w="2400"/>
      </w:tblGrid>
      <w:tr w:rsidR="00A40A90" w:rsidRPr="00403E8B" w14:paraId="2CE0FB1C" w14:textId="77777777" w:rsidTr="002365F4">
        <w:trPr>
          <w:trHeight w:hRule="exact" w:val="263"/>
          <w:jc w:val="center"/>
        </w:trPr>
        <w:tc>
          <w:tcPr>
            <w:tcW w:w="2706" w:type="dxa"/>
            <w:shd w:val="clear" w:color="auto" w:fill="auto"/>
          </w:tcPr>
          <w:p w14:paraId="44C415ED" w14:textId="77777777" w:rsidR="00A40A90" w:rsidRPr="00403E8B" w:rsidRDefault="00A40A90" w:rsidP="002365F4">
            <w:pPr>
              <w:jc w:val="center"/>
              <w:rPr>
                <w:rFonts w:eastAsia="Calibri"/>
              </w:rPr>
            </w:pPr>
            <w:r w:rsidRPr="00403E8B">
              <w:rPr>
                <w:rFonts w:eastAsia="Calibri"/>
              </w:rPr>
              <w:t>A+ = 1000-970</w:t>
            </w:r>
          </w:p>
        </w:tc>
        <w:tc>
          <w:tcPr>
            <w:tcW w:w="2520" w:type="dxa"/>
            <w:shd w:val="clear" w:color="auto" w:fill="auto"/>
          </w:tcPr>
          <w:p w14:paraId="3189FAF7" w14:textId="77777777" w:rsidR="00A40A90" w:rsidRPr="00403E8B" w:rsidRDefault="00A40A90" w:rsidP="002365F4">
            <w:pPr>
              <w:jc w:val="center"/>
              <w:rPr>
                <w:rFonts w:eastAsia="Calibri"/>
              </w:rPr>
            </w:pPr>
            <w:r w:rsidRPr="00403E8B">
              <w:rPr>
                <w:rFonts w:eastAsia="Calibri"/>
              </w:rPr>
              <w:t>A = 960-930</w:t>
            </w:r>
          </w:p>
        </w:tc>
        <w:tc>
          <w:tcPr>
            <w:tcW w:w="2400" w:type="dxa"/>
            <w:shd w:val="clear" w:color="auto" w:fill="auto"/>
          </w:tcPr>
          <w:p w14:paraId="156DB5B7" w14:textId="77777777" w:rsidR="00A40A90" w:rsidRPr="00403E8B" w:rsidRDefault="00A40A90" w:rsidP="002365F4">
            <w:pPr>
              <w:pStyle w:val="ListParagraph"/>
              <w:ind w:left="-18" w:right="90"/>
              <w:jc w:val="center"/>
              <w:rPr>
                <w:rFonts w:ascii="Times New Roman" w:hAnsi="Times New Roman"/>
                <w:szCs w:val="24"/>
              </w:rPr>
            </w:pPr>
            <w:r w:rsidRPr="00403E8B">
              <w:rPr>
                <w:rFonts w:ascii="Times New Roman" w:hAnsi="Times New Roman"/>
                <w:szCs w:val="24"/>
              </w:rPr>
              <w:t>A- = 920-900</w:t>
            </w:r>
          </w:p>
        </w:tc>
      </w:tr>
      <w:tr w:rsidR="00A40A90" w:rsidRPr="00403E8B" w14:paraId="58D4257F" w14:textId="77777777" w:rsidTr="002365F4">
        <w:trPr>
          <w:trHeight w:hRule="exact" w:val="263"/>
          <w:jc w:val="center"/>
        </w:trPr>
        <w:tc>
          <w:tcPr>
            <w:tcW w:w="2706" w:type="dxa"/>
            <w:shd w:val="clear" w:color="auto" w:fill="auto"/>
          </w:tcPr>
          <w:p w14:paraId="4E0E1B8A" w14:textId="77777777" w:rsidR="00A40A90" w:rsidRPr="00403E8B" w:rsidRDefault="00A40A90" w:rsidP="002365F4">
            <w:pPr>
              <w:jc w:val="center"/>
              <w:rPr>
                <w:rFonts w:eastAsia="Calibri"/>
              </w:rPr>
            </w:pPr>
            <w:r w:rsidRPr="00403E8B">
              <w:rPr>
                <w:rFonts w:eastAsia="Calibri"/>
              </w:rPr>
              <w:t>B+ = 890-870</w:t>
            </w:r>
          </w:p>
        </w:tc>
        <w:tc>
          <w:tcPr>
            <w:tcW w:w="2520" w:type="dxa"/>
            <w:shd w:val="clear" w:color="auto" w:fill="auto"/>
          </w:tcPr>
          <w:p w14:paraId="0E436A15" w14:textId="77777777" w:rsidR="00A40A90" w:rsidRPr="00403E8B" w:rsidRDefault="00A40A90" w:rsidP="002365F4">
            <w:pPr>
              <w:jc w:val="center"/>
              <w:rPr>
                <w:rFonts w:eastAsia="Calibri"/>
              </w:rPr>
            </w:pPr>
            <w:r w:rsidRPr="00403E8B">
              <w:rPr>
                <w:rFonts w:eastAsia="Calibri"/>
              </w:rPr>
              <w:t>B = 860-830</w:t>
            </w:r>
          </w:p>
        </w:tc>
        <w:tc>
          <w:tcPr>
            <w:tcW w:w="2400" w:type="dxa"/>
            <w:shd w:val="clear" w:color="auto" w:fill="auto"/>
          </w:tcPr>
          <w:p w14:paraId="4B495F27" w14:textId="77777777" w:rsidR="00A40A90" w:rsidRPr="00403E8B" w:rsidRDefault="00A40A90" w:rsidP="002365F4">
            <w:pPr>
              <w:jc w:val="center"/>
              <w:rPr>
                <w:rFonts w:eastAsia="Calibri"/>
              </w:rPr>
            </w:pPr>
            <w:r w:rsidRPr="00403E8B">
              <w:rPr>
                <w:rFonts w:eastAsia="Calibri"/>
              </w:rPr>
              <w:t>B- = 820-800</w:t>
            </w:r>
          </w:p>
        </w:tc>
      </w:tr>
      <w:tr w:rsidR="00A40A90" w:rsidRPr="00403E8B" w14:paraId="7C193DF2" w14:textId="77777777" w:rsidTr="002365F4">
        <w:trPr>
          <w:trHeight w:hRule="exact" w:val="263"/>
          <w:jc w:val="center"/>
        </w:trPr>
        <w:tc>
          <w:tcPr>
            <w:tcW w:w="2706" w:type="dxa"/>
            <w:shd w:val="clear" w:color="auto" w:fill="auto"/>
          </w:tcPr>
          <w:p w14:paraId="5DAF5A2B" w14:textId="77777777" w:rsidR="00A40A90" w:rsidRPr="00403E8B" w:rsidRDefault="00A40A90" w:rsidP="002365F4">
            <w:pPr>
              <w:jc w:val="center"/>
              <w:rPr>
                <w:rFonts w:eastAsia="Calibri"/>
              </w:rPr>
            </w:pPr>
            <w:r w:rsidRPr="00403E8B">
              <w:rPr>
                <w:rFonts w:eastAsia="Calibri"/>
              </w:rPr>
              <w:t>C+ = 790-770</w:t>
            </w:r>
          </w:p>
        </w:tc>
        <w:tc>
          <w:tcPr>
            <w:tcW w:w="2520" w:type="dxa"/>
            <w:shd w:val="clear" w:color="auto" w:fill="auto"/>
          </w:tcPr>
          <w:p w14:paraId="2B230614" w14:textId="77777777" w:rsidR="00A40A90" w:rsidRPr="00403E8B" w:rsidRDefault="00A40A90" w:rsidP="002365F4">
            <w:pPr>
              <w:jc w:val="center"/>
              <w:rPr>
                <w:rFonts w:eastAsia="Calibri"/>
              </w:rPr>
            </w:pPr>
            <w:r w:rsidRPr="00403E8B">
              <w:rPr>
                <w:rFonts w:eastAsia="Calibri"/>
              </w:rPr>
              <w:t>C = 760-730</w:t>
            </w:r>
          </w:p>
        </w:tc>
        <w:tc>
          <w:tcPr>
            <w:tcW w:w="2400" w:type="dxa"/>
            <w:shd w:val="clear" w:color="auto" w:fill="auto"/>
          </w:tcPr>
          <w:p w14:paraId="79ACFAAA" w14:textId="77777777" w:rsidR="00A40A90" w:rsidRPr="00403E8B" w:rsidRDefault="00A40A90" w:rsidP="002365F4">
            <w:pPr>
              <w:jc w:val="center"/>
              <w:rPr>
                <w:rFonts w:eastAsia="Calibri"/>
              </w:rPr>
            </w:pPr>
            <w:r w:rsidRPr="00403E8B">
              <w:rPr>
                <w:rFonts w:eastAsia="Calibri"/>
              </w:rPr>
              <w:t>C- = 720-700</w:t>
            </w:r>
          </w:p>
        </w:tc>
      </w:tr>
      <w:tr w:rsidR="00A40A90" w:rsidRPr="00403E8B" w14:paraId="3F17444B" w14:textId="77777777" w:rsidTr="002365F4">
        <w:trPr>
          <w:trHeight w:hRule="exact" w:val="263"/>
          <w:jc w:val="center"/>
        </w:trPr>
        <w:tc>
          <w:tcPr>
            <w:tcW w:w="2706" w:type="dxa"/>
            <w:shd w:val="clear" w:color="auto" w:fill="auto"/>
          </w:tcPr>
          <w:p w14:paraId="6F6A6638" w14:textId="77777777" w:rsidR="00A40A90" w:rsidRPr="00403E8B" w:rsidRDefault="00A40A90" w:rsidP="002365F4">
            <w:pPr>
              <w:jc w:val="center"/>
              <w:rPr>
                <w:rFonts w:eastAsia="Calibri"/>
              </w:rPr>
            </w:pPr>
            <w:r w:rsidRPr="00403E8B">
              <w:rPr>
                <w:rFonts w:eastAsia="Calibri"/>
              </w:rPr>
              <w:t>D+ = 690-670</w:t>
            </w:r>
          </w:p>
        </w:tc>
        <w:tc>
          <w:tcPr>
            <w:tcW w:w="2520" w:type="dxa"/>
            <w:shd w:val="clear" w:color="auto" w:fill="auto"/>
          </w:tcPr>
          <w:p w14:paraId="5FE0758B" w14:textId="77777777" w:rsidR="00A40A90" w:rsidRPr="00403E8B" w:rsidRDefault="00A40A90" w:rsidP="002365F4">
            <w:pPr>
              <w:jc w:val="center"/>
              <w:rPr>
                <w:rFonts w:eastAsia="Calibri"/>
              </w:rPr>
            </w:pPr>
            <w:r w:rsidRPr="00403E8B">
              <w:rPr>
                <w:rFonts w:eastAsia="Calibri"/>
              </w:rPr>
              <w:t>D = 660-630</w:t>
            </w:r>
          </w:p>
        </w:tc>
        <w:tc>
          <w:tcPr>
            <w:tcW w:w="2400" w:type="dxa"/>
            <w:shd w:val="clear" w:color="auto" w:fill="auto"/>
          </w:tcPr>
          <w:p w14:paraId="410A316F" w14:textId="77777777" w:rsidR="00A40A90" w:rsidRPr="00403E8B" w:rsidRDefault="00A40A90" w:rsidP="002365F4">
            <w:pPr>
              <w:jc w:val="center"/>
              <w:rPr>
                <w:rFonts w:eastAsia="Calibri"/>
              </w:rPr>
            </w:pPr>
            <w:r w:rsidRPr="00403E8B">
              <w:rPr>
                <w:rFonts w:eastAsia="Calibri"/>
              </w:rPr>
              <w:t>D- = 620-600</w:t>
            </w:r>
          </w:p>
        </w:tc>
      </w:tr>
      <w:tr w:rsidR="00A40A90" w:rsidRPr="00403E8B" w14:paraId="7C304113" w14:textId="77777777" w:rsidTr="002365F4">
        <w:trPr>
          <w:trHeight w:hRule="exact" w:val="263"/>
          <w:jc w:val="center"/>
        </w:trPr>
        <w:tc>
          <w:tcPr>
            <w:tcW w:w="2706" w:type="dxa"/>
            <w:shd w:val="clear" w:color="auto" w:fill="auto"/>
          </w:tcPr>
          <w:p w14:paraId="7AA3CA55" w14:textId="77777777" w:rsidR="00A40A90" w:rsidRPr="00403E8B" w:rsidRDefault="00A40A90" w:rsidP="002365F4">
            <w:pPr>
              <w:jc w:val="center"/>
              <w:rPr>
                <w:rFonts w:eastAsia="Calibri"/>
              </w:rPr>
            </w:pPr>
            <w:r w:rsidRPr="00403E8B">
              <w:rPr>
                <w:rFonts w:eastAsia="Calibri"/>
              </w:rPr>
              <w:t>F = 590-0   Unsatisfactory</w:t>
            </w:r>
          </w:p>
        </w:tc>
        <w:tc>
          <w:tcPr>
            <w:tcW w:w="2520" w:type="dxa"/>
            <w:shd w:val="clear" w:color="auto" w:fill="auto"/>
          </w:tcPr>
          <w:p w14:paraId="78961DF4" w14:textId="77777777" w:rsidR="00A40A90" w:rsidRPr="00403E8B" w:rsidRDefault="00A40A90" w:rsidP="002365F4">
            <w:pPr>
              <w:jc w:val="center"/>
              <w:rPr>
                <w:rFonts w:eastAsia="Calibri"/>
              </w:rPr>
            </w:pPr>
          </w:p>
        </w:tc>
        <w:tc>
          <w:tcPr>
            <w:tcW w:w="2400" w:type="dxa"/>
            <w:shd w:val="clear" w:color="auto" w:fill="auto"/>
          </w:tcPr>
          <w:p w14:paraId="32081C3E" w14:textId="77777777" w:rsidR="00A40A90" w:rsidRPr="00403E8B" w:rsidRDefault="00A40A90" w:rsidP="002365F4">
            <w:pPr>
              <w:jc w:val="center"/>
              <w:rPr>
                <w:rFonts w:eastAsia="Calibri"/>
              </w:rPr>
            </w:pPr>
          </w:p>
        </w:tc>
      </w:tr>
    </w:tbl>
    <w:p w14:paraId="623D6BD6" w14:textId="77777777" w:rsidR="00FB7875" w:rsidRPr="00403E8B" w:rsidRDefault="00FB7875" w:rsidP="00D5264B">
      <w:pPr>
        <w:shd w:val="clear" w:color="auto" w:fill="FFFFFF"/>
        <w:spacing w:after="250"/>
        <w:rPr>
          <w:rFonts w:eastAsia="Times New Roman"/>
          <w:b/>
          <w:bCs/>
          <w:lang w:eastAsia="en-US"/>
        </w:rPr>
      </w:pPr>
    </w:p>
    <w:p w14:paraId="695EED59" w14:textId="7FE8352B" w:rsidR="009E76BB" w:rsidRPr="00403E8B" w:rsidRDefault="004D6AA8" w:rsidP="00444C92">
      <w:r w:rsidRPr="00403E8B">
        <w:t xml:space="preserve">Grading </w:t>
      </w:r>
      <w:r w:rsidR="009E76BB" w:rsidRPr="00403E8B">
        <w:t>Rubric for in-class and out of class es</w:t>
      </w:r>
      <w:r w:rsidR="006B5E03" w:rsidRPr="00403E8B">
        <w:t>says can be found at the same site as the syllabus.</w:t>
      </w:r>
    </w:p>
    <w:p w14:paraId="79C44BCA" w14:textId="77777777" w:rsidR="005A0E96" w:rsidRPr="00403E8B" w:rsidRDefault="005A0E96" w:rsidP="00444C92"/>
    <w:p w14:paraId="7A9C8A20" w14:textId="77777777" w:rsidR="004D6AA8" w:rsidRPr="00403E8B" w:rsidRDefault="004D6AA8" w:rsidP="00444C92"/>
    <w:p w14:paraId="626BF6AB" w14:textId="77777777" w:rsidR="00444C92" w:rsidRPr="00403E8B" w:rsidRDefault="00444C92" w:rsidP="00444C92">
      <w:r w:rsidRPr="00403E8B">
        <w:t>Computer</w:t>
      </w:r>
      <w:r w:rsidR="00403255" w:rsidRPr="00403E8B">
        <w:t xml:space="preserve"> </w:t>
      </w:r>
      <w:r w:rsidRPr="00403E8B">
        <w:t>labs</w:t>
      </w:r>
      <w:r w:rsidR="00403255" w:rsidRPr="00403E8B">
        <w:t xml:space="preserve"> </w:t>
      </w:r>
      <w:r w:rsidRPr="00403E8B">
        <w:t>for</w:t>
      </w:r>
      <w:r w:rsidR="00403255" w:rsidRPr="00403E8B">
        <w:t xml:space="preserve"> </w:t>
      </w:r>
      <w:r w:rsidRPr="00403E8B">
        <w:t>student</w:t>
      </w:r>
      <w:r w:rsidR="00403255" w:rsidRPr="00403E8B">
        <w:t xml:space="preserve"> </w:t>
      </w:r>
      <w:r w:rsidRPr="00403E8B">
        <w:t>use</w:t>
      </w:r>
      <w:r w:rsidR="00403255" w:rsidRPr="00403E8B">
        <w:t xml:space="preserve"> </w:t>
      </w:r>
      <w:r w:rsidRPr="00403E8B">
        <w:t>are</w:t>
      </w:r>
      <w:r w:rsidR="00403255" w:rsidRPr="00403E8B">
        <w:t xml:space="preserve"> </w:t>
      </w:r>
      <w:r w:rsidRPr="00403E8B">
        <w:t>available</w:t>
      </w:r>
      <w:r w:rsidR="00403255" w:rsidRPr="00403E8B">
        <w:t xml:space="preserve"> </w:t>
      </w:r>
      <w:r w:rsidRPr="00403E8B">
        <w:t>in</w:t>
      </w:r>
      <w:r w:rsidR="00403255" w:rsidRPr="00403E8B">
        <w:t xml:space="preserve"> </w:t>
      </w:r>
      <w:r w:rsidRPr="00403E8B">
        <w:t>the</w:t>
      </w:r>
      <w:r w:rsidR="00403255" w:rsidRPr="00403E8B">
        <w:t xml:space="preserve"> </w:t>
      </w:r>
      <w:r w:rsidRPr="00403E8B">
        <w:t>Academic</w:t>
      </w:r>
      <w:r w:rsidR="00403255" w:rsidRPr="00403E8B">
        <w:t xml:space="preserve"> </w:t>
      </w:r>
      <w:r w:rsidRPr="00403E8B">
        <w:t>Success</w:t>
      </w:r>
      <w:r w:rsidR="00403255" w:rsidRPr="00403E8B">
        <w:t xml:space="preserve"> </w:t>
      </w:r>
      <w:r w:rsidRPr="00403E8B">
        <w:t>Center</w:t>
      </w:r>
      <w:r w:rsidR="00403255" w:rsidRPr="00403E8B">
        <w:t xml:space="preserve"> </w:t>
      </w:r>
      <w:r w:rsidRPr="00403E8B">
        <w:t>located</w:t>
      </w:r>
      <w:r w:rsidR="00403255" w:rsidRPr="00403E8B">
        <w:t xml:space="preserve"> </w:t>
      </w:r>
      <w:r w:rsidRPr="00403E8B">
        <w:t>on</w:t>
      </w:r>
      <w:r w:rsidR="00403255" w:rsidRPr="00403E8B">
        <w:t xml:space="preserve"> </w:t>
      </w:r>
      <w:r w:rsidRPr="00403E8B">
        <w:t>the</w:t>
      </w:r>
      <w:r w:rsidR="00403255" w:rsidRPr="00403E8B">
        <w:t xml:space="preserve"> </w:t>
      </w:r>
      <w:bookmarkStart w:id="0" w:name="OLE_LINK1"/>
      <w:bookmarkStart w:id="1" w:name="OLE_LINK2"/>
      <w:r w:rsidRPr="00403E8B">
        <w:t>1</w:t>
      </w:r>
      <w:r w:rsidRPr="00403E8B">
        <w:rPr>
          <w:vertAlign w:val="superscript"/>
        </w:rPr>
        <w:t>st</w:t>
      </w:r>
      <w:r w:rsidR="00403255" w:rsidRPr="00403E8B">
        <w:t xml:space="preserve"> </w:t>
      </w:r>
      <w:bookmarkEnd w:id="0"/>
      <w:bookmarkEnd w:id="1"/>
      <w:r w:rsidRPr="00403E8B">
        <w:t>floor</w:t>
      </w:r>
      <w:r w:rsidR="00403255" w:rsidRPr="00403E8B">
        <w:t xml:space="preserve"> </w:t>
      </w:r>
      <w:r w:rsidRPr="00403E8B">
        <w:t>of</w:t>
      </w:r>
      <w:r w:rsidR="00403255" w:rsidRPr="00403E8B">
        <w:t xml:space="preserve"> </w:t>
      </w:r>
      <w:r w:rsidRPr="00403E8B">
        <w:t>Clark</w:t>
      </w:r>
      <w:r w:rsidR="00403255" w:rsidRPr="00403E8B">
        <w:t xml:space="preserve"> </w:t>
      </w:r>
      <w:r w:rsidRPr="00403E8B">
        <w:t>Hall</w:t>
      </w:r>
      <w:r w:rsidR="00403255" w:rsidRPr="00403E8B">
        <w:t xml:space="preserve"> </w:t>
      </w:r>
      <w:r w:rsidRPr="00403E8B">
        <w:t>and</w:t>
      </w:r>
      <w:r w:rsidR="00403255" w:rsidRPr="00403E8B">
        <w:t xml:space="preserve"> </w:t>
      </w:r>
      <w:r w:rsidRPr="00403E8B">
        <w:t>on</w:t>
      </w:r>
      <w:r w:rsidR="00403255" w:rsidRPr="00403E8B">
        <w:t xml:space="preserve"> </w:t>
      </w:r>
      <w:r w:rsidRPr="00403E8B">
        <w:t>the</w:t>
      </w:r>
      <w:r w:rsidR="00403255" w:rsidRPr="00403E8B">
        <w:t xml:space="preserve"> </w:t>
      </w:r>
      <w:r w:rsidRPr="00403E8B">
        <w:t>2</w:t>
      </w:r>
      <w:r w:rsidRPr="00403E8B">
        <w:rPr>
          <w:vertAlign w:val="superscript"/>
        </w:rPr>
        <w:t>nd</w:t>
      </w:r>
      <w:r w:rsidR="00403255" w:rsidRPr="00403E8B">
        <w:t xml:space="preserve"> </w:t>
      </w:r>
      <w:r w:rsidRPr="00403E8B">
        <w:t>floor</w:t>
      </w:r>
      <w:r w:rsidR="00403255" w:rsidRPr="00403E8B">
        <w:t xml:space="preserve"> </w:t>
      </w:r>
      <w:r w:rsidRPr="00403E8B">
        <w:t>of</w:t>
      </w:r>
      <w:r w:rsidR="00403255" w:rsidRPr="00403E8B">
        <w:t xml:space="preserve"> </w:t>
      </w:r>
      <w:r w:rsidRPr="00403E8B">
        <w:t>the</w:t>
      </w:r>
      <w:r w:rsidR="00403255" w:rsidRPr="00403E8B">
        <w:t xml:space="preserve"> </w:t>
      </w:r>
      <w:r w:rsidRPr="00403E8B">
        <w:t>Student</w:t>
      </w:r>
      <w:r w:rsidR="00403255" w:rsidRPr="00403E8B">
        <w:t xml:space="preserve"> </w:t>
      </w:r>
      <w:r w:rsidRPr="00403E8B">
        <w:t>Union.</w:t>
      </w:r>
      <w:r w:rsidR="00403255" w:rsidRPr="00403E8B">
        <w:t xml:space="preserve"> </w:t>
      </w:r>
      <w:r w:rsidRPr="00403E8B">
        <w:t>Additional</w:t>
      </w:r>
      <w:r w:rsidR="00403255" w:rsidRPr="00403E8B">
        <w:t xml:space="preserve"> </w:t>
      </w:r>
      <w:r w:rsidRPr="00403E8B">
        <w:t>computer</w:t>
      </w:r>
      <w:r w:rsidR="00403255" w:rsidRPr="00403E8B">
        <w:t xml:space="preserve"> </w:t>
      </w:r>
      <w:r w:rsidRPr="00403E8B">
        <w:t>labs</w:t>
      </w:r>
      <w:r w:rsidR="00403255" w:rsidRPr="00403E8B">
        <w:t xml:space="preserve"> </w:t>
      </w:r>
      <w:r w:rsidRPr="00403E8B">
        <w:t>may</w:t>
      </w:r>
      <w:r w:rsidR="00403255" w:rsidRPr="00403E8B">
        <w:t xml:space="preserve"> </w:t>
      </w:r>
      <w:r w:rsidRPr="00403E8B">
        <w:t>be</w:t>
      </w:r>
      <w:r w:rsidR="00403255" w:rsidRPr="00403E8B">
        <w:t xml:space="preserve"> </w:t>
      </w:r>
      <w:r w:rsidRPr="00403E8B">
        <w:t>available</w:t>
      </w:r>
      <w:r w:rsidR="00403255" w:rsidRPr="00403E8B">
        <w:t xml:space="preserve"> </w:t>
      </w:r>
      <w:r w:rsidRPr="00403E8B">
        <w:t>in</w:t>
      </w:r>
      <w:r w:rsidR="00403255" w:rsidRPr="00403E8B">
        <w:t xml:space="preserve"> </w:t>
      </w:r>
      <w:r w:rsidRPr="00403E8B">
        <w:t>your</w:t>
      </w:r>
      <w:r w:rsidR="00403255" w:rsidRPr="00403E8B">
        <w:t xml:space="preserve"> </w:t>
      </w:r>
      <w:r w:rsidRPr="00403E8B">
        <w:t>department/college.</w:t>
      </w:r>
      <w:r w:rsidR="00403255" w:rsidRPr="00403E8B">
        <w:t xml:space="preserve"> </w:t>
      </w:r>
      <w:r w:rsidRPr="00403E8B">
        <w:t>Computers</w:t>
      </w:r>
      <w:r w:rsidR="00403255" w:rsidRPr="00403E8B">
        <w:t xml:space="preserve"> </w:t>
      </w:r>
      <w:r w:rsidRPr="00403E8B">
        <w:t>are</w:t>
      </w:r>
      <w:r w:rsidR="00403255" w:rsidRPr="00403E8B">
        <w:t xml:space="preserve"> </w:t>
      </w:r>
      <w:r w:rsidRPr="00403E8B">
        <w:t>also</w:t>
      </w:r>
      <w:r w:rsidR="00403255" w:rsidRPr="00403E8B">
        <w:t xml:space="preserve"> </w:t>
      </w:r>
      <w:r w:rsidRPr="00403E8B">
        <w:t>available</w:t>
      </w:r>
      <w:r w:rsidR="00403255" w:rsidRPr="00403E8B">
        <w:t xml:space="preserve"> </w:t>
      </w:r>
      <w:r w:rsidRPr="00403E8B">
        <w:t>in</w:t>
      </w:r>
      <w:r w:rsidR="00403255" w:rsidRPr="00403E8B">
        <w:t xml:space="preserve"> </w:t>
      </w:r>
      <w:r w:rsidRPr="00403E8B">
        <w:t>the</w:t>
      </w:r>
      <w:r w:rsidR="00403255" w:rsidRPr="00403E8B">
        <w:t xml:space="preserve"> </w:t>
      </w:r>
      <w:r w:rsidRPr="00403E8B">
        <w:t>Martin</w:t>
      </w:r>
      <w:r w:rsidR="00403255" w:rsidRPr="00403E8B">
        <w:t xml:space="preserve"> </w:t>
      </w:r>
      <w:r w:rsidRPr="00403E8B">
        <w:t>Luther</w:t>
      </w:r>
      <w:r w:rsidR="00403255" w:rsidRPr="00403E8B">
        <w:t xml:space="preserve"> </w:t>
      </w:r>
      <w:r w:rsidRPr="00403E8B">
        <w:t>King</w:t>
      </w:r>
      <w:r w:rsidR="00403255" w:rsidRPr="00403E8B">
        <w:t xml:space="preserve"> </w:t>
      </w:r>
      <w:r w:rsidRPr="00403E8B">
        <w:t>Library.</w:t>
      </w:r>
    </w:p>
    <w:p w14:paraId="62E2E080" w14:textId="77777777" w:rsidR="00B562D4" w:rsidRPr="00403E8B" w:rsidRDefault="00444C92" w:rsidP="00444C92">
      <w:r w:rsidRPr="00403E8B">
        <w:t>A</w:t>
      </w:r>
      <w:r w:rsidR="00403255" w:rsidRPr="00403E8B">
        <w:t xml:space="preserve"> </w:t>
      </w:r>
      <w:r w:rsidRPr="00403E8B">
        <w:t>wide</w:t>
      </w:r>
      <w:r w:rsidR="00403255" w:rsidRPr="00403E8B">
        <w:t xml:space="preserve"> </w:t>
      </w:r>
      <w:r w:rsidRPr="00403E8B">
        <w:t>variety</w:t>
      </w:r>
      <w:r w:rsidR="00403255" w:rsidRPr="00403E8B">
        <w:t xml:space="preserve"> </w:t>
      </w:r>
      <w:r w:rsidRPr="00403E8B">
        <w:t>of</w:t>
      </w:r>
      <w:r w:rsidR="00403255" w:rsidRPr="00403E8B">
        <w:t xml:space="preserve"> </w:t>
      </w:r>
      <w:r w:rsidRPr="00403E8B">
        <w:t>audio-visual</w:t>
      </w:r>
      <w:r w:rsidR="00403255" w:rsidRPr="00403E8B">
        <w:t xml:space="preserve"> </w:t>
      </w:r>
      <w:r w:rsidRPr="00403E8B">
        <w:t>equipment</w:t>
      </w:r>
      <w:r w:rsidR="00403255" w:rsidRPr="00403E8B">
        <w:t xml:space="preserve"> </w:t>
      </w:r>
      <w:r w:rsidRPr="00403E8B">
        <w:t>is</w:t>
      </w:r>
      <w:r w:rsidR="00403255" w:rsidRPr="00403E8B">
        <w:t xml:space="preserve"> </w:t>
      </w:r>
      <w:r w:rsidRPr="00403E8B">
        <w:t>available</w:t>
      </w:r>
      <w:r w:rsidR="00403255" w:rsidRPr="00403E8B">
        <w:t xml:space="preserve"> </w:t>
      </w:r>
      <w:r w:rsidRPr="00403E8B">
        <w:t>for</w:t>
      </w:r>
      <w:r w:rsidR="00403255" w:rsidRPr="00403E8B">
        <w:t xml:space="preserve"> </w:t>
      </w:r>
      <w:r w:rsidRPr="00403E8B">
        <w:t>student</w:t>
      </w:r>
      <w:r w:rsidR="00403255" w:rsidRPr="00403E8B">
        <w:t xml:space="preserve"> </w:t>
      </w:r>
      <w:r w:rsidRPr="00403E8B">
        <w:t>checkout</w:t>
      </w:r>
      <w:r w:rsidR="00403255" w:rsidRPr="00403E8B">
        <w:t xml:space="preserve"> </w:t>
      </w:r>
      <w:r w:rsidRPr="00403E8B">
        <w:t>from</w:t>
      </w:r>
      <w:r w:rsidR="00403255" w:rsidRPr="00403E8B">
        <w:t xml:space="preserve"> </w:t>
      </w:r>
      <w:r w:rsidRPr="00403E8B">
        <w:t>Media</w:t>
      </w:r>
      <w:r w:rsidR="00403255" w:rsidRPr="00403E8B">
        <w:t xml:space="preserve"> </w:t>
      </w:r>
      <w:r w:rsidRPr="00403E8B">
        <w:t>Services</w:t>
      </w:r>
      <w:r w:rsidR="00403255" w:rsidRPr="00403E8B">
        <w:t xml:space="preserve"> </w:t>
      </w:r>
      <w:r w:rsidRPr="00403E8B">
        <w:t>located</w:t>
      </w:r>
      <w:r w:rsidR="00403255" w:rsidRPr="00403E8B">
        <w:t xml:space="preserve"> </w:t>
      </w:r>
      <w:r w:rsidRPr="00403E8B">
        <w:t>in</w:t>
      </w:r>
      <w:r w:rsidR="00403255" w:rsidRPr="00403E8B">
        <w:t xml:space="preserve"> </w:t>
      </w:r>
      <w:r w:rsidRPr="00403E8B">
        <w:t>IRC</w:t>
      </w:r>
      <w:r w:rsidR="00403255" w:rsidRPr="00403E8B">
        <w:t xml:space="preserve"> </w:t>
      </w:r>
      <w:r w:rsidRPr="00403E8B">
        <w:t>112.</w:t>
      </w:r>
      <w:r w:rsidR="00403255" w:rsidRPr="00403E8B">
        <w:t xml:space="preserve"> </w:t>
      </w:r>
      <w:r w:rsidRPr="00403E8B">
        <w:t>These</w:t>
      </w:r>
      <w:r w:rsidR="00403255" w:rsidRPr="00403E8B">
        <w:t xml:space="preserve"> </w:t>
      </w:r>
      <w:r w:rsidRPr="00403E8B">
        <w:t>items</w:t>
      </w:r>
      <w:r w:rsidR="00403255" w:rsidRPr="00403E8B">
        <w:t xml:space="preserve"> </w:t>
      </w:r>
      <w:r w:rsidRPr="00403E8B">
        <w:t>include</w:t>
      </w:r>
      <w:r w:rsidR="00403255" w:rsidRPr="00403E8B">
        <w:t xml:space="preserve"> </w:t>
      </w:r>
      <w:r w:rsidRPr="00403E8B">
        <w:t>digital</w:t>
      </w:r>
      <w:r w:rsidR="00403255" w:rsidRPr="00403E8B">
        <w:t xml:space="preserve"> </w:t>
      </w:r>
      <w:r w:rsidRPr="00403E8B">
        <w:t>and</w:t>
      </w:r>
      <w:r w:rsidR="00403255" w:rsidRPr="00403E8B">
        <w:t xml:space="preserve"> </w:t>
      </w:r>
      <w:r w:rsidRPr="00403E8B">
        <w:t>VHS</w:t>
      </w:r>
      <w:r w:rsidR="00403255" w:rsidRPr="00403E8B">
        <w:t xml:space="preserve"> </w:t>
      </w:r>
      <w:r w:rsidRPr="00403E8B">
        <w:t>camcorders,</w:t>
      </w:r>
      <w:r w:rsidR="00403255" w:rsidRPr="00403E8B">
        <w:t xml:space="preserve"> </w:t>
      </w:r>
      <w:r w:rsidRPr="00403E8B">
        <w:t>VHS</w:t>
      </w:r>
      <w:r w:rsidR="00403255" w:rsidRPr="00403E8B">
        <w:t xml:space="preserve"> </w:t>
      </w:r>
      <w:r w:rsidRPr="00403E8B">
        <w:t>and</w:t>
      </w:r>
      <w:r w:rsidR="00403255" w:rsidRPr="00403E8B">
        <w:t xml:space="preserve"> </w:t>
      </w:r>
      <w:r w:rsidRPr="00403E8B">
        <w:t>Beta</w:t>
      </w:r>
      <w:r w:rsidR="00403255" w:rsidRPr="00403E8B">
        <w:t xml:space="preserve"> </w:t>
      </w:r>
      <w:r w:rsidRPr="00403E8B">
        <w:t>video</w:t>
      </w:r>
      <w:r w:rsidR="00403255" w:rsidRPr="00403E8B">
        <w:t xml:space="preserve"> </w:t>
      </w:r>
      <w:r w:rsidRPr="00403E8B">
        <w:t>players,</w:t>
      </w:r>
      <w:r w:rsidR="00403255" w:rsidRPr="00403E8B">
        <w:t xml:space="preserve"> </w:t>
      </w:r>
      <w:r w:rsidRPr="00403E8B">
        <w:t>16</w:t>
      </w:r>
      <w:r w:rsidR="00403255" w:rsidRPr="00403E8B">
        <w:t xml:space="preserve"> </w:t>
      </w:r>
      <w:r w:rsidRPr="00403E8B">
        <w:t>mm,</w:t>
      </w:r>
      <w:r w:rsidR="00403255" w:rsidRPr="00403E8B">
        <w:t xml:space="preserve"> </w:t>
      </w:r>
      <w:r w:rsidRPr="00403E8B">
        <w:t>slide,</w:t>
      </w:r>
      <w:r w:rsidR="00403255" w:rsidRPr="00403E8B">
        <w:t xml:space="preserve"> </w:t>
      </w:r>
      <w:r w:rsidRPr="00403E8B">
        <w:t>overhead,</w:t>
      </w:r>
      <w:r w:rsidR="00403255" w:rsidRPr="00403E8B">
        <w:t xml:space="preserve"> </w:t>
      </w:r>
      <w:r w:rsidRPr="00403E8B">
        <w:t>DVD,</w:t>
      </w:r>
      <w:r w:rsidR="00403255" w:rsidRPr="00403E8B">
        <w:t xml:space="preserve"> </w:t>
      </w:r>
      <w:r w:rsidRPr="00403E8B">
        <w:t>CD,</w:t>
      </w:r>
      <w:r w:rsidR="00403255" w:rsidRPr="00403E8B">
        <w:t xml:space="preserve"> </w:t>
      </w:r>
      <w:r w:rsidRPr="00403E8B">
        <w:t>and</w:t>
      </w:r>
      <w:r w:rsidR="00403255" w:rsidRPr="00403E8B">
        <w:t xml:space="preserve"> </w:t>
      </w:r>
      <w:r w:rsidRPr="00403E8B">
        <w:t>audiotape</w:t>
      </w:r>
      <w:r w:rsidR="00403255" w:rsidRPr="00403E8B">
        <w:t xml:space="preserve"> </w:t>
      </w:r>
      <w:r w:rsidRPr="00403E8B">
        <w:t>players,</w:t>
      </w:r>
      <w:r w:rsidR="00403255" w:rsidRPr="00403E8B">
        <w:t xml:space="preserve"> </w:t>
      </w:r>
      <w:r w:rsidRPr="00403E8B">
        <w:t>sound</w:t>
      </w:r>
      <w:r w:rsidR="00403255" w:rsidRPr="00403E8B">
        <w:t xml:space="preserve"> </w:t>
      </w:r>
      <w:r w:rsidRPr="00403E8B">
        <w:t>systems,</w:t>
      </w:r>
      <w:r w:rsidR="00403255" w:rsidRPr="00403E8B">
        <w:t xml:space="preserve"> </w:t>
      </w:r>
      <w:r w:rsidRPr="00403E8B">
        <w:t>wireless</w:t>
      </w:r>
      <w:r w:rsidR="00403255" w:rsidRPr="00403E8B">
        <w:t xml:space="preserve"> </w:t>
      </w:r>
      <w:r w:rsidRPr="00403E8B">
        <w:t>microphones,</w:t>
      </w:r>
      <w:r w:rsidR="00403255" w:rsidRPr="00403E8B">
        <w:t xml:space="preserve"> </w:t>
      </w:r>
      <w:r w:rsidRPr="00403E8B">
        <w:t>projection</w:t>
      </w:r>
      <w:r w:rsidR="00403255" w:rsidRPr="00403E8B">
        <w:t xml:space="preserve"> </w:t>
      </w:r>
      <w:r w:rsidRPr="00403E8B">
        <w:t>screens</w:t>
      </w:r>
      <w:r w:rsidR="00403255" w:rsidRPr="00403E8B">
        <w:t xml:space="preserve"> </w:t>
      </w:r>
      <w:r w:rsidRPr="00403E8B">
        <w:t>and</w:t>
      </w:r>
      <w:r w:rsidR="00403255" w:rsidRPr="00403E8B">
        <w:t xml:space="preserve"> </w:t>
      </w:r>
      <w:r w:rsidRPr="00403E8B">
        <w:t>monitors.</w:t>
      </w:r>
    </w:p>
    <w:p w14:paraId="34CB7B4C" w14:textId="77777777" w:rsidR="00444C92" w:rsidRPr="00403E8B" w:rsidRDefault="00444C92" w:rsidP="00444C92">
      <w:pPr>
        <w:pStyle w:val="Heading2"/>
        <w:rPr>
          <w:rFonts w:ascii="Times New Roman" w:hAnsi="Times New Roman" w:cs="Times New Roman"/>
          <w:szCs w:val="36"/>
        </w:rPr>
      </w:pPr>
      <w:r w:rsidRPr="00403E8B">
        <w:rPr>
          <w:rFonts w:ascii="Times New Roman" w:hAnsi="Times New Roman" w:cs="Times New Roman"/>
          <w:szCs w:val="36"/>
        </w:rPr>
        <w:t>SJSU</w:t>
      </w:r>
      <w:r w:rsidR="00403255" w:rsidRPr="00403E8B">
        <w:rPr>
          <w:rFonts w:ascii="Times New Roman" w:hAnsi="Times New Roman" w:cs="Times New Roman"/>
          <w:szCs w:val="36"/>
        </w:rPr>
        <w:t xml:space="preserve"> </w:t>
      </w:r>
      <w:r w:rsidRPr="00403E8B">
        <w:rPr>
          <w:rFonts w:ascii="Times New Roman" w:hAnsi="Times New Roman" w:cs="Times New Roman"/>
          <w:szCs w:val="36"/>
        </w:rPr>
        <w:t>Writing</w:t>
      </w:r>
      <w:r w:rsidR="00403255" w:rsidRPr="00403E8B">
        <w:rPr>
          <w:rFonts w:ascii="Times New Roman" w:hAnsi="Times New Roman" w:cs="Times New Roman"/>
          <w:szCs w:val="36"/>
        </w:rPr>
        <w:t xml:space="preserve"> </w:t>
      </w:r>
      <w:r w:rsidRPr="00403E8B">
        <w:rPr>
          <w:rFonts w:ascii="Times New Roman" w:hAnsi="Times New Roman" w:cs="Times New Roman"/>
          <w:szCs w:val="36"/>
        </w:rPr>
        <w:t>Center</w:t>
      </w:r>
      <w:r w:rsidR="00FA3562" w:rsidRPr="00403E8B">
        <w:rPr>
          <w:rFonts w:ascii="Times New Roman" w:hAnsi="Times New Roman" w:cs="Times New Roman"/>
          <w:szCs w:val="36"/>
        </w:rPr>
        <w:t xml:space="preserve"> </w:t>
      </w:r>
    </w:p>
    <w:p w14:paraId="7D45E28E" w14:textId="77777777" w:rsidR="00F024F5" w:rsidRPr="00403E8B" w:rsidRDefault="009E76BB" w:rsidP="00444C92">
      <w:pPr>
        <w:pStyle w:val="BodyText"/>
      </w:pPr>
      <w:r w:rsidRPr="00403E8B">
        <w:rPr>
          <w:noProof/>
        </w:rPr>
        <w:drawing>
          <wp:anchor distT="0" distB="0" distL="114300" distR="114300" simplePos="0" relativeHeight="251657728" behindDoc="1" locked="0" layoutInCell="1" allowOverlap="1" wp14:anchorId="72504F26" wp14:editId="0DF9599F">
            <wp:simplePos x="0" y="0"/>
            <wp:positionH relativeFrom="column">
              <wp:posOffset>0</wp:posOffset>
            </wp:positionH>
            <wp:positionV relativeFrom="paragraph">
              <wp:posOffset>0</wp:posOffset>
            </wp:positionV>
            <wp:extent cx="946150" cy="956945"/>
            <wp:effectExtent l="0" t="0" r="0" b="8255"/>
            <wp:wrapTight wrapText="bothSides">
              <wp:wrapPolygon edited="0">
                <wp:start x="0" y="0"/>
                <wp:lineTo x="0" y="21213"/>
                <wp:lineTo x="20875" y="21213"/>
                <wp:lineTo x="20875" y="0"/>
                <wp:lineTo x="0" y="0"/>
              </wp:wrapPolygon>
            </wp:wrapTight>
            <wp:docPr id="3" name="Picture 0" descr="wtg-ctr-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tg-ctr-Q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15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4F5" w:rsidRPr="00403E8B">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17" w:history="1">
        <w:r w:rsidR="00F024F5" w:rsidRPr="00403E8B">
          <w:rPr>
            <w:rStyle w:val="Hyperlink"/>
            <w:color w:val="auto"/>
          </w:rPr>
          <w:t>Writing Center website</w:t>
        </w:r>
      </w:hyperlink>
      <w:r w:rsidR="00F024F5" w:rsidRPr="00403E8B">
        <w:t xml:space="preserve">: http://www.sjsu.edu/writingcenter. For additional resources and updated information, follow the Writing Center on Twitter and become a fan of the SJSU Writing Center on Facebook. </w:t>
      </w:r>
    </w:p>
    <w:p w14:paraId="7D115A84" w14:textId="77777777" w:rsidR="00B562D4" w:rsidRPr="00403E8B" w:rsidRDefault="00B562D4" w:rsidP="00B562D4">
      <w:pPr>
        <w:pStyle w:val="Heading2"/>
        <w:rPr>
          <w:rFonts w:ascii="Times New Roman" w:hAnsi="Times New Roman" w:cs="Times New Roman"/>
        </w:rPr>
      </w:pPr>
      <w:r w:rsidRPr="00403E8B">
        <w:rPr>
          <w:rFonts w:ascii="Times New Roman" w:hAnsi="Times New Roman" w:cs="Times New Roman"/>
        </w:rPr>
        <w:t>SJSU Peer Connections</w:t>
      </w:r>
      <w:r w:rsidR="00FA3562" w:rsidRPr="00403E8B">
        <w:rPr>
          <w:rFonts w:ascii="Times New Roman" w:hAnsi="Times New Roman" w:cs="Times New Roman"/>
        </w:rPr>
        <w:t xml:space="preserve"> (Optional)</w:t>
      </w:r>
    </w:p>
    <w:p w14:paraId="1DCA80C0" w14:textId="77777777" w:rsidR="00D5264B" w:rsidRPr="00403E8B" w:rsidRDefault="00D5264B" w:rsidP="00D5264B">
      <w:r w:rsidRPr="00403E8B">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14:paraId="7CBA16E5" w14:textId="77777777" w:rsidR="00D5264B" w:rsidRPr="00403E8B" w:rsidRDefault="00D5264B" w:rsidP="00D5264B">
      <w:r w:rsidRPr="00403E8B">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w:t>
      </w:r>
      <w:proofErr w:type="gramStart"/>
      <w:r w:rsidRPr="00403E8B">
        <w:t>A computer lab and study space are</w:t>
      </w:r>
      <w:proofErr w:type="gramEnd"/>
      <w:r w:rsidRPr="00403E8B">
        <w:t xml:space="preserve"> also available for student use in Room 600 of Student Services Center (SSC). </w:t>
      </w:r>
    </w:p>
    <w:p w14:paraId="0A0D4488" w14:textId="77777777" w:rsidR="00D5264B" w:rsidRPr="00403E8B" w:rsidRDefault="00D5264B" w:rsidP="00D5264B">
      <w:r w:rsidRPr="00403E8B">
        <w:t>Peer Connections is located in three locations: SSC, Room 600 (10th Street Garage on the corner of 10</w:t>
      </w:r>
      <w:r w:rsidRPr="00403E8B">
        <w:rPr>
          <w:vertAlign w:val="superscript"/>
        </w:rPr>
        <w:t>th</w:t>
      </w:r>
      <w:r w:rsidRPr="00403E8B">
        <w:t xml:space="preserve"> and San Fernando Street), at the 1st floor entrance of Clark Hall, and in the Living Learning Center (LLC) in Campus Village Housing Building B.  Visit </w:t>
      </w:r>
      <w:hyperlink r:id="rId18" w:history="1">
        <w:r w:rsidRPr="00403E8B">
          <w:rPr>
            <w:rStyle w:val="Hyperlink"/>
            <w:bCs/>
            <w:iCs/>
            <w:color w:val="auto"/>
          </w:rPr>
          <w:t>Peer Connections website</w:t>
        </w:r>
      </w:hyperlink>
      <w:r w:rsidRPr="00403E8B">
        <w:t xml:space="preserve"> at http://peerconnections.sjsu.edu for more information.</w:t>
      </w:r>
    </w:p>
    <w:p w14:paraId="3A0ADA44" w14:textId="77777777" w:rsidR="00444C92" w:rsidRPr="00403E8B" w:rsidRDefault="00F5031D" w:rsidP="00901685">
      <w:pPr>
        <w:pStyle w:val="Heading1"/>
        <w:rPr>
          <w:rFonts w:ascii="Times New Roman" w:hAnsi="Times New Roman" w:cs="Times New Roman"/>
        </w:rPr>
      </w:pPr>
      <w:r w:rsidRPr="00403E8B">
        <w:rPr>
          <w:rFonts w:ascii="Times New Roman" w:hAnsi="Times New Roman" w:cs="Times New Roman"/>
        </w:rPr>
        <w:br w:type="page"/>
      </w:r>
      <w:r w:rsidR="009A7490" w:rsidRPr="00403E8B">
        <w:rPr>
          <w:rFonts w:ascii="Times New Roman" w:hAnsi="Times New Roman" w:cs="Times New Roman"/>
        </w:rPr>
        <w:t xml:space="preserve">English 1A, </w:t>
      </w:r>
      <w:r w:rsidR="00D5264B" w:rsidRPr="00403E8B">
        <w:rPr>
          <w:rFonts w:ascii="Times New Roman" w:hAnsi="Times New Roman" w:cs="Times New Roman"/>
        </w:rPr>
        <w:t>Spring</w:t>
      </w:r>
      <w:r w:rsidR="00086D3F" w:rsidRPr="00403E8B">
        <w:rPr>
          <w:rFonts w:ascii="Times New Roman" w:hAnsi="Times New Roman" w:cs="Times New Roman"/>
        </w:rPr>
        <w:t xml:space="preserve"> 201</w:t>
      </w:r>
      <w:r w:rsidR="00D5264B" w:rsidRPr="00403E8B">
        <w:rPr>
          <w:rFonts w:ascii="Times New Roman" w:hAnsi="Times New Roman" w:cs="Times New Roman"/>
        </w:rPr>
        <w:t>4</w:t>
      </w:r>
      <w:r w:rsidR="00444C92" w:rsidRPr="00403E8B">
        <w:rPr>
          <w:rFonts w:ascii="Times New Roman" w:hAnsi="Times New Roman" w:cs="Times New Roman"/>
        </w:rPr>
        <w:t>,</w:t>
      </w:r>
      <w:r w:rsidR="00403255" w:rsidRPr="00403E8B">
        <w:rPr>
          <w:rFonts w:ascii="Times New Roman" w:hAnsi="Times New Roman" w:cs="Times New Roman"/>
        </w:rPr>
        <w:t xml:space="preserve"> </w:t>
      </w:r>
      <w:r w:rsidR="00444C92" w:rsidRPr="00403E8B">
        <w:rPr>
          <w:rFonts w:ascii="Times New Roman" w:hAnsi="Times New Roman" w:cs="Times New Roman"/>
        </w:rPr>
        <w:t>Course</w:t>
      </w:r>
      <w:r w:rsidR="00403255" w:rsidRPr="00403E8B">
        <w:rPr>
          <w:rFonts w:ascii="Times New Roman" w:hAnsi="Times New Roman" w:cs="Times New Roman"/>
        </w:rPr>
        <w:t xml:space="preserve"> </w:t>
      </w:r>
      <w:r w:rsidR="00444C92" w:rsidRPr="00403E8B">
        <w:rPr>
          <w:rFonts w:ascii="Times New Roman" w:hAnsi="Times New Roman" w:cs="Times New Roman"/>
        </w:rPr>
        <w:t>Schedule</w:t>
      </w:r>
    </w:p>
    <w:p w14:paraId="4D6439C5" w14:textId="77777777" w:rsidR="005B43D0" w:rsidRPr="00403E8B" w:rsidRDefault="005B43D0" w:rsidP="00AE1A08">
      <w:r w:rsidRPr="00403E8B">
        <w:t>Table</w:t>
      </w:r>
      <w:r w:rsidR="00403255" w:rsidRPr="00403E8B">
        <w:t xml:space="preserve"> </w:t>
      </w:r>
      <w:r w:rsidR="008D325B">
        <w:fldChar w:fldCharType="begin"/>
      </w:r>
      <w:r w:rsidR="008D325B">
        <w:instrText xml:space="preserve"> SEQ Table \* ARABIC </w:instrText>
      </w:r>
      <w:r w:rsidR="008D325B">
        <w:fldChar w:fldCharType="separate"/>
      </w:r>
      <w:r w:rsidR="007D4328">
        <w:rPr>
          <w:noProof/>
        </w:rPr>
        <w:t>1</w:t>
      </w:r>
      <w:r w:rsidR="008D325B">
        <w:rPr>
          <w:noProof/>
        </w:rPr>
        <w:fldChar w:fldCharType="end"/>
      </w:r>
      <w:r w:rsidR="00403255" w:rsidRPr="00403E8B">
        <w:t xml:space="preserve"> </w:t>
      </w:r>
      <w:r w:rsidRPr="00403E8B">
        <w:t>Course</w:t>
      </w:r>
      <w:r w:rsidR="00403255" w:rsidRPr="00403E8B">
        <w:t xml:space="preserve"> </w:t>
      </w:r>
      <w:r w:rsidRPr="00403E8B">
        <w:t>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444C92" w:rsidRPr="00403E8B" w14:paraId="1A506A27" w14:textId="77777777" w:rsidTr="00671DB6">
        <w:trPr>
          <w:trHeight w:val="626"/>
          <w:tblHeader/>
        </w:trPr>
        <w:tc>
          <w:tcPr>
            <w:tcW w:w="864" w:type="dxa"/>
          </w:tcPr>
          <w:p w14:paraId="190916F5" w14:textId="77777777" w:rsidR="00444C92" w:rsidRPr="00403E8B" w:rsidRDefault="00444C92" w:rsidP="00671DB6">
            <w:pPr>
              <w:pStyle w:val="contactheading"/>
              <w:jc w:val="center"/>
              <w:rPr>
                <w:rFonts w:cs="Times New Roman"/>
              </w:rPr>
            </w:pPr>
            <w:r w:rsidRPr="00403E8B">
              <w:rPr>
                <w:rFonts w:cs="Times New Roman"/>
              </w:rPr>
              <w:t>Week</w:t>
            </w:r>
          </w:p>
        </w:tc>
        <w:tc>
          <w:tcPr>
            <w:tcW w:w="1440" w:type="dxa"/>
          </w:tcPr>
          <w:p w14:paraId="0CC2670F" w14:textId="77777777" w:rsidR="00444C92" w:rsidRPr="00403E8B" w:rsidRDefault="00444C92" w:rsidP="00671DB6">
            <w:pPr>
              <w:pStyle w:val="contactheading"/>
              <w:jc w:val="center"/>
              <w:rPr>
                <w:rFonts w:cs="Times New Roman"/>
              </w:rPr>
            </w:pPr>
            <w:r w:rsidRPr="00403E8B">
              <w:rPr>
                <w:rFonts w:cs="Times New Roman"/>
              </w:rPr>
              <w:t>Date</w:t>
            </w:r>
          </w:p>
        </w:tc>
        <w:tc>
          <w:tcPr>
            <w:tcW w:w="6912" w:type="dxa"/>
          </w:tcPr>
          <w:p w14:paraId="18F86AD1" w14:textId="77777777" w:rsidR="00444C92" w:rsidRPr="00403E8B" w:rsidRDefault="00444C92" w:rsidP="00671DB6">
            <w:pPr>
              <w:pStyle w:val="contactheading"/>
              <w:jc w:val="center"/>
              <w:rPr>
                <w:rFonts w:cs="Times New Roman"/>
              </w:rPr>
            </w:pPr>
            <w:r w:rsidRPr="00403E8B">
              <w:rPr>
                <w:rFonts w:cs="Times New Roman"/>
              </w:rPr>
              <w:t>Topics,</w:t>
            </w:r>
            <w:r w:rsidR="00403255" w:rsidRPr="00403E8B">
              <w:rPr>
                <w:rFonts w:cs="Times New Roman"/>
              </w:rPr>
              <w:t xml:space="preserve"> </w:t>
            </w:r>
            <w:r w:rsidRPr="00403E8B">
              <w:rPr>
                <w:rFonts w:cs="Times New Roman"/>
              </w:rPr>
              <w:t>Readings,</w:t>
            </w:r>
            <w:r w:rsidR="00403255" w:rsidRPr="00403E8B">
              <w:rPr>
                <w:rFonts w:cs="Times New Roman"/>
              </w:rPr>
              <w:t xml:space="preserve"> </w:t>
            </w:r>
            <w:r w:rsidRPr="00403E8B">
              <w:rPr>
                <w:rFonts w:cs="Times New Roman"/>
              </w:rPr>
              <w:t>Assignments,</w:t>
            </w:r>
            <w:r w:rsidR="005A0E96" w:rsidRPr="00403E8B">
              <w:rPr>
                <w:rFonts w:cs="Times New Roman"/>
              </w:rPr>
              <w:t xml:space="preserve"> &amp;</w:t>
            </w:r>
            <w:r w:rsidR="00403255" w:rsidRPr="00403E8B">
              <w:rPr>
                <w:rFonts w:cs="Times New Roman"/>
              </w:rPr>
              <w:t xml:space="preserve"> </w:t>
            </w:r>
            <w:r w:rsidRPr="00403E8B">
              <w:rPr>
                <w:rFonts w:cs="Times New Roman"/>
              </w:rPr>
              <w:t>Deadlines</w:t>
            </w:r>
          </w:p>
          <w:p w14:paraId="0D268887" w14:textId="77777777" w:rsidR="001C14C6" w:rsidRPr="00403E8B" w:rsidRDefault="001C14C6" w:rsidP="001C14C6">
            <w:pPr>
              <w:pStyle w:val="contactheading"/>
              <w:rPr>
                <w:rFonts w:cs="Times New Roman"/>
              </w:rPr>
            </w:pPr>
            <w:r w:rsidRPr="00403E8B">
              <w:rPr>
                <w:rFonts w:cs="Times New Roman"/>
              </w:rPr>
              <w:t>Read ahead for each class &amp; bring your books to class</w:t>
            </w:r>
          </w:p>
        </w:tc>
      </w:tr>
      <w:tr w:rsidR="00444C92" w:rsidRPr="00403E8B" w14:paraId="2EC54B2C" w14:textId="77777777" w:rsidTr="00671DB6">
        <w:tc>
          <w:tcPr>
            <w:tcW w:w="864" w:type="dxa"/>
            <w:tcBorders>
              <w:bottom w:val="single" w:sz="4" w:space="0" w:color="auto"/>
            </w:tcBorders>
          </w:tcPr>
          <w:p w14:paraId="1A051C1C" w14:textId="77777777" w:rsidR="00444C92" w:rsidRPr="00403E8B" w:rsidRDefault="00444C92" w:rsidP="00671DB6">
            <w:pPr>
              <w:pStyle w:val="Tabletext"/>
            </w:pPr>
            <w:r w:rsidRPr="00403E8B">
              <w:t>1</w:t>
            </w:r>
          </w:p>
          <w:p w14:paraId="51140BA7" w14:textId="77777777" w:rsidR="00444C92" w:rsidRPr="00403E8B" w:rsidRDefault="00444C92" w:rsidP="00671DB6"/>
        </w:tc>
        <w:tc>
          <w:tcPr>
            <w:tcW w:w="1440" w:type="dxa"/>
            <w:tcBorders>
              <w:bottom w:val="single" w:sz="4" w:space="0" w:color="auto"/>
            </w:tcBorders>
          </w:tcPr>
          <w:p w14:paraId="090FE954" w14:textId="77777777" w:rsidR="00444C92" w:rsidRPr="00403E8B" w:rsidRDefault="006B5FC4" w:rsidP="00671DB6">
            <w:pPr>
              <w:pStyle w:val="Tabletext"/>
            </w:pPr>
            <w:r w:rsidRPr="00403E8B">
              <w:t>8/25/14</w:t>
            </w:r>
          </w:p>
          <w:p w14:paraId="4276DEF5" w14:textId="77777777" w:rsidR="009447BD" w:rsidRPr="00403E8B" w:rsidRDefault="009447BD" w:rsidP="009447BD">
            <w:r w:rsidRPr="00403E8B">
              <w:t>Monday</w:t>
            </w:r>
          </w:p>
        </w:tc>
        <w:tc>
          <w:tcPr>
            <w:tcW w:w="6912" w:type="dxa"/>
            <w:tcBorders>
              <w:bottom w:val="single" w:sz="4" w:space="0" w:color="auto"/>
            </w:tcBorders>
          </w:tcPr>
          <w:p w14:paraId="6554339E" w14:textId="77777777" w:rsidR="00C9692C" w:rsidRPr="00403E8B" w:rsidRDefault="006B5FC4" w:rsidP="005A0E96">
            <w:pPr>
              <w:pStyle w:val="Tabletext"/>
            </w:pPr>
            <w:r w:rsidRPr="00403E8B">
              <w:t>Introduction to the class</w:t>
            </w:r>
            <w:r w:rsidR="0010686B" w:rsidRPr="00403E8B">
              <w:t xml:space="preserve"> &amp; </w:t>
            </w:r>
            <w:r w:rsidR="00A01F31" w:rsidRPr="00403E8B">
              <w:t>to each other</w:t>
            </w:r>
          </w:p>
          <w:p w14:paraId="6A4D33B3" w14:textId="03DC0D97" w:rsidR="00EE51F2" w:rsidRPr="00403E8B" w:rsidRDefault="00C6773B" w:rsidP="00C9692C">
            <w:r w:rsidRPr="00403E8B">
              <w:t>SASE Reports assigned [</w:t>
            </w:r>
            <w:r w:rsidR="008D325B">
              <w:t>GELO</w:t>
            </w:r>
            <w:r w:rsidR="00EE51F2" w:rsidRPr="00403E8B">
              <w:t xml:space="preserve">4, &amp; </w:t>
            </w:r>
            <w:bookmarkStart w:id="2" w:name="_GoBack"/>
            <w:bookmarkEnd w:id="2"/>
            <w:r w:rsidR="008D325B">
              <w:t>GELO</w:t>
            </w:r>
            <w:r w:rsidR="00EE51F2" w:rsidRPr="00403E8B">
              <w:t>5]</w:t>
            </w:r>
          </w:p>
        </w:tc>
      </w:tr>
      <w:tr w:rsidR="0005760D" w:rsidRPr="00403E8B" w14:paraId="57CAA8C7" w14:textId="77777777" w:rsidTr="00671DB6">
        <w:tc>
          <w:tcPr>
            <w:tcW w:w="864" w:type="dxa"/>
            <w:tcBorders>
              <w:bottom w:val="single" w:sz="4" w:space="0" w:color="auto"/>
            </w:tcBorders>
          </w:tcPr>
          <w:p w14:paraId="61E19519" w14:textId="77777777" w:rsidR="0005760D" w:rsidRPr="00403E8B" w:rsidRDefault="0005760D" w:rsidP="00671DB6">
            <w:pPr>
              <w:pStyle w:val="Tabletext"/>
            </w:pPr>
          </w:p>
        </w:tc>
        <w:tc>
          <w:tcPr>
            <w:tcW w:w="1440" w:type="dxa"/>
            <w:tcBorders>
              <w:bottom w:val="single" w:sz="4" w:space="0" w:color="auto"/>
            </w:tcBorders>
          </w:tcPr>
          <w:p w14:paraId="2621D02D" w14:textId="77777777" w:rsidR="0005760D" w:rsidRPr="00403E8B" w:rsidRDefault="009447BD" w:rsidP="00671DB6">
            <w:pPr>
              <w:pStyle w:val="Tabletext"/>
            </w:pPr>
            <w:r w:rsidRPr="00403E8B">
              <w:t>8/27/14</w:t>
            </w:r>
          </w:p>
          <w:p w14:paraId="7A3C1DFE" w14:textId="77777777" w:rsidR="009447BD" w:rsidRPr="00403E8B" w:rsidRDefault="009447BD" w:rsidP="009447BD">
            <w:r w:rsidRPr="00403E8B">
              <w:t>Wednesday</w:t>
            </w:r>
          </w:p>
        </w:tc>
        <w:tc>
          <w:tcPr>
            <w:tcW w:w="6912" w:type="dxa"/>
            <w:tcBorders>
              <w:bottom w:val="single" w:sz="4" w:space="0" w:color="auto"/>
            </w:tcBorders>
          </w:tcPr>
          <w:p w14:paraId="6F579CB2" w14:textId="64B813B5" w:rsidR="00EE51F2" w:rsidRPr="00403E8B" w:rsidRDefault="0010686B" w:rsidP="00671DB6">
            <w:pPr>
              <w:pStyle w:val="Tabletext"/>
            </w:pPr>
            <w:r w:rsidRPr="00403E8B">
              <w:rPr>
                <w:b/>
              </w:rPr>
              <w:t>Diagnostic Exam</w:t>
            </w:r>
            <w:r w:rsidR="00F14282" w:rsidRPr="00403E8B">
              <w:rPr>
                <w:b/>
              </w:rPr>
              <w:t xml:space="preserve"> (</w:t>
            </w:r>
            <w:r w:rsidR="00BB074A" w:rsidRPr="00403E8B">
              <w:rPr>
                <w:b/>
              </w:rPr>
              <w:t xml:space="preserve">In Class </w:t>
            </w:r>
            <w:r w:rsidR="00F14282" w:rsidRPr="00403E8B">
              <w:rPr>
                <w:b/>
              </w:rPr>
              <w:t>Essay #1)</w:t>
            </w:r>
            <w:r w:rsidR="00EE51F2" w:rsidRPr="00403E8B">
              <w:t xml:space="preserve"> [</w:t>
            </w:r>
            <w:r w:rsidR="008D325B">
              <w:t>GELO</w:t>
            </w:r>
            <w:r w:rsidR="00EE51F2" w:rsidRPr="00403E8B">
              <w:t>4]</w:t>
            </w:r>
          </w:p>
          <w:p w14:paraId="0F234996" w14:textId="77777777" w:rsidR="00904609" w:rsidRPr="00403E8B" w:rsidRDefault="0010686B" w:rsidP="00C6773B">
            <w:pPr>
              <w:pStyle w:val="Tabletext"/>
            </w:pPr>
            <w:r w:rsidRPr="00403E8B">
              <w:t>Bring a green exam book to class (available in bookstore), a pen that writes black, and a dictionary</w:t>
            </w:r>
          </w:p>
        </w:tc>
      </w:tr>
      <w:tr w:rsidR="00444C92" w:rsidRPr="00403E8B" w14:paraId="27D9ED9C" w14:textId="77777777" w:rsidTr="00671DB6">
        <w:tc>
          <w:tcPr>
            <w:tcW w:w="864" w:type="dxa"/>
          </w:tcPr>
          <w:p w14:paraId="14B9B75B" w14:textId="77777777" w:rsidR="00444C92" w:rsidRPr="00403E8B" w:rsidRDefault="00444C92" w:rsidP="00671DB6">
            <w:pPr>
              <w:pStyle w:val="Tabletext"/>
            </w:pPr>
            <w:r w:rsidRPr="00403E8B">
              <w:t>2</w:t>
            </w:r>
          </w:p>
          <w:p w14:paraId="33BBE877" w14:textId="77777777" w:rsidR="00444C92" w:rsidRPr="00403E8B" w:rsidRDefault="00444C92" w:rsidP="00671DB6"/>
        </w:tc>
        <w:tc>
          <w:tcPr>
            <w:tcW w:w="1440" w:type="dxa"/>
          </w:tcPr>
          <w:p w14:paraId="4AD1DEDE" w14:textId="77777777" w:rsidR="00444C92" w:rsidRPr="00403E8B" w:rsidRDefault="009447BD" w:rsidP="00671DB6">
            <w:pPr>
              <w:pStyle w:val="Tabletext"/>
            </w:pPr>
            <w:r w:rsidRPr="00403E8B">
              <w:t>9/1/14</w:t>
            </w:r>
          </w:p>
          <w:p w14:paraId="705FC8FB" w14:textId="77777777" w:rsidR="009447BD" w:rsidRPr="00403E8B" w:rsidRDefault="009447BD" w:rsidP="009447BD">
            <w:r w:rsidRPr="00403E8B">
              <w:t>Monday</w:t>
            </w:r>
          </w:p>
        </w:tc>
        <w:tc>
          <w:tcPr>
            <w:tcW w:w="6912" w:type="dxa"/>
          </w:tcPr>
          <w:p w14:paraId="25AE3953" w14:textId="77777777" w:rsidR="00444C92" w:rsidRPr="00403E8B" w:rsidRDefault="00A01F31" w:rsidP="00671DB6">
            <w:pPr>
              <w:pStyle w:val="Tabletext"/>
            </w:pPr>
            <w:r w:rsidRPr="00403E8B">
              <w:t xml:space="preserve">Labor Day, No Class </w:t>
            </w:r>
          </w:p>
        </w:tc>
      </w:tr>
      <w:tr w:rsidR="0005760D" w:rsidRPr="00403E8B" w14:paraId="79AD55C0" w14:textId="77777777" w:rsidTr="00671DB6">
        <w:tc>
          <w:tcPr>
            <w:tcW w:w="864" w:type="dxa"/>
          </w:tcPr>
          <w:p w14:paraId="6E7D45F2" w14:textId="77777777" w:rsidR="0005760D" w:rsidRPr="00403E8B" w:rsidRDefault="0005760D" w:rsidP="00671DB6">
            <w:pPr>
              <w:pStyle w:val="Tabletext"/>
            </w:pPr>
          </w:p>
        </w:tc>
        <w:tc>
          <w:tcPr>
            <w:tcW w:w="1440" w:type="dxa"/>
          </w:tcPr>
          <w:p w14:paraId="56F151AB" w14:textId="77777777" w:rsidR="0005760D" w:rsidRPr="00403E8B" w:rsidRDefault="009447BD" w:rsidP="00671DB6">
            <w:pPr>
              <w:pStyle w:val="Tabletext"/>
            </w:pPr>
            <w:r w:rsidRPr="00403E8B">
              <w:t>9/3/14</w:t>
            </w:r>
          </w:p>
          <w:p w14:paraId="02D6F799" w14:textId="77777777" w:rsidR="009447BD" w:rsidRPr="00403E8B" w:rsidRDefault="009447BD" w:rsidP="009447BD">
            <w:r w:rsidRPr="00403E8B">
              <w:t>Wednesday</w:t>
            </w:r>
          </w:p>
        </w:tc>
        <w:tc>
          <w:tcPr>
            <w:tcW w:w="6912" w:type="dxa"/>
          </w:tcPr>
          <w:p w14:paraId="0BE56055" w14:textId="77777777" w:rsidR="0010686B" w:rsidRPr="00403E8B" w:rsidRDefault="00C0612C" w:rsidP="00C6773B">
            <w:pPr>
              <w:pStyle w:val="Tabletext"/>
            </w:pPr>
            <w:r w:rsidRPr="00403E8B">
              <w:t>Read</w:t>
            </w:r>
            <w:r w:rsidR="0010686B" w:rsidRPr="00403E8B">
              <w:t xml:space="preserve"> </w:t>
            </w:r>
            <w:r w:rsidR="0010686B" w:rsidRPr="00403E8B">
              <w:rPr>
                <w:i/>
              </w:rPr>
              <w:t xml:space="preserve">Patterns: </w:t>
            </w:r>
            <w:r w:rsidR="0010686B" w:rsidRPr="00403E8B">
              <w:t>Introduction: How to use this Book (focus on “What’s in a Name?” by Henry Louis Gates Jr.) pp. 1-9  [LO1] &amp; Part One: The Writing Process, pp. 11-27 [LO2 &amp; LO3]</w:t>
            </w:r>
          </w:p>
        </w:tc>
      </w:tr>
      <w:tr w:rsidR="00444C92" w:rsidRPr="00403E8B" w14:paraId="03B4DEA1" w14:textId="77777777" w:rsidTr="00671DB6">
        <w:tc>
          <w:tcPr>
            <w:tcW w:w="864" w:type="dxa"/>
          </w:tcPr>
          <w:p w14:paraId="09BF926B" w14:textId="77777777" w:rsidR="00444C92" w:rsidRPr="00403E8B" w:rsidRDefault="00444C92" w:rsidP="00671DB6">
            <w:pPr>
              <w:pStyle w:val="Tabletext"/>
            </w:pPr>
            <w:r w:rsidRPr="00403E8B">
              <w:t>3</w:t>
            </w:r>
          </w:p>
          <w:p w14:paraId="1560B7D0" w14:textId="77777777" w:rsidR="00444C92" w:rsidRPr="00403E8B" w:rsidRDefault="00444C92" w:rsidP="00671DB6"/>
        </w:tc>
        <w:tc>
          <w:tcPr>
            <w:tcW w:w="1440" w:type="dxa"/>
          </w:tcPr>
          <w:p w14:paraId="3A786F18" w14:textId="77777777" w:rsidR="00444C92" w:rsidRPr="00403E8B" w:rsidRDefault="009447BD" w:rsidP="00671DB6">
            <w:pPr>
              <w:pStyle w:val="Tabletext"/>
            </w:pPr>
            <w:r w:rsidRPr="00403E8B">
              <w:t>9/8/2014</w:t>
            </w:r>
          </w:p>
          <w:p w14:paraId="394ABEF7" w14:textId="77777777" w:rsidR="009447BD" w:rsidRPr="00403E8B" w:rsidRDefault="009447BD" w:rsidP="009447BD">
            <w:r w:rsidRPr="00403E8B">
              <w:t>Monday</w:t>
            </w:r>
          </w:p>
        </w:tc>
        <w:tc>
          <w:tcPr>
            <w:tcW w:w="6912" w:type="dxa"/>
          </w:tcPr>
          <w:p w14:paraId="038CDC01" w14:textId="0FAB7334" w:rsidR="00257EB3" w:rsidRPr="00403E8B" w:rsidRDefault="00C0612C" w:rsidP="00904609">
            <w:pPr>
              <w:pStyle w:val="Tabletext"/>
            </w:pPr>
            <w:r w:rsidRPr="00403E8B">
              <w:t>Read</w:t>
            </w:r>
            <w:r w:rsidR="00C6773B" w:rsidRPr="00403E8B">
              <w:t xml:space="preserve"> </w:t>
            </w:r>
            <w:r w:rsidR="00C6773B" w:rsidRPr="00403E8B">
              <w:rPr>
                <w:i/>
              </w:rPr>
              <w:t>Patterns:</w:t>
            </w:r>
            <w:r w:rsidR="00C6773B" w:rsidRPr="00403E8B">
              <w:t xml:space="preserve"> </w:t>
            </w:r>
            <w:r w:rsidR="00904609" w:rsidRPr="00403E8B">
              <w:t xml:space="preserve"> “Narration,” pp.</w:t>
            </w:r>
            <w:r w:rsidR="005A0E96" w:rsidRPr="00403E8B">
              <w:t xml:space="preserve"> </w:t>
            </w:r>
            <w:r w:rsidR="00904609" w:rsidRPr="00403E8B">
              <w:t>97-108 [</w:t>
            </w:r>
            <w:r w:rsidR="00C6773B" w:rsidRPr="00403E8B">
              <w:t>S</w:t>
            </w:r>
            <w:r w:rsidR="00904609" w:rsidRPr="00403E8B">
              <w:t>L</w:t>
            </w:r>
            <w:r w:rsidR="00C6773B" w:rsidRPr="00403E8B">
              <w:t>0 3</w:t>
            </w:r>
            <w:r w:rsidR="00904609" w:rsidRPr="00403E8B">
              <w:t>], “Onl</w:t>
            </w:r>
            <w:r w:rsidR="00F14282" w:rsidRPr="00403E8B">
              <w:t xml:space="preserve">y Daughter,” by Sandra Cisneros, pp. 111-5 </w:t>
            </w:r>
            <w:r w:rsidR="00904609" w:rsidRPr="00403E8B">
              <w:t>[</w:t>
            </w:r>
            <w:r w:rsidR="008D325B">
              <w:t>GELO</w:t>
            </w:r>
            <w:r w:rsidR="00C6773B" w:rsidRPr="00403E8B">
              <w:t xml:space="preserve"> 3 </w:t>
            </w:r>
            <w:r w:rsidR="005A0E96" w:rsidRPr="00403E8B">
              <w:t>&amp; 4];</w:t>
            </w:r>
            <w:r w:rsidR="00904609" w:rsidRPr="00403E8B">
              <w:t xml:space="preserve"> &amp; “Pink Floyd Night School,” by Mark Edmundson</w:t>
            </w:r>
            <w:r w:rsidR="00F14282" w:rsidRPr="00403E8B">
              <w:t>, pp. 116-9</w:t>
            </w:r>
            <w:r w:rsidR="00904609" w:rsidRPr="00403E8B">
              <w:t xml:space="preserve"> [</w:t>
            </w:r>
            <w:r w:rsidR="00C6773B" w:rsidRPr="00403E8B">
              <w:t>S</w:t>
            </w:r>
            <w:r w:rsidR="00904609" w:rsidRPr="00403E8B">
              <w:t>L</w:t>
            </w:r>
            <w:r w:rsidR="00C6773B" w:rsidRPr="00403E8B">
              <w:t>0 1&amp; 3</w:t>
            </w:r>
            <w:r w:rsidR="00F14282" w:rsidRPr="00403E8B">
              <w:t>]</w:t>
            </w:r>
          </w:p>
          <w:p w14:paraId="4DE0D6C6" w14:textId="77777777" w:rsidR="004A5A5A" w:rsidRPr="00403E8B" w:rsidRDefault="004A5A5A" w:rsidP="004A5A5A">
            <w:r w:rsidRPr="00403E8B">
              <w:t xml:space="preserve">Grammar: </w:t>
            </w:r>
            <w:r w:rsidRPr="00403E8B">
              <w:rPr>
                <w:i/>
              </w:rPr>
              <w:t xml:space="preserve">Everyday Writer, </w:t>
            </w:r>
            <w:r w:rsidRPr="00403E8B">
              <w:t xml:space="preserve">“Trouble Shooting,” </w:t>
            </w:r>
            <w:r w:rsidR="00140273" w:rsidRPr="00403E8B">
              <w:t xml:space="preserve">“Fused (run-on) sentence,” &amp; “Comma Splice” </w:t>
            </w:r>
            <w:r w:rsidR="00C6773B" w:rsidRPr="00403E8B">
              <w:t xml:space="preserve"> [LO5]</w:t>
            </w:r>
          </w:p>
          <w:p w14:paraId="459C3D8D" w14:textId="77777777" w:rsidR="00C6773B" w:rsidRPr="00403E8B" w:rsidRDefault="00C6773B" w:rsidP="004A5A5A">
            <w:r w:rsidRPr="00403E8B">
              <w:rPr>
                <w:b/>
              </w:rPr>
              <w:t>SASE Report #1 D</w:t>
            </w:r>
            <w:r w:rsidRPr="00403E8B">
              <w:t>ue [LO4]</w:t>
            </w:r>
          </w:p>
          <w:p w14:paraId="15F218FA" w14:textId="77777777" w:rsidR="00F14282" w:rsidRPr="00403E8B" w:rsidRDefault="00F14282" w:rsidP="00F14282">
            <w:pPr>
              <w:rPr>
                <w:b/>
              </w:rPr>
            </w:pPr>
            <w:r w:rsidRPr="00403E8B">
              <w:rPr>
                <w:b/>
              </w:rPr>
              <w:t xml:space="preserve">Essay #2 Assigned </w:t>
            </w:r>
            <w:r w:rsidR="00BB074A" w:rsidRPr="00403E8B">
              <w:rPr>
                <w:b/>
              </w:rPr>
              <w:t xml:space="preserve">Narrative Description </w:t>
            </w:r>
            <w:r w:rsidRPr="00403E8B">
              <w:t>[L2, L4, L5]</w:t>
            </w:r>
          </w:p>
        </w:tc>
      </w:tr>
      <w:tr w:rsidR="0005760D" w:rsidRPr="00403E8B" w14:paraId="0CD60690" w14:textId="77777777" w:rsidTr="00671DB6">
        <w:tc>
          <w:tcPr>
            <w:tcW w:w="864" w:type="dxa"/>
          </w:tcPr>
          <w:p w14:paraId="4CCD759E" w14:textId="77777777" w:rsidR="0005760D" w:rsidRPr="00403E8B" w:rsidRDefault="0005760D" w:rsidP="00671DB6">
            <w:pPr>
              <w:pStyle w:val="Tabletext"/>
            </w:pPr>
          </w:p>
        </w:tc>
        <w:tc>
          <w:tcPr>
            <w:tcW w:w="1440" w:type="dxa"/>
          </w:tcPr>
          <w:p w14:paraId="012611E8" w14:textId="77777777" w:rsidR="0005760D" w:rsidRPr="00403E8B" w:rsidRDefault="009447BD" w:rsidP="00671DB6">
            <w:pPr>
              <w:pStyle w:val="Tabletext"/>
            </w:pPr>
            <w:r w:rsidRPr="00403E8B">
              <w:t>9/10/14</w:t>
            </w:r>
          </w:p>
          <w:p w14:paraId="2C89AD27" w14:textId="77777777" w:rsidR="009447BD" w:rsidRPr="00403E8B" w:rsidRDefault="009447BD" w:rsidP="009447BD">
            <w:r w:rsidRPr="00403E8B">
              <w:t>Wednesday</w:t>
            </w:r>
          </w:p>
        </w:tc>
        <w:tc>
          <w:tcPr>
            <w:tcW w:w="6912" w:type="dxa"/>
          </w:tcPr>
          <w:p w14:paraId="38C469AA" w14:textId="77777777" w:rsidR="0005760D" w:rsidRPr="00403E8B" w:rsidRDefault="00C0612C" w:rsidP="00671DB6">
            <w:pPr>
              <w:pStyle w:val="Tabletext"/>
            </w:pPr>
            <w:r w:rsidRPr="00403E8B">
              <w:t>Read</w:t>
            </w:r>
            <w:r w:rsidR="00F14282" w:rsidRPr="00403E8B">
              <w:t xml:space="preserve"> </w:t>
            </w:r>
            <w:r w:rsidR="00F14282" w:rsidRPr="00403E8B">
              <w:rPr>
                <w:i/>
              </w:rPr>
              <w:t>Patterns</w:t>
            </w:r>
            <w:r w:rsidR="00F14282" w:rsidRPr="00403E8B">
              <w:t>:</w:t>
            </w:r>
            <w:r w:rsidR="00C9692C" w:rsidRPr="00403E8B">
              <w:t xml:space="preserve"> “Invention,” pp. 29-47</w:t>
            </w:r>
          </w:p>
          <w:p w14:paraId="62168273" w14:textId="2C46277E" w:rsidR="005A0E96" w:rsidRPr="00403E8B" w:rsidRDefault="000B67C7" w:rsidP="00904609">
            <w:r w:rsidRPr="00403E8B">
              <w:t>“Thirty-Eight Who Saw Murder and Didn’</w:t>
            </w:r>
            <w:r w:rsidR="00F14282" w:rsidRPr="00403E8B">
              <w:t>t Call the Police,” by Martin Gansberg, pp. 127-132, [</w:t>
            </w:r>
            <w:r w:rsidR="008D325B">
              <w:t>GELO</w:t>
            </w:r>
            <w:r w:rsidR="0062616B" w:rsidRPr="00403E8B">
              <w:t xml:space="preserve"> </w:t>
            </w:r>
            <w:r w:rsidR="00F14282" w:rsidRPr="00403E8B">
              <w:t>1</w:t>
            </w:r>
            <w:proofErr w:type="gramStart"/>
            <w:r w:rsidR="00C0612C" w:rsidRPr="00403E8B">
              <w:t>]</w:t>
            </w:r>
            <w:r w:rsidR="0017198D" w:rsidRPr="00403E8B">
              <w:t xml:space="preserve">  Also</w:t>
            </w:r>
            <w:proofErr w:type="gramEnd"/>
            <w:r w:rsidR="0017198D" w:rsidRPr="00403E8B">
              <w:t xml:space="preserve">  </w:t>
            </w:r>
            <w:r w:rsidR="0017198D" w:rsidRPr="00403E8B">
              <w:rPr>
                <w:b/>
              </w:rPr>
              <w:t>QUIZ 1</w:t>
            </w:r>
          </w:p>
          <w:p w14:paraId="1497564A" w14:textId="77777777" w:rsidR="00C6773B" w:rsidRPr="00403E8B" w:rsidRDefault="00F82E06" w:rsidP="00904609">
            <w:r w:rsidRPr="00403E8B">
              <w:t xml:space="preserve">We will work on our essays in class. Bring paper and pen. </w:t>
            </w:r>
            <w:r w:rsidR="0062616B" w:rsidRPr="00403E8B">
              <w:t>[SL0 2]</w:t>
            </w:r>
          </w:p>
        </w:tc>
      </w:tr>
      <w:tr w:rsidR="00444C92" w:rsidRPr="00403E8B" w14:paraId="54A0CA8A" w14:textId="77777777" w:rsidTr="00671DB6">
        <w:tc>
          <w:tcPr>
            <w:tcW w:w="864" w:type="dxa"/>
          </w:tcPr>
          <w:p w14:paraId="09C68633" w14:textId="77777777" w:rsidR="00444C92" w:rsidRPr="00403E8B" w:rsidRDefault="00444C92" w:rsidP="00671DB6">
            <w:pPr>
              <w:pStyle w:val="Tabletext"/>
            </w:pPr>
            <w:r w:rsidRPr="00403E8B">
              <w:t>4</w:t>
            </w:r>
          </w:p>
          <w:p w14:paraId="20171BBC" w14:textId="77777777" w:rsidR="00444C92" w:rsidRPr="00403E8B" w:rsidRDefault="00444C92" w:rsidP="00671DB6"/>
        </w:tc>
        <w:tc>
          <w:tcPr>
            <w:tcW w:w="1440" w:type="dxa"/>
          </w:tcPr>
          <w:p w14:paraId="318FC088" w14:textId="77777777" w:rsidR="00444C92" w:rsidRPr="00403E8B" w:rsidRDefault="009447BD" w:rsidP="00671DB6">
            <w:pPr>
              <w:pStyle w:val="Tabletext"/>
            </w:pPr>
            <w:r w:rsidRPr="00403E8B">
              <w:t>9/15/14</w:t>
            </w:r>
          </w:p>
          <w:p w14:paraId="72D9F4F3" w14:textId="77777777" w:rsidR="009447BD" w:rsidRPr="00403E8B" w:rsidRDefault="009447BD" w:rsidP="009447BD">
            <w:r w:rsidRPr="00403E8B">
              <w:t>Monday</w:t>
            </w:r>
          </w:p>
        </w:tc>
        <w:tc>
          <w:tcPr>
            <w:tcW w:w="6912" w:type="dxa"/>
          </w:tcPr>
          <w:p w14:paraId="2E96FC6C" w14:textId="37BB3A7E" w:rsidR="00F82E06" w:rsidRPr="00403E8B" w:rsidRDefault="00C0612C" w:rsidP="00523EE0">
            <w:r w:rsidRPr="00403E8B">
              <w:t>Read</w:t>
            </w:r>
            <w:r w:rsidR="00F14282" w:rsidRPr="00403E8B">
              <w:t xml:space="preserve"> </w:t>
            </w:r>
            <w:r w:rsidR="00F14282" w:rsidRPr="00403E8B">
              <w:rPr>
                <w:i/>
              </w:rPr>
              <w:t>Patterns</w:t>
            </w:r>
            <w:r w:rsidR="00F14282" w:rsidRPr="00403E8B">
              <w:t>: “Shooting an Elephant,” by George Orwell, pp. 133-9, [</w:t>
            </w:r>
            <w:r w:rsidR="0062616B" w:rsidRPr="00403E8B">
              <w:t>S</w:t>
            </w:r>
            <w:r w:rsidR="00F14282" w:rsidRPr="00403E8B">
              <w:t>L</w:t>
            </w:r>
            <w:r w:rsidR="0062616B" w:rsidRPr="00403E8B">
              <w:t>0 1</w:t>
            </w:r>
            <w:r w:rsidR="00F14282" w:rsidRPr="00403E8B">
              <w:t>]</w:t>
            </w:r>
            <w:r w:rsidRPr="00403E8B">
              <w:t>; “Description,” pp. 151-169 [</w:t>
            </w:r>
            <w:r w:rsidR="008D325B">
              <w:t>GELO</w:t>
            </w:r>
            <w:r w:rsidRPr="00403E8B">
              <w:t xml:space="preserve"> 3]; &amp; </w:t>
            </w:r>
            <w:r w:rsidR="00523EE0" w:rsidRPr="00403E8B">
              <w:t>“Dra</w:t>
            </w:r>
            <w:r w:rsidR="00C6773B" w:rsidRPr="00403E8B">
              <w:t>fting and Revising,” pp. 65-79 (</w:t>
            </w:r>
            <w:r w:rsidR="00404B07" w:rsidRPr="00403E8B">
              <w:t>Focus on pp. 67, 72-</w:t>
            </w:r>
            <w:r w:rsidR="0062616B" w:rsidRPr="00403E8B">
              <w:t>3, &amp;76), [</w:t>
            </w:r>
            <w:r w:rsidR="008D325B">
              <w:t>GELO</w:t>
            </w:r>
            <w:r w:rsidR="0062616B" w:rsidRPr="00403E8B">
              <w:t xml:space="preserve"> 2]</w:t>
            </w:r>
            <w:r w:rsidR="00523EE0" w:rsidRPr="00403E8B">
              <w:t xml:space="preserve"> </w:t>
            </w:r>
          </w:p>
          <w:p w14:paraId="715E95AC" w14:textId="77777777" w:rsidR="00C0612C" w:rsidRPr="00403E8B" w:rsidRDefault="00C0612C" w:rsidP="00523EE0">
            <w:r w:rsidRPr="00403E8B">
              <w:t xml:space="preserve">Bring </w:t>
            </w:r>
            <w:r w:rsidRPr="00403E8B">
              <w:rPr>
                <w:b/>
              </w:rPr>
              <w:t>rough draft of essay 2 to class 3 typed pages.</w:t>
            </w:r>
          </w:p>
        </w:tc>
      </w:tr>
      <w:tr w:rsidR="0005760D" w:rsidRPr="00403E8B" w14:paraId="57DF249A" w14:textId="77777777" w:rsidTr="00671DB6">
        <w:tc>
          <w:tcPr>
            <w:tcW w:w="864" w:type="dxa"/>
          </w:tcPr>
          <w:p w14:paraId="3786EF11" w14:textId="77777777" w:rsidR="0005760D" w:rsidRPr="00403E8B" w:rsidRDefault="0005760D" w:rsidP="00671DB6">
            <w:pPr>
              <w:pStyle w:val="Tabletext"/>
            </w:pPr>
          </w:p>
        </w:tc>
        <w:tc>
          <w:tcPr>
            <w:tcW w:w="1440" w:type="dxa"/>
          </w:tcPr>
          <w:p w14:paraId="4E8E3E56" w14:textId="77777777" w:rsidR="0005760D" w:rsidRPr="00403E8B" w:rsidRDefault="009447BD" w:rsidP="00671DB6">
            <w:pPr>
              <w:pStyle w:val="Tabletext"/>
            </w:pPr>
            <w:r w:rsidRPr="00403E8B">
              <w:t>9/17/2014</w:t>
            </w:r>
          </w:p>
          <w:p w14:paraId="41FA36F1" w14:textId="77777777" w:rsidR="009447BD" w:rsidRPr="00403E8B" w:rsidRDefault="009447BD" w:rsidP="009447BD">
            <w:r w:rsidRPr="00403E8B">
              <w:t>Wednesday</w:t>
            </w:r>
          </w:p>
        </w:tc>
        <w:tc>
          <w:tcPr>
            <w:tcW w:w="6912" w:type="dxa"/>
          </w:tcPr>
          <w:p w14:paraId="371AA341" w14:textId="31FF4E4A" w:rsidR="00523EE0" w:rsidRPr="00403E8B" w:rsidRDefault="00C0612C" w:rsidP="004E761D">
            <w:pPr>
              <w:pStyle w:val="Tabletext"/>
            </w:pPr>
            <w:r w:rsidRPr="00403E8B">
              <w:t>Read</w:t>
            </w:r>
            <w:r w:rsidR="00F14282" w:rsidRPr="00403E8B">
              <w:t xml:space="preserve"> </w:t>
            </w:r>
            <w:r w:rsidR="00F14282" w:rsidRPr="00403E8B">
              <w:rPr>
                <w:i/>
              </w:rPr>
              <w:t>Patterns</w:t>
            </w:r>
            <w:r w:rsidR="00F14282" w:rsidRPr="00403E8B">
              <w:t>:</w:t>
            </w:r>
            <w:r w:rsidR="00BB074A" w:rsidRPr="00403E8B">
              <w:t xml:space="preserve"> </w:t>
            </w:r>
            <w:r w:rsidR="00523EE0" w:rsidRPr="00403E8B">
              <w:t xml:space="preserve">“Ground Zero,” </w:t>
            </w:r>
            <w:r w:rsidR="004E761D" w:rsidRPr="00403E8B">
              <w:t>by Suzanne Berne, pp. 181-5</w:t>
            </w:r>
            <w:r w:rsidR="0062616B" w:rsidRPr="00403E8B">
              <w:t xml:space="preserve"> [</w:t>
            </w:r>
            <w:r w:rsidR="008D325B">
              <w:t>GELO</w:t>
            </w:r>
            <w:r w:rsidR="0062616B" w:rsidRPr="00403E8B">
              <w:t xml:space="preserve"> 1]</w:t>
            </w:r>
            <w:r w:rsidR="004E761D" w:rsidRPr="00403E8B">
              <w:t xml:space="preserve">; </w:t>
            </w:r>
            <w:r w:rsidR="00523EE0" w:rsidRPr="00403E8B">
              <w:t>“The Storm,” by Kate Chopin, pp. 202-7</w:t>
            </w:r>
            <w:r w:rsidR="0062616B" w:rsidRPr="00403E8B">
              <w:t xml:space="preserve"> [</w:t>
            </w:r>
            <w:r w:rsidR="008D325B">
              <w:t>GELO</w:t>
            </w:r>
            <w:r w:rsidR="0062616B" w:rsidRPr="00403E8B">
              <w:t xml:space="preserve"> 1]</w:t>
            </w:r>
            <w:r w:rsidRPr="00403E8B">
              <w:t xml:space="preserve">; &amp; </w:t>
            </w:r>
            <w:r w:rsidR="005A0E96" w:rsidRPr="00403E8B">
              <w:t>“Editing and Proof</w:t>
            </w:r>
            <w:r w:rsidR="004E761D" w:rsidRPr="00403E8B">
              <w:t>reading,” pp.</w:t>
            </w:r>
            <w:r w:rsidRPr="00403E8B">
              <w:t xml:space="preserve"> </w:t>
            </w:r>
            <w:r w:rsidR="004E761D" w:rsidRPr="00403E8B">
              <w:t>81-93</w:t>
            </w:r>
            <w:r w:rsidR="0062616B" w:rsidRPr="00403E8B">
              <w:t xml:space="preserve"> [</w:t>
            </w:r>
            <w:r w:rsidR="008D325B">
              <w:t>GELO</w:t>
            </w:r>
            <w:r w:rsidR="0062616B" w:rsidRPr="00403E8B">
              <w:t>2]</w:t>
            </w:r>
          </w:p>
          <w:p w14:paraId="13F5B714" w14:textId="6D407E83" w:rsidR="00C0612C" w:rsidRPr="00403E8B" w:rsidRDefault="00C0612C" w:rsidP="00523EE0">
            <w:r w:rsidRPr="00403E8B">
              <w:t xml:space="preserve">Read </w:t>
            </w:r>
            <w:r w:rsidRPr="00403E8B">
              <w:rPr>
                <w:i/>
              </w:rPr>
              <w:t xml:space="preserve">Everyday Writer: </w:t>
            </w:r>
            <w:r w:rsidR="00140273" w:rsidRPr="00403E8B">
              <w:rPr>
                <w:i/>
              </w:rPr>
              <w:t xml:space="preserve"> </w:t>
            </w:r>
            <w:r w:rsidR="00140273" w:rsidRPr="00403E8B">
              <w:t xml:space="preserve">“Revise Dangling Modifiers,” p. 384 &amp; “Revise Misplaced modifiers,” p. 381  </w:t>
            </w:r>
            <w:r w:rsidR="0062616B" w:rsidRPr="00403E8B">
              <w:t>[</w:t>
            </w:r>
            <w:r w:rsidR="008D325B">
              <w:t>GELO</w:t>
            </w:r>
            <w:r w:rsidR="0062616B" w:rsidRPr="00403E8B">
              <w:t>5]</w:t>
            </w:r>
            <w:r w:rsidR="00140273" w:rsidRPr="00403E8B">
              <w:t xml:space="preserve">   </w:t>
            </w:r>
          </w:p>
          <w:p w14:paraId="547D3229" w14:textId="77777777" w:rsidR="004E761D" w:rsidRPr="00403E8B" w:rsidRDefault="00C0612C" w:rsidP="00523EE0">
            <w:pPr>
              <w:rPr>
                <w:b/>
              </w:rPr>
            </w:pPr>
            <w:r w:rsidRPr="00403E8B">
              <w:rPr>
                <w:b/>
              </w:rPr>
              <w:t>Reminder Peer Editing Next Class Complete Rough Draft.</w:t>
            </w:r>
            <w:r w:rsidR="00140273" w:rsidRPr="00403E8B">
              <w:t xml:space="preserve">         </w:t>
            </w:r>
          </w:p>
          <w:p w14:paraId="61FA3C10" w14:textId="77777777" w:rsidR="006D75F6" w:rsidRPr="00403E8B" w:rsidRDefault="006D75F6" w:rsidP="00523EE0">
            <w:pPr>
              <w:rPr>
                <w:b/>
              </w:rPr>
            </w:pPr>
            <w:r w:rsidRPr="00403E8B">
              <w:rPr>
                <w:b/>
              </w:rPr>
              <w:t>QUIZ 2</w:t>
            </w:r>
          </w:p>
        </w:tc>
      </w:tr>
      <w:tr w:rsidR="00444C92" w:rsidRPr="00403E8B" w14:paraId="19B89A81" w14:textId="77777777" w:rsidTr="00671DB6">
        <w:tc>
          <w:tcPr>
            <w:tcW w:w="864" w:type="dxa"/>
            <w:tcBorders>
              <w:bottom w:val="single" w:sz="4" w:space="0" w:color="auto"/>
            </w:tcBorders>
          </w:tcPr>
          <w:p w14:paraId="268C0C47" w14:textId="77777777" w:rsidR="00444C92" w:rsidRPr="00403E8B" w:rsidRDefault="00444C92" w:rsidP="00671DB6">
            <w:pPr>
              <w:pStyle w:val="Tabletext"/>
            </w:pPr>
            <w:r w:rsidRPr="00403E8B">
              <w:t>5</w:t>
            </w:r>
          </w:p>
          <w:p w14:paraId="65BFBB95" w14:textId="77777777" w:rsidR="00444C92" w:rsidRPr="00403E8B" w:rsidRDefault="00444C92" w:rsidP="00671DB6"/>
        </w:tc>
        <w:tc>
          <w:tcPr>
            <w:tcW w:w="1440" w:type="dxa"/>
            <w:tcBorders>
              <w:bottom w:val="single" w:sz="4" w:space="0" w:color="auto"/>
            </w:tcBorders>
          </w:tcPr>
          <w:p w14:paraId="078C4163" w14:textId="77777777" w:rsidR="00444C92" w:rsidRPr="00403E8B" w:rsidRDefault="009447BD" w:rsidP="00671DB6">
            <w:pPr>
              <w:pStyle w:val="Tabletext"/>
            </w:pPr>
            <w:r w:rsidRPr="00403E8B">
              <w:t>9/22/14</w:t>
            </w:r>
          </w:p>
          <w:p w14:paraId="2AB528EA" w14:textId="77777777" w:rsidR="009447BD" w:rsidRPr="00403E8B" w:rsidRDefault="009447BD" w:rsidP="009447BD">
            <w:r w:rsidRPr="00403E8B">
              <w:t>Monday</w:t>
            </w:r>
          </w:p>
        </w:tc>
        <w:tc>
          <w:tcPr>
            <w:tcW w:w="6912" w:type="dxa"/>
            <w:tcBorders>
              <w:bottom w:val="single" w:sz="4" w:space="0" w:color="auto"/>
            </w:tcBorders>
          </w:tcPr>
          <w:p w14:paraId="02EF6A75" w14:textId="05A91049" w:rsidR="00444C92" w:rsidRPr="00403E8B" w:rsidRDefault="00C0612C" w:rsidP="00671DB6">
            <w:pPr>
              <w:pStyle w:val="Tabletext"/>
            </w:pPr>
            <w:r w:rsidRPr="00403E8B">
              <w:t>Read</w:t>
            </w:r>
            <w:r w:rsidR="00F14282" w:rsidRPr="00403E8B">
              <w:t xml:space="preserve"> </w:t>
            </w:r>
            <w:r w:rsidR="00F14282" w:rsidRPr="00403E8B">
              <w:rPr>
                <w:i/>
              </w:rPr>
              <w:t>Patterns</w:t>
            </w:r>
            <w:r w:rsidR="00F14282" w:rsidRPr="00403E8B">
              <w:t>:</w:t>
            </w:r>
            <w:r w:rsidR="00404B07" w:rsidRPr="00403E8B">
              <w:t xml:space="preserve"> “Exemplification,” pp. 211- </w:t>
            </w:r>
            <w:r w:rsidR="004E761D" w:rsidRPr="00403E8B">
              <w:t>25 [focus on 211, 212-13</w:t>
            </w:r>
            <w:r w:rsidR="0062616B" w:rsidRPr="00403E8B">
              <w:t xml:space="preserve"> [</w:t>
            </w:r>
            <w:r w:rsidR="008D325B">
              <w:t>GELO</w:t>
            </w:r>
            <w:r w:rsidR="0062616B" w:rsidRPr="00403E8B">
              <w:t>1</w:t>
            </w:r>
            <w:r w:rsidR="004E761D" w:rsidRPr="00403E8B">
              <w:t xml:space="preserve">]; </w:t>
            </w:r>
            <w:r w:rsidR="007A17CD" w:rsidRPr="00403E8B">
              <w:t xml:space="preserve">&amp; </w:t>
            </w:r>
            <w:r w:rsidR="004E761D" w:rsidRPr="00403E8B">
              <w:t>“Catbird Seat,” by David Birnbaum, pp. 228-231</w:t>
            </w:r>
            <w:r w:rsidR="0062616B" w:rsidRPr="00403E8B">
              <w:t xml:space="preserve"> [</w:t>
            </w:r>
            <w:r w:rsidR="008D325B">
              <w:t>GELO</w:t>
            </w:r>
            <w:r w:rsidR="0062616B" w:rsidRPr="00403E8B">
              <w:t xml:space="preserve"> 3]</w:t>
            </w:r>
            <w:r w:rsidR="004E761D" w:rsidRPr="00403E8B">
              <w:t>,</w:t>
            </w:r>
          </w:p>
          <w:p w14:paraId="35D3CEFD" w14:textId="27830F92" w:rsidR="006D75F6" w:rsidRPr="00403E8B" w:rsidRDefault="004E761D" w:rsidP="004E761D">
            <w:pPr>
              <w:rPr>
                <w:b/>
              </w:rPr>
            </w:pPr>
            <w:r w:rsidRPr="00403E8B">
              <w:rPr>
                <w:b/>
              </w:rPr>
              <w:t>Peer Editing Complete Draft Due (Must be typed)</w:t>
            </w:r>
            <w:r w:rsidR="0062616B" w:rsidRPr="00403E8B">
              <w:rPr>
                <w:b/>
              </w:rPr>
              <w:t xml:space="preserve"> [</w:t>
            </w:r>
            <w:r w:rsidR="008D325B">
              <w:rPr>
                <w:b/>
              </w:rPr>
              <w:t>GELO</w:t>
            </w:r>
            <w:r w:rsidR="0062616B" w:rsidRPr="00403E8B">
              <w:rPr>
                <w:b/>
              </w:rPr>
              <w:t>2]</w:t>
            </w:r>
          </w:p>
        </w:tc>
      </w:tr>
      <w:tr w:rsidR="006B5FC4" w:rsidRPr="00403E8B" w14:paraId="2DF7C9D2" w14:textId="77777777" w:rsidTr="00671DB6">
        <w:tc>
          <w:tcPr>
            <w:tcW w:w="864" w:type="dxa"/>
            <w:tcBorders>
              <w:bottom w:val="single" w:sz="4" w:space="0" w:color="auto"/>
            </w:tcBorders>
          </w:tcPr>
          <w:p w14:paraId="5A0C0221" w14:textId="77777777" w:rsidR="006B5FC4" w:rsidRPr="00403E8B" w:rsidRDefault="006B5FC4" w:rsidP="00671DB6">
            <w:pPr>
              <w:pStyle w:val="Tabletext"/>
            </w:pPr>
          </w:p>
        </w:tc>
        <w:tc>
          <w:tcPr>
            <w:tcW w:w="1440" w:type="dxa"/>
            <w:tcBorders>
              <w:bottom w:val="single" w:sz="4" w:space="0" w:color="auto"/>
            </w:tcBorders>
          </w:tcPr>
          <w:p w14:paraId="19BA9FD5" w14:textId="77777777" w:rsidR="006B5FC4" w:rsidRPr="00403E8B" w:rsidRDefault="009447BD" w:rsidP="00671DB6">
            <w:pPr>
              <w:pStyle w:val="Tabletext"/>
            </w:pPr>
            <w:r w:rsidRPr="00403E8B">
              <w:t>9/24/14</w:t>
            </w:r>
          </w:p>
          <w:p w14:paraId="27925AD0" w14:textId="77777777" w:rsidR="009447BD" w:rsidRPr="00403E8B" w:rsidRDefault="009447BD" w:rsidP="009447BD">
            <w:r w:rsidRPr="00403E8B">
              <w:t>Wednesday</w:t>
            </w:r>
          </w:p>
        </w:tc>
        <w:tc>
          <w:tcPr>
            <w:tcW w:w="6912" w:type="dxa"/>
            <w:tcBorders>
              <w:bottom w:val="single" w:sz="4" w:space="0" w:color="auto"/>
            </w:tcBorders>
          </w:tcPr>
          <w:p w14:paraId="34B2AC63" w14:textId="12CD172E" w:rsidR="006B5FC4" w:rsidRPr="00403E8B" w:rsidRDefault="007A17CD" w:rsidP="00671DB6">
            <w:pPr>
              <w:pStyle w:val="Tabletext"/>
            </w:pPr>
            <w:r w:rsidRPr="00403E8B">
              <w:t>Read</w:t>
            </w:r>
            <w:r w:rsidR="00F14282" w:rsidRPr="00403E8B">
              <w:t xml:space="preserve"> </w:t>
            </w:r>
            <w:r w:rsidR="00F14282" w:rsidRPr="00403E8B">
              <w:rPr>
                <w:i/>
              </w:rPr>
              <w:t>Patterns</w:t>
            </w:r>
            <w:r w:rsidR="00F14282" w:rsidRPr="00403E8B">
              <w:t>:</w:t>
            </w:r>
            <w:r w:rsidR="004E761D" w:rsidRPr="00403E8B">
              <w:t xml:space="preserve"> “The Myth of the Latin Woman: I Just Met a Girl Named Maria,” by Judith Ortiz Cofer, pp. 232-37</w:t>
            </w:r>
            <w:r w:rsidR="0062616B" w:rsidRPr="00403E8B">
              <w:t xml:space="preserve"> [</w:t>
            </w:r>
            <w:r w:rsidR="008D325B">
              <w:t>GELO</w:t>
            </w:r>
            <w:r w:rsidR="0062616B" w:rsidRPr="00403E8B">
              <w:t>3]</w:t>
            </w:r>
          </w:p>
          <w:p w14:paraId="458C2F1A" w14:textId="77777777" w:rsidR="00EB1D78" w:rsidRPr="00403E8B" w:rsidRDefault="00EB1D78" w:rsidP="00EB1D78">
            <w:pPr>
              <w:rPr>
                <w:b/>
              </w:rPr>
            </w:pPr>
            <w:r w:rsidRPr="00403E8B">
              <w:rPr>
                <w:b/>
              </w:rPr>
              <w:t>Essay #2 Due</w:t>
            </w:r>
            <w:r w:rsidR="0062616B" w:rsidRPr="00403E8B">
              <w:rPr>
                <w:b/>
              </w:rPr>
              <w:t xml:space="preserve"> [SL05]</w:t>
            </w:r>
          </w:p>
        </w:tc>
      </w:tr>
      <w:tr w:rsidR="00444C92" w:rsidRPr="00403E8B" w14:paraId="71D91899" w14:textId="77777777" w:rsidTr="00671DB6">
        <w:tc>
          <w:tcPr>
            <w:tcW w:w="864" w:type="dxa"/>
          </w:tcPr>
          <w:p w14:paraId="16063ACF" w14:textId="77777777" w:rsidR="00444C92" w:rsidRPr="00403E8B" w:rsidRDefault="00444C92" w:rsidP="00671DB6">
            <w:pPr>
              <w:pStyle w:val="Tabletext"/>
            </w:pPr>
            <w:r w:rsidRPr="00403E8B">
              <w:t>6</w:t>
            </w:r>
          </w:p>
          <w:p w14:paraId="080ACF8D" w14:textId="77777777" w:rsidR="00444C92" w:rsidRPr="00403E8B" w:rsidRDefault="00444C92" w:rsidP="00671DB6"/>
        </w:tc>
        <w:tc>
          <w:tcPr>
            <w:tcW w:w="1440" w:type="dxa"/>
          </w:tcPr>
          <w:p w14:paraId="21C8F81E" w14:textId="77777777" w:rsidR="00444C92" w:rsidRPr="00403E8B" w:rsidRDefault="009447BD" w:rsidP="00671DB6">
            <w:pPr>
              <w:pStyle w:val="Tabletext"/>
            </w:pPr>
            <w:r w:rsidRPr="00403E8B">
              <w:t>9/29/14</w:t>
            </w:r>
          </w:p>
          <w:p w14:paraId="35E34A9A" w14:textId="77777777" w:rsidR="009447BD" w:rsidRPr="00403E8B" w:rsidRDefault="009447BD" w:rsidP="009447BD">
            <w:r w:rsidRPr="00403E8B">
              <w:t>Monday</w:t>
            </w:r>
          </w:p>
        </w:tc>
        <w:tc>
          <w:tcPr>
            <w:tcW w:w="6912" w:type="dxa"/>
          </w:tcPr>
          <w:p w14:paraId="6BB1B628" w14:textId="2EB61644" w:rsidR="00444C92" w:rsidRPr="00403E8B" w:rsidRDefault="007A17CD" w:rsidP="00671DB6">
            <w:pPr>
              <w:pStyle w:val="Tabletext"/>
            </w:pPr>
            <w:r w:rsidRPr="00403E8B">
              <w:t>Read</w:t>
            </w:r>
            <w:r w:rsidR="00EB1D78" w:rsidRPr="00403E8B">
              <w:t xml:space="preserve"> </w:t>
            </w:r>
            <w:r w:rsidR="00EB1D78" w:rsidRPr="00403E8B">
              <w:rPr>
                <w:i/>
              </w:rPr>
              <w:t>Patterns</w:t>
            </w:r>
            <w:r w:rsidR="00EB1D78" w:rsidRPr="00403E8B">
              <w:t>: “Just Walk On By: A Black Man Ponders His Power to Alter Public Space</w:t>
            </w:r>
            <w:r w:rsidR="008D2447" w:rsidRPr="00403E8B">
              <w:t>,”</w:t>
            </w:r>
            <w:r w:rsidR="00404B07" w:rsidRPr="00403E8B">
              <w:t xml:space="preserve"> by Brent Staples, pp. 240-</w:t>
            </w:r>
            <w:r w:rsidRPr="00403E8B">
              <w:t>43 [</w:t>
            </w:r>
            <w:r w:rsidR="008D325B">
              <w:t>GELO</w:t>
            </w:r>
            <w:r w:rsidRPr="00403E8B">
              <w:t xml:space="preserve"> 1]; &amp; </w:t>
            </w:r>
            <w:r w:rsidR="008D2447" w:rsidRPr="00403E8B">
              <w:t>“Why Looks Are the Last Basti</w:t>
            </w:r>
            <w:r w:rsidR="00404B07" w:rsidRPr="00403E8B">
              <w:t>on of Discrimination,” pp. 246-</w:t>
            </w:r>
            <w:r w:rsidR="0035496B" w:rsidRPr="00403E8B">
              <w:t>51</w:t>
            </w:r>
          </w:p>
          <w:p w14:paraId="1BA60FEC" w14:textId="77777777" w:rsidR="008D2447" w:rsidRPr="00403E8B" w:rsidRDefault="007A17CD" w:rsidP="00AF4DEA">
            <w:r w:rsidRPr="00403E8B">
              <w:t xml:space="preserve">Read </w:t>
            </w:r>
            <w:r w:rsidR="00AF4DEA" w:rsidRPr="00403E8B">
              <w:rPr>
                <w:i/>
              </w:rPr>
              <w:t>Ever</w:t>
            </w:r>
            <w:r w:rsidRPr="00403E8B">
              <w:rPr>
                <w:i/>
              </w:rPr>
              <w:t>yday Writer:</w:t>
            </w:r>
            <w:r w:rsidR="00AF4DEA" w:rsidRPr="00403E8B">
              <w:rPr>
                <w:i/>
              </w:rPr>
              <w:t xml:space="preserve"> </w:t>
            </w:r>
            <w:r w:rsidR="00AF4DEA" w:rsidRPr="00403E8B">
              <w:t>“Using Commas with items in a series.” pp. 45-6</w:t>
            </w:r>
            <w:r w:rsidR="0035496B" w:rsidRPr="00403E8B">
              <w:t xml:space="preserve"> </w:t>
            </w:r>
          </w:p>
          <w:p w14:paraId="4CBDA015" w14:textId="63B0087A" w:rsidR="00006B27" w:rsidRPr="00403E8B" w:rsidRDefault="00006B27" w:rsidP="00AF4DEA">
            <w:pPr>
              <w:rPr>
                <w:b/>
              </w:rPr>
            </w:pPr>
            <w:r w:rsidRPr="00403E8B">
              <w:rPr>
                <w:b/>
              </w:rPr>
              <w:t>SASE #2 DUE [</w:t>
            </w:r>
            <w:r w:rsidR="008D325B">
              <w:rPr>
                <w:b/>
              </w:rPr>
              <w:t>GELO</w:t>
            </w:r>
            <w:r w:rsidRPr="00403E8B">
              <w:rPr>
                <w:b/>
              </w:rPr>
              <w:t>3]</w:t>
            </w:r>
          </w:p>
          <w:p w14:paraId="21B32D2F" w14:textId="77777777" w:rsidR="00006B27" w:rsidRPr="00403E8B" w:rsidRDefault="00006B27" w:rsidP="00AF4DEA">
            <w:pPr>
              <w:rPr>
                <w:b/>
              </w:rPr>
            </w:pPr>
            <w:r w:rsidRPr="00403E8B">
              <w:rPr>
                <w:b/>
              </w:rPr>
              <w:t xml:space="preserve">QUIZ 3 </w:t>
            </w:r>
          </w:p>
        </w:tc>
      </w:tr>
      <w:tr w:rsidR="006B5FC4" w:rsidRPr="00403E8B" w14:paraId="008C672F" w14:textId="77777777" w:rsidTr="00671DB6">
        <w:tc>
          <w:tcPr>
            <w:tcW w:w="864" w:type="dxa"/>
          </w:tcPr>
          <w:p w14:paraId="30918C16" w14:textId="77777777" w:rsidR="006B5FC4" w:rsidRPr="00403E8B" w:rsidRDefault="006B5FC4" w:rsidP="00671DB6">
            <w:pPr>
              <w:pStyle w:val="Tabletext"/>
            </w:pPr>
          </w:p>
        </w:tc>
        <w:tc>
          <w:tcPr>
            <w:tcW w:w="1440" w:type="dxa"/>
          </w:tcPr>
          <w:p w14:paraId="5AB7EE0D" w14:textId="77777777" w:rsidR="006B5FC4" w:rsidRPr="00403E8B" w:rsidRDefault="009447BD" w:rsidP="00671DB6">
            <w:pPr>
              <w:pStyle w:val="Tabletext"/>
            </w:pPr>
            <w:r w:rsidRPr="00403E8B">
              <w:t>10/1/2014</w:t>
            </w:r>
          </w:p>
          <w:p w14:paraId="5D343C31" w14:textId="77777777" w:rsidR="009447BD" w:rsidRPr="00403E8B" w:rsidRDefault="009447BD" w:rsidP="009447BD">
            <w:r w:rsidRPr="00403E8B">
              <w:t>Wednesday</w:t>
            </w:r>
          </w:p>
        </w:tc>
        <w:tc>
          <w:tcPr>
            <w:tcW w:w="6912" w:type="dxa"/>
          </w:tcPr>
          <w:p w14:paraId="37F60AFA" w14:textId="77777777" w:rsidR="006B5FC4" w:rsidRPr="00403E8B" w:rsidRDefault="0035496B" w:rsidP="00671DB6">
            <w:pPr>
              <w:pStyle w:val="Tabletext"/>
            </w:pPr>
            <w:r w:rsidRPr="00403E8B">
              <w:t>Bring Green Book to class, textbook, pen (black ink), and a dictionary. You may bring your notes.</w:t>
            </w:r>
          </w:p>
          <w:p w14:paraId="750FF73A" w14:textId="77777777" w:rsidR="0035496B" w:rsidRPr="00403E8B" w:rsidRDefault="0035496B" w:rsidP="0035496B">
            <w:pPr>
              <w:rPr>
                <w:b/>
              </w:rPr>
            </w:pPr>
            <w:r w:rsidRPr="00403E8B">
              <w:rPr>
                <w:b/>
              </w:rPr>
              <w:t>Essay#3 In-Class Essay</w:t>
            </w:r>
          </w:p>
        </w:tc>
      </w:tr>
      <w:tr w:rsidR="00444C92" w:rsidRPr="00403E8B" w14:paraId="1F1018F2" w14:textId="77777777" w:rsidTr="00671DB6">
        <w:tc>
          <w:tcPr>
            <w:tcW w:w="864" w:type="dxa"/>
            <w:tcBorders>
              <w:bottom w:val="single" w:sz="4" w:space="0" w:color="auto"/>
            </w:tcBorders>
          </w:tcPr>
          <w:p w14:paraId="255F13F9" w14:textId="77777777" w:rsidR="00444C92" w:rsidRPr="00403E8B" w:rsidRDefault="00444C92" w:rsidP="00671DB6">
            <w:pPr>
              <w:pStyle w:val="Tabletext"/>
            </w:pPr>
            <w:r w:rsidRPr="00403E8B">
              <w:t>7</w:t>
            </w:r>
          </w:p>
          <w:p w14:paraId="4B8DFD24" w14:textId="77777777" w:rsidR="00444C92" w:rsidRPr="00403E8B" w:rsidRDefault="00444C92" w:rsidP="00671DB6"/>
        </w:tc>
        <w:tc>
          <w:tcPr>
            <w:tcW w:w="1440" w:type="dxa"/>
            <w:tcBorders>
              <w:bottom w:val="single" w:sz="4" w:space="0" w:color="auto"/>
            </w:tcBorders>
          </w:tcPr>
          <w:p w14:paraId="21353093" w14:textId="77777777" w:rsidR="00444C92" w:rsidRPr="00403E8B" w:rsidRDefault="009447BD" w:rsidP="00671DB6">
            <w:pPr>
              <w:pStyle w:val="Tabletext"/>
            </w:pPr>
            <w:r w:rsidRPr="00403E8B">
              <w:t>10/6/14</w:t>
            </w:r>
          </w:p>
          <w:p w14:paraId="10953525" w14:textId="77777777" w:rsidR="009447BD" w:rsidRPr="00403E8B" w:rsidRDefault="009447BD" w:rsidP="009447BD">
            <w:r w:rsidRPr="00403E8B">
              <w:t>Monday</w:t>
            </w:r>
          </w:p>
        </w:tc>
        <w:tc>
          <w:tcPr>
            <w:tcW w:w="6912" w:type="dxa"/>
            <w:tcBorders>
              <w:bottom w:val="single" w:sz="4" w:space="0" w:color="auto"/>
            </w:tcBorders>
          </w:tcPr>
          <w:p w14:paraId="472499B1" w14:textId="1F322D78" w:rsidR="007A17CD" w:rsidRPr="00403E8B" w:rsidRDefault="007A17CD" w:rsidP="007A17CD">
            <w:r w:rsidRPr="00403E8B">
              <w:t>Read</w:t>
            </w:r>
            <w:r w:rsidR="0035496B" w:rsidRPr="00403E8B">
              <w:t xml:space="preserve"> </w:t>
            </w:r>
            <w:r w:rsidR="0035496B" w:rsidRPr="00403E8B">
              <w:rPr>
                <w:i/>
              </w:rPr>
              <w:t>Patterns:</w:t>
            </w:r>
            <w:r w:rsidR="00404B07" w:rsidRPr="00403E8B">
              <w:t xml:space="preserve"> “Process,” pp. 263-</w:t>
            </w:r>
            <w:r w:rsidR="0035496B" w:rsidRPr="00403E8B">
              <w:t>77</w:t>
            </w:r>
            <w:r w:rsidR="0062616B" w:rsidRPr="00403E8B">
              <w:t xml:space="preserve"> [</w:t>
            </w:r>
            <w:r w:rsidR="008D325B">
              <w:t>GELO</w:t>
            </w:r>
            <w:r w:rsidR="0062616B" w:rsidRPr="00403E8B">
              <w:t>1]</w:t>
            </w:r>
            <w:r w:rsidRPr="00403E8B">
              <w:t>;</w:t>
            </w:r>
            <w:r w:rsidR="0035496B" w:rsidRPr="00403E8B">
              <w:t xml:space="preserve"> “My First Conk,” by Malcolm X, pp. 281-4</w:t>
            </w:r>
            <w:r w:rsidR="0062616B" w:rsidRPr="00403E8B">
              <w:t xml:space="preserve"> [</w:t>
            </w:r>
            <w:r w:rsidR="008D325B">
              <w:t>GELO</w:t>
            </w:r>
            <w:r w:rsidR="0062616B" w:rsidRPr="00403E8B">
              <w:t xml:space="preserve"> 3]</w:t>
            </w:r>
            <w:r w:rsidRPr="00403E8B">
              <w:t xml:space="preserve">; </w:t>
            </w:r>
            <w:r w:rsidR="0035496B" w:rsidRPr="00403E8B">
              <w:t>“Getting Coffee is Hard to Do,” by Stanley Fish, pp. 286-9</w:t>
            </w:r>
            <w:r w:rsidR="003129C2" w:rsidRPr="00403E8B">
              <w:t xml:space="preserve"> [</w:t>
            </w:r>
            <w:r w:rsidR="008D325B">
              <w:t>GELO</w:t>
            </w:r>
            <w:r w:rsidR="003129C2" w:rsidRPr="00403E8B">
              <w:t>3]</w:t>
            </w:r>
            <w:r w:rsidRPr="00403E8B">
              <w:t>; &amp; “Avoiding Unnecessary Shifts,” pp. 268-9 [</w:t>
            </w:r>
            <w:r w:rsidR="008D325B">
              <w:t>GELO</w:t>
            </w:r>
            <w:r w:rsidRPr="00403E8B">
              <w:t>5]</w:t>
            </w:r>
          </w:p>
          <w:p w14:paraId="6228FF8E" w14:textId="1FFB6A25" w:rsidR="00AF4DEA" w:rsidRPr="00403E8B" w:rsidRDefault="003129C2" w:rsidP="00AF4DEA">
            <w:pPr>
              <w:rPr>
                <w:b/>
              </w:rPr>
            </w:pPr>
            <w:r w:rsidRPr="00403E8B">
              <w:rPr>
                <w:b/>
              </w:rPr>
              <w:t>Pre-writing for in-class essay [</w:t>
            </w:r>
            <w:r w:rsidR="008D325B">
              <w:rPr>
                <w:b/>
              </w:rPr>
              <w:t>GELO</w:t>
            </w:r>
            <w:r w:rsidRPr="00403E8B">
              <w:rPr>
                <w:b/>
              </w:rPr>
              <w:t>2]</w:t>
            </w:r>
          </w:p>
          <w:p w14:paraId="59E0C5C6" w14:textId="77397731" w:rsidR="00006B27" w:rsidRPr="00403E8B" w:rsidRDefault="0035496B" w:rsidP="0035496B">
            <w:r w:rsidRPr="00403E8B">
              <w:rPr>
                <w:b/>
              </w:rPr>
              <w:t>Essay #4 Assigned</w:t>
            </w:r>
            <w:r w:rsidR="003129C2" w:rsidRPr="00403E8B">
              <w:rPr>
                <w:b/>
              </w:rPr>
              <w:t xml:space="preserve"> [</w:t>
            </w:r>
            <w:r w:rsidR="008D325B">
              <w:rPr>
                <w:b/>
              </w:rPr>
              <w:t>GELO</w:t>
            </w:r>
            <w:r w:rsidR="003129C2" w:rsidRPr="00403E8B">
              <w:rPr>
                <w:b/>
              </w:rPr>
              <w:t>4]</w:t>
            </w:r>
          </w:p>
        </w:tc>
      </w:tr>
      <w:tr w:rsidR="006B5FC4" w:rsidRPr="00403E8B" w14:paraId="76DE7FDA" w14:textId="77777777" w:rsidTr="00671DB6">
        <w:tc>
          <w:tcPr>
            <w:tcW w:w="864" w:type="dxa"/>
            <w:tcBorders>
              <w:bottom w:val="single" w:sz="4" w:space="0" w:color="auto"/>
            </w:tcBorders>
          </w:tcPr>
          <w:p w14:paraId="4799B17D" w14:textId="77777777" w:rsidR="006B5FC4" w:rsidRPr="00403E8B" w:rsidRDefault="006B5FC4" w:rsidP="00671DB6">
            <w:pPr>
              <w:pStyle w:val="Tabletext"/>
            </w:pPr>
          </w:p>
        </w:tc>
        <w:tc>
          <w:tcPr>
            <w:tcW w:w="1440" w:type="dxa"/>
            <w:tcBorders>
              <w:bottom w:val="single" w:sz="4" w:space="0" w:color="auto"/>
            </w:tcBorders>
          </w:tcPr>
          <w:p w14:paraId="6E3ADD60" w14:textId="77777777" w:rsidR="006B5FC4" w:rsidRPr="00403E8B" w:rsidRDefault="009447BD" w:rsidP="00671DB6">
            <w:pPr>
              <w:pStyle w:val="Tabletext"/>
            </w:pPr>
            <w:r w:rsidRPr="00403E8B">
              <w:t>10/8/2014</w:t>
            </w:r>
          </w:p>
          <w:p w14:paraId="634BAB54" w14:textId="77777777" w:rsidR="009447BD" w:rsidRPr="00403E8B" w:rsidRDefault="009447BD" w:rsidP="009447BD">
            <w:r w:rsidRPr="00403E8B">
              <w:t>Wednesday</w:t>
            </w:r>
          </w:p>
        </w:tc>
        <w:tc>
          <w:tcPr>
            <w:tcW w:w="6912" w:type="dxa"/>
            <w:tcBorders>
              <w:bottom w:val="single" w:sz="4" w:space="0" w:color="auto"/>
            </w:tcBorders>
          </w:tcPr>
          <w:p w14:paraId="68F88E4E" w14:textId="2F457D6A" w:rsidR="006B5FC4" w:rsidRPr="00403E8B" w:rsidRDefault="0035496B" w:rsidP="00671DB6">
            <w:pPr>
              <w:pStyle w:val="Tabletext"/>
            </w:pPr>
            <w:r w:rsidRPr="00403E8B">
              <w:t xml:space="preserve">Read: </w:t>
            </w:r>
            <w:r w:rsidRPr="00403E8B">
              <w:rPr>
                <w:i/>
              </w:rPr>
              <w:t xml:space="preserve">Patterns: </w:t>
            </w:r>
            <w:r w:rsidR="000C39EC" w:rsidRPr="00403E8B">
              <w:t>“Privat</w:t>
            </w:r>
            <w:r w:rsidR="00BB53CC" w:rsidRPr="00403E8B">
              <w:t>izing Executions,” pp. 298-300 [</w:t>
            </w:r>
            <w:r w:rsidR="008D325B">
              <w:t>GELO</w:t>
            </w:r>
            <w:r w:rsidR="00BB53CC" w:rsidRPr="00403E8B">
              <w:t xml:space="preserve"> 1]  &amp; </w:t>
            </w:r>
            <w:r w:rsidR="000C39EC" w:rsidRPr="00403E8B">
              <w:t>“The Lottery,” by Shirley Jackson, pp. 311-7</w:t>
            </w:r>
            <w:r w:rsidR="003129C2" w:rsidRPr="00403E8B">
              <w:t xml:space="preserve"> </w:t>
            </w:r>
            <w:r w:rsidR="00BB53CC" w:rsidRPr="00403E8B">
              <w:t>[</w:t>
            </w:r>
            <w:r w:rsidR="008D325B">
              <w:t>GELO</w:t>
            </w:r>
            <w:r w:rsidR="00BB53CC" w:rsidRPr="00403E8B">
              <w:t xml:space="preserve"> 1]</w:t>
            </w:r>
          </w:p>
          <w:p w14:paraId="2278298B" w14:textId="6547E4A4" w:rsidR="00006B27" w:rsidRPr="00403E8B" w:rsidRDefault="00006B27" w:rsidP="00006B27">
            <w:pPr>
              <w:rPr>
                <w:b/>
              </w:rPr>
            </w:pPr>
            <w:r w:rsidRPr="00403E8B">
              <w:rPr>
                <w:b/>
              </w:rPr>
              <w:t>SASE #3 DUE [</w:t>
            </w:r>
            <w:r w:rsidR="008D325B">
              <w:rPr>
                <w:b/>
              </w:rPr>
              <w:t>GELO</w:t>
            </w:r>
            <w:r w:rsidRPr="00403E8B">
              <w:rPr>
                <w:b/>
              </w:rPr>
              <w:t xml:space="preserve"> 3}</w:t>
            </w:r>
          </w:p>
        </w:tc>
      </w:tr>
      <w:tr w:rsidR="00444C92" w:rsidRPr="00403E8B" w14:paraId="0F8AC1A8" w14:textId="77777777" w:rsidTr="00671DB6">
        <w:tc>
          <w:tcPr>
            <w:tcW w:w="864" w:type="dxa"/>
            <w:tcBorders>
              <w:bottom w:val="single" w:sz="4" w:space="0" w:color="auto"/>
            </w:tcBorders>
          </w:tcPr>
          <w:p w14:paraId="50DBBD8A" w14:textId="77777777" w:rsidR="00444C92" w:rsidRPr="00403E8B" w:rsidRDefault="00444C92" w:rsidP="00671DB6">
            <w:pPr>
              <w:pStyle w:val="Tabletext"/>
            </w:pPr>
            <w:r w:rsidRPr="00403E8B">
              <w:t>8</w:t>
            </w:r>
          </w:p>
          <w:p w14:paraId="19032DFA" w14:textId="77777777" w:rsidR="00444C92" w:rsidRPr="00403E8B" w:rsidRDefault="00444C92" w:rsidP="00671DB6"/>
        </w:tc>
        <w:tc>
          <w:tcPr>
            <w:tcW w:w="1440" w:type="dxa"/>
            <w:tcBorders>
              <w:bottom w:val="single" w:sz="4" w:space="0" w:color="auto"/>
            </w:tcBorders>
          </w:tcPr>
          <w:p w14:paraId="2A07974E" w14:textId="77777777" w:rsidR="00444C92" w:rsidRPr="00403E8B" w:rsidRDefault="009447BD" w:rsidP="00671DB6">
            <w:pPr>
              <w:pStyle w:val="Tabletext"/>
            </w:pPr>
            <w:r w:rsidRPr="00403E8B">
              <w:t>10/13/14</w:t>
            </w:r>
          </w:p>
          <w:p w14:paraId="004449C1" w14:textId="77777777" w:rsidR="009447BD" w:rsidRPr="00403E8B" w:rsidRDefault="009447BD" w:rsidP="009447BD">
            <w:r w:rsidRPr="00403E8B">
              <w:t>Monday</w:t>
            </w:r>
          </w:p>
        </w:tc>
        <w:tc>
          <w:tcPr>
            <w:tcW w:w="6912" w:type="dxa"/>
            <w:tcBorders>
              <w:bottom w:val="single" w:sz="4" w:space="0" w:color="auto"/>
            </w:tcBorders>
          </w:tcPr>
          <w:p w14:paraId="56CE305A" w14:textId="4C93E9A0" w:rsidR="00444C92" w:rsidRPr="00403E8B" w:rsidRDefault="007A17CD" w:rsidP="00671DB6">
            <w:pPr>
              <w:pStyle w:val="Tabletext"/>
            </w:pPr>
            <w:r w:rsidRPr="00403E8B">
              <w:t xml:space="preserve">Read </w:t>
            </w:r>
            <w:r w:rsidR="00972D51" w:rsidRPr="00403E8B">
              <w:rPr>
                <w:i/>
              </w:rPr>
              <w:t>Patterns</w:t>
            </w:r>
            <w:r w:rsidR="00BB53CC" w:rsidRPr="00403E8B">
              <w:t>: “Cause &amp; Effect,” pp.</w:t>
            </w:r>
            <w:r w:rsidR="00006B27" w:rsidRPr="00403E8B">
              <w:t xml:space="preserve"> </w:t>
            </w:r>
            <w:r w:rsidRPr="00403E8B">
              <w:t>321-38 [</w:t>
            </w:r>
            <w:r w:rsidR="008D325B">
              <w:t>GELO</w:t>
            </w:r>
            <w:r w:rsidRPr="00403E8B">
              <w:t xml:space="preserve"> 3];</w:t>
            </w:r>
            <w:r w:rsidR="00972D51" w:rsidRPr="00403E8B">
              <w:t xml:space="preserve"> “Who </w:t>
            </w:r>
            <w:r w:rsidR="00BB53CC" w:rsidRPr="00403E8B">
              <w:t>Killed Benny Paret</w:t>
            </w:r>
            <w:r w:rsidRPr="00403E8B">
              <w:t>,” pp. 339-41 [</w:t>
            </w:r>
            <w:r w:rsidR="008D325B">
              <w:t>GELO</w:t>
            </w:r>
            <w:r w:rsidRPr="00403E8B">
              <w:t xml:space="preserve"> 1]; </w:t>
            </w:r>
            <w:r w:rsidR="00BB53CC" w:rsidRPr="00403E8B">
              <w:t xml:space="preserve"> &amp;</w:t>
            </w:r>
            <w:r w:rsidR="00972D51" w:rsidRPr="00403E8B">
              <w:t xml:space="preserve"> “The Black Table Is Still There,” by Lawrence Otis Graham, pp. 349-51</w:t>
            </w:r>
            <w:r w:rsidR="00BB53CC" w:rsidRPr="00403E8B">
              <w:t xml:space="preserve"> [</w:t>
            </w:r>
            <w:r w:rsidR="008D325B">
              <w:t>GELO</w:t>
            </w:r>
            <w:r w:rsidR="00BB53CC" w:rsidRPr="00403E8B">
              <w:t>1]</w:t>
            </w:r>
          </w:p>
          <w:p w14:paraId="3F21D23A" w14:textId="77777777" w:rsidR="00006B27" w:rsidRPr="00403E8B" w:rsidRDefault="00006B27" w:rsidP="00006B27">
            <w:r w:rsidRPr="00403E8B">
              <w:rPr>
                <w:b/>
              </w:rPr>
              <w:t>QUIZ #4</w:t>
            </w:r>
          </w:p>
        </w:tc>
      </w:tr>
      <w:tr w:rsidR="006B5FC4" w:rsidRPr="00403E8B" w14:paraId="36973B61" w14:textId="77777777" w:rsidTr="00671DB6">
        <w:tc>
          <w:tcPr>
            <w:tcW w:w="864" w:type="dxa"/>
            <w:tcBorders>
              <w:bottom w:val="single" w:sz="4" w:space="0" w:color="auto"/>
            </w:tcBorders>
          </w:tcPr>
          <w:p w14:paraId="5934018D" w14:textId="77777777" w:rsidR="006B5FC4" w:rsidRPr="00403E8B" w:rsidRDefault="006B5FC4" w:rsidP="00671DB6">
            <w:pPr>
              <w:pStyle w:val="Tabletext"/>
            </w:pPr>
          </w:p>
        </w:tc>
        <w:tc>
          <w:tcPr>
            <w:tcW w:w="1440" w:type="dxa"/>
            <w:tcBorders>
              <w:bottom w:val="single" w:sz="4" w:space="0" w:color="auto"/>
            </w:tcBorders>
          </w:tcPr>
          <w:p w14:paraId="3B2C6EEA" w14:textId="77777777" w:rsidR="006B5FC4" w:rsidRPr="00403E8B" w:rsidRDefault="009447BD" w:rsidP="00671DB6">
            <w:pPr>
              <w:pStyle w:val="Tabletext"/>
            </w:pPr>
            <w:r w:rsidRPr="00403E8B">
              <w:t>10/15/14</w:t>
            </w:r>
          </w:p>
          <w:p w14:paraId="32A7E80B" w14:textId="77777777" w:rsidR="009447BD" w:rsidRPr="00403E8B" w:rsidRDefault="009447BD" w:rsidP="009447BD">
            <w:r w:rsidRPr="00403E8B">
              <w:t>Wednesday</w:t>
            </w:r>
          </w:p>
        </w:tc>
        <w:tc>
          <w:tcPr>
            <w:tcW w:w="6912" w:type="dxa"/>
            <w:tcBorders>
              <w:bottom w:val="single" w:sz="4" w:space="0" w:color="auto"/>
            </w:tcBorders>
          </w:tcPr>
          <w:p w14:paraId="6E7DAA16" w14:textId="7E32CE10" w:rsidR="006B5FC4" w:rsidRPr="00403E8B" w:rsidRDefault="003E0CDB" w:rsidP="00671DB6">
            <w:pPr>
              <w:pStyle w:val="Tabletext"/>
            </w:pPr>
            <w:r w:rsidRPr="00403E8B">
              <w:t xml:space="preserve">Read </w:t>
            </w:r>
            <w:r w:rsidRPr="00403E8B">
              <w:rPr>
                <w:i/>
              </w:rPr>
              <w:t xml:space="preserve">Patterns: </w:t>
            </w:r>
            <w:r w:rsidRPr="00403E8B">
              <w:t xml:space="preserve">“A Peaceful Woman Explains Why She Carries a Gun,” by Linda M. Hasselstrom, pp. </w:t>
            </w:r>
            <w:r w:rsidR="00DD45BB" w:rsidRPr="00403E8B">
              <w:t>354-9</w:t>
            </w:r>
            <w:r w:rsidR="00BB53CC" w:rsidRPr="00403E8B">
              <w:t xml:space="preserve"> [</w:t>
            </w:r>
            <w:r w:rsidR="008D325B">
              <w:t>GELO</w:t>
            </w:r>
            <w:r w:rsidR="00BB53CC" w:rsidRPr="00403E8B">
              <w:t xml:space="preserve"> 1]</w:t>
            </w:r>
            <w:r w:rsidR="007A17CD" w:rsidRPr="00403E8B">
              <w:t>; &amp;</w:t>
            </w:r>
            <w:r w:rsidR="00DD45BB" w:rsidRPr="00403E8B">
              <w:t xml:space="preserve"> “Why Vampires Never Die,” by Guillermo Del Toro and Chuck Hogan</w:t>
            </w:r>
            <w:r w:rsidR="00BB53CC" w:rsidRPr="00403E8B">
              <w:t xml:space="preserve"> [</w:t>
            </w:r>
            <w:r w:rsidR="008D325B">
              <w:t>GELO</w:t>
            </w:r>
            <w:r w:rsidR="00BB53CC" w:rsidRPr="00403E8B">
              <w:t xml:space="preserve"> 1]</w:t>
            </w:r>
          </w:p>
          <w:p w14:paraId="65F301C1" w14:textId="77777777" w:rsidR="00006B27" w:rsidRPr="00403E8B" w:rsidRDefault="00006B27" w:rsidP="00006B27">
            <w:pPr>
              <w:rPr>
                <w:b/>
              </w:rPr>
            </w:pPr>
            <w:r w:rsidRPr="00403E8B">
              <w:rPr>
                <w:b/>
              </w:rPr>
              <w:t>SASE #4 DUE</w:t>
            </w:r>
          </w:p>
        </w:tc>
      </w:tr>
      <w:tr w:rsidR="00444C92" w:rsidRPr="00403E8B" w14:paraId="0502922D" w14:textId="77777777" w:rsidTr="00671DB6">
        <w:tc>
          <w:tcPr>
            <w:tcW w:w="864" w:type="dxa"/>
            <w:tcBorders>
              <w:bottom w:val="single" w:sz="4" w:space="0" w:color="auto"/>
              <w:right w:val="single" w:sz="4" w:space="0" w:color="auto"/>
            </w:tcBorders>
          </w:tcPr>
          <w:p w14:paraId="62CDD227" w14:textId="77777777" w:rsidR="00444C92" w:rsidRPr="00403E8B" w:rsidRDefault="00DD45BB" w:rsidP="00671DB6">
            <w:pPr>
              <w:pStyle w:val="Tabletext"/>
            </w:pPr>
            <w:r w:rsidRPr="00403E8B">
              <w:t xml:space="preserve"> </w:t>
            </w:r>
            <w:r w:rsidR="00444C92" w:rsidRPr="00403E8B">
              <w:t>9</w:t>
            </w:r>
          </w:p>
          <w:p w14:paraId="0D03FAD0" w14:textId="77777777" w:rsidR="00444C92" w:rsidRPr="00403E8B" w:rsidRDefault="00444C92" w:rsidP="00671DB6"/>
        </w:tc>
        <w:tc>
          <w:tcPr>
            <w:tcW w:w="1440" w:type="dxa"/>
            <w:tcBorders>
              <w:top w:val="single" w:sz="4" w:space="0" w:color="auto"/>
              <w:left w:val="single" w:sz="4" w:space="0" w:color="auto"/>
              <w:bottom w:val="single" w:sz="4" w:space="0" w:color="auto"/>
              <w:right w:val="single" w:sz="4" w:space="0" w:color="auto"/>
            </w:tcBorders>
          </w:tcPr>
          <w:p w14:paraId="6CB9AC77" w14:textId="77777777" w:rsidR="00444C92" w:rsidRPr="00403E8B" w:rsidRDefault="009447BD" w:rsidP="00671DB6">
            <w:pPr>
              <w:pStyle w:val="Tabletext"/>
            </w:pPr>
            <w:r w:rsidRPr="00403E8B">
              <w:t>10/20/14</w:t>
            </w:r>
          </w:p>
          <w:p w14:paraId="2A1A4632" w14:textId="77777777" w:rsidR="009447BD" w:rsidRPr="00403E8B" w:rsidRDefault="009447BD" w:rsidP="009447BD">
            <w:r w:rsidRPr="00403E8B">
              <w:t>Monday</w:t>
            </w:r>
          </w:p>
        </w:tc>
        <w:tc>
          <w:tcPr>
            <w:tcW w:w="6912" w:type="dxa"/>
            <w:tcBorders>
              <w:top w:val="single" w:sz="4" w:space="0" w:color="auto"/>
              <w:left w:val="single" w:sz="4" w:space="0" w:color="auto"/>
              <w:bottom w:val="single" w:sz="4" w:space="0" w:color="auto"/>
              <w:right w:val="single" w:sz="4" w:space="0" w:color="auto"/>
            </w:tcBorders>
          </w:tcPr>
          <w:p w14:paraId="4D03B478" w14:textId="77777777" w:rsidR="00444C92" w:rsidRPr="00403E8B" w:rsidRDefault="00DD45BB" w:rsidP="00671DB6">
            <w:pPr>
              <w:pStyle w:val="Tabletext"/>
              <w:rPr>
                <w:b/>
              </w:rPr>
            </w:pPr>
            <w:r w:rsidRPr="00403E8B">
              <w:rPr>
                <w:b/>
              </w:rPr>
              <w:t>Rough Draft Due of Essay #4</w:t>
            </w:r>
            <w:r w:rsidR="00BB53CC" w:rsidRPr="00403E8B">
              <w:rPr>
                <w:b/>
              </w:rPr>
              <w:t xml:space="preserve"> </w:t>
            </w:r>
          </w:p>
          <w:p w14:paraId="222F444D" w14:textId="0130C94F" w:rsidR="00BB53CC" w:rsidRPr="00403E8B" w:rsidRDefault="00BB53CC" w:rsidP="00BB53CC">
            <w:pPr>
              <w:rPr>
                <w:b/>
              </w:rPr>
            </w:pPr>
            <w:r w:rsidRPr="00403E8B">
              <w:rPr>
                <w:b/>
              </w:rPr>
              <w:t>Peer Editing [</w:t>
            </w:r>
            <w:r w:rsidR="008D325B">
              <w:rPr>
                <w:b/>
              </w:rPr>
              <w:t>GELO</w:t>
            </w:r>
            <w:r w:rsidRPr="00403E8B">
              <w:rPr>
                <w:b/>
              </w:rPr>
              <w:t>2]</w:t>
            </w:r>
          </w:p>
          <w:p w14:paraId="0A5BF63F" w14:textId="284ED198" w:rsidR="00CE2C9F" w:rsidRPr="00403E8B" w:rsidRDefault="00BB53CC" w:rsidP="00DD45BB">
            <w:r w:rsidRPr="00403E8B">
              <w:t xml:space="preserve">Read </w:t>
            </w:r>
            <w:r w:rsidRPr="00403E8B">
              <w:rPr>
                <w:i/>
              </w:rPr>
              <w:t xml:space="preserve">Patterns: </w:t>
            </w:r>
            <w:r w:rsidR="00DD45BB" w:rsidRPr="00403E8B">
              <w:t>“Suicide Note,” by Janice Mirikitani, pp. 364-8</w:t>
            </w:r>
            <w:r w:rsidRPr="00403E8B">
              <w:t xml:space="preserve">  [</w:t>
            </w:r>
            <w:r w:rsidR="008D325B">
              <w:t>GELO</w:t>
            </w:r>
            <w:r w:rsidRPr="00403E8B">
              <w:t>1]</w:t>
            </w:r>
            <w:r w:rsidR="007A17CD" w:rsidRPr="00403E8B">
              <w:t>;</w:t>
            </w:r>
            <w:r w:rsidRPr="00403E8B">
              <w:t xml:space="preserve"> &amp; </w:t>
            </w:r>
            <w:r w:rsidR="00CE2C9F" w:rsidRPr="00403E8B">
              <w:t>“Avoiding the Reason is Because,” pp. 331-2</w:t>
            </w:r>
            <w:r w:rsidRPr="00403E8B">
              <w:t xml:space="preserve">  [</w:t>
            </w:r>
            <w:r w:rsidR="008D325B">
              <w:t>GELO</w:t>
            </w:r>
            <w:r w:rsidRPr="00403E8B">
              <w:t xml:space="preserve"> 5]</w:t>
            </w:r>
          </w:p>
        </w:tc>
      </w:tr>
      <w:tr w:rsidR="00444C92" w:rsidRPr="00403E8B" w14:paraId="631C40BC" w14:textId="77777777" w:rsidTr="00671DB6">
        <w:tc>
          <w:tcPr>
            <w:tcW w:w="864" w:type="dxa"/>
          </w:tcPr>
          <w:p w14:paraId="4EAE802B" w14:textId="77777777" w:rsidR="00444C92" w:rsidRPr="00403E8B" w:rsidRDefault="00444C92" w:rsidP="00671DB6">
            <w:pPr>
              <w:pStyle w:val="Tabletext"/>
            </w:pPr>
          </w:p>
          <w:p w14:paraId="1777D7D3" w14:textId="77777777" w:rsidR="00444C92" w:rsidRPr="00403E8B" w:rsidRDefault="00444C92" w:rsidP="00671DB6"/>
        </w:tc>
        <w:tc>
          <w:tcPr>
            <w:tcW w:w="1440" w:type="dxa"/>
          </w:tcPr>
          <w:p w14:paraId="6B9F8A33" w14:textId="77777777" w:rsidR="00444C92" w:rsidRPr="00403E8B" w:rsidRDefault="009447BD" w:rsidP="00671DB6">
            <w:pPr>
              <w:pStyle w:val="Tabletext"/>
            </w:pPr>
            <w:r w:rsidRPr="00403E8B">
              <w:t>10/22/14</w:t>
            </w:r>
          </w:p>
          <w:p w14:paraId="6285AA7B" w14:textId="77777777" w:rsidR="009447BD" w:rsidRPr="00403E8B" w:rsidRDefault="009447BD" w:rsidP="009447BD">
            <w:r w:rsidRPr="00403E8B">
              <w:t>Wednesday</w:t>
            </w:r>
          </w:p>
        </w:tc>
        <w:tc>
          <w:tcPr>
            <w:tcW w:w="6912" w:type="dxa"/>
          </w:tcPr>
          <w:p w14:paraId="3CEA1683" w14:textId="01F6B696" w:rsidR="00444C92" w:rsidRPr="00403E8B" w:rsidRDefault="00DD45BB" w:rsidP="00671DB6">
            <w:pPr>
              <w:pStyle w:val="Tabletext"/>
              <w:rPr>
                <w:b/>
              </w:rPr>
            </w:pPr>
            <w:r w:rsidRPr="00403E8B">
              <w:rPr>
                <w:b/>
              </w:rPr>
              <w:t>Essay #4 Due</w:t>
            </w:r>
            <w:r w:rsidR="00BB53CC" w:rsidRPr="00403E8B">
              <w:rPr>
                <w:b/>
              </w:rPr>
              <w:t xml:space="preserve"> [</w:t>
            </w:r>
            <w:r w:rsidR="008D325B">
              <w:rPr>
                <w:b/>
              </w:rPr>
              <w:t>GELO</w:t>
            </w:r>
            <w:r w:rsidR="00BB53CC" w:rsidRPr="00403E8B">
              <w:rPr>
                <w:b/>
              </w:rPr>
              <w:t xml:space="preserve"> 5]</w:t>
            </w:r>
          </w:p>
          <w:p w14:paraId="7B6E73A8" w14:textId="397B3A99" w:rsidR="00DD45BB" w:rsidRPr="00403E8B" w:rsidRDefault="007A17CD" w:rsidP="00DD45BB">
            <w:r w:rsidRPr="00403E8B">
              <w:t>Read</w:t>
            </w:r>
            <w:r w:rsidR="00DD45BB" w:rsidRPr="00403E8B">
              <w:t xml:space="preserve"> </w:t>
            </w:r>
            <w:r w:rsidR="00DD45BB" w:rsidRPr="00403E8B">
              <w:rPr>
                <w:i/>
              </w:rPr>
              <w:t>Patterns</w:t>
            </w:r>
            <w:r w:rsidR="00DD45BB" w:rsidRPr="00403E8B">
              <w:t>: “Comparison and Contrast</w:t>
            </w:r>
            <w:r w:rsidR="00BB53CC" w:rsidRPr="00403E8B">
              <w:t>,” pp.371-89 [</w:t>
            </w:r>
            <w:r w:rsidR="008D325B">
              <w:t>GELO</w:t>
            </w:r>
            <w:r w:rsidR="00BB53CC" w:rsidRPr="00403E8B">
              <w:t>3]</w:t>
            </w:r>
            <w:r w:rsidR="0017198D" w:rsidRPr="00403E8B">
              <w:t>;</w:t>
            </w:r>
            <w:r w:rsidR="00BB53CC" w:rsidRPr="00403E8B">
              <w:t xml:space="preserve"> &amp; </w:t>
            </w:r>
            <w:r w:rsidR="001714F3" w:rsidRPr="00403E8B">
              <w:t>“Grant and Lee: A Study n Contrasts,” by Bruce Catton, pp. 393-</w:t>
            </w:r>
            <w:r w:rsidR="000B3690" w:rsidRPr="00403E8B">
              <w:t>6</w:t>
            </w:r>
            <w:r w:rsidR="00BB53CC" w:rsidRPr="00403E8B">
              <w:t xml:space="preserve"> [</w:t>
            </w:r>
            <w:r w:rsidR="008D325B">
              <w:t>GELO</w:t>
            </w:r>
            <w:r w:rsidR="00BB53CC" w:rsidRPr="00403E8B">
              <w:t xml:space="preserve"> 1]</w:t>
            </w:r>
          </w:p>
          <w:p w14:paraId="5757EC97" w14:textId="28B75038" w:rsidR="00CE2C9F" w:rsidRPr="00403E8B" w:rsidRDefault="00CE2C9F" w:rsidP="00DD45BB">
            <w:r w:rsidRPr="00403E8B">
              <w:t>Read: “</w:t>
            </w:r>
            <w:r w:rsidRPr="00403E8B">
              <w:rPr>
                <w:i/>
              </w:rPr>
              <w:t>Everyday Writer</w:t>
            </w:r>
            <w:r w:rsidRPr="00403E8B">
              <w:t>, “Parallelism,” (Chapter 27), pp. 299-303</w:t>
            </w:r>
            <w:r w:rsidR="00BB53CC" w:rsidRPr="00403E8B">
              <w:t xml:space="preserve"> [</w:t>
            </w:r>
            <w:r w:rsidR="008D325B">
              <w:t>GELO</w:t>
            </w:r>
            <w:r w:rsidR="00BB53CC" w:rsidRPr="00403E8B">
              <w:t>5]</w:t>
            </w:r>
          </w:p>
        </w:tc>
      </w:tr>
      <w:tr w:rsidR="006B5FC4" w:rsidRPr="00403E8B" w14:paraId="51EB47FA" w14:textId="77777777" w:rsidTr="00671DB6">
        <w:tc>
          <w:tcPr>
            <w:tcW w:w="864" w:type="dxa"/>
          </w:tcPr>
          <w:p w14:paraId="4DEC4B01" w14:textId="77777777" w:rsidR="006B5FC4" w:rsidRPr="00403E8B" w:rsidRDefault="009447BD" w:rsidP="00671DB6">
            <w:pPr>
              <w:pStyle w:val="Tabletext"/>
            </w:pPr>
            <w:r w:rsidRPr="00403E8B">
              <w:t>10</w:t>
            </w:r>
          </w:p>
        </w:tc>
        <w:tc>
          <w:tcPr>
            <w:tcW w:w="1440" w:type="dxa"/>
          </w:tcPr>
          <w:p w14:paraId="7D0655FA" w14:textId="77777777" w:rsidR="006B5FC4" w:rsidRPr="00403E8B" w:rsidRDefault="009447BD" w:rsidP="00671DB6">
            <w:pPr>
              <w:pStyle w:val="Tabletext"/>
            </w:pPr>
            <w:r w:rsidRPr="00403E8B">
              <w:t>10/27/14</w:t>
            </w:r>
          </w:p>
          <w:p w14:paraId="771D583F" w14:textId="77777777" w:rsidR="009447BD" w:rsidRPr="00403E8B" w:rsidRDefault="009447BD" w:rsidP="009447BD">
            <w:r w:rsidRPr="00403E8B">
              <w:t>Monday</w:t>
            </w:r>
          </w:p>
        </w:tc>
        <w:tc>
          <w:tcPr>
            <w:tcW w:w="6912" w:type="dxa"/>
          </w:tcPr>
          <w:p w14:paraId="3BCF4F9D" w14:textId="0B130DE0" w:rsidR="006B5FC4" w:rsidRPr="00403E8B" w:rsidRDefault="007A17CD" w:rsidP="00671DB6">
            <w:pPr>
              <w:pStyle w:val="Tabletext"/>
            </w:pPr>
            <w:r w:rsidRPr="00403E8B">
              <w:t xml:space="preserve">Read </w:t>
            </w:r>
            <w:r w:rsidR="000B3690" w:rsidRPr="00403E8B">
              <w:rPr>
                <w:i/>
              </w:rPr>
              <w:t xml:space="preserve">Patterns: </w:t>
            </w:r>
            <w:r w:rsidR="000B3690" w:rsidRPr="00403E8B">
              <w:t xml:space="preserve">“Environmentalism as Religion,” by Paul H. Rubin, pp. 399-401 </w:t>
            </w:r>
            <w:r w:rsidRPr="00403E8B">
              <w:t>[</w:t>
            </w:r>
            <w:r w:rsidR="008D325B">
              <w:t>GELO</w:t>
            </w:r>
            <w:r w:rsidRPr="00403E8B">
              <w:t xml:space="preserve">3]; &amp; </w:t>
            </w:r>
            <w:r w:rsidR="000B3690" w:rsidRPr="00403E8B">
              <w:t>“Why Chinese Mothers Are Superior,” by Amy Chua, pp. 410-5</w:t>
            </w:r>
            <w:r w:rsidR="00BB53CC" w:rsidRPr="00403E8B">
              <w:t xml:space="preserve"> [</w:t>
            </w:r>
            <w:r w:rsidR="008D325B">
              <w:t>GELO</w:t>
            </w:r>
            <w:r w:rsidR="00BB53CC" w:rsidRPr="00403E8B">
              <w:t xml:space="preserve">3] </w:t>
            </w:r>
          </w:p>
          <w:p w14:paraId="1B2E1513" w14:textId="77777777" w:rsidR="00006B27" w:rsidRPr="00403E8B" w:rsidRDefault="00006B27" w:rsidP="00006B27">
            <w:pPr>
              <w:rPr>
                <w:b/>
              </w:rPr>
            </w:pPr>
            <w:r w:rsidRPr="00403E8B">
              <w:rPr>
                <w:b/>
              </w:rPr>
              <w:t xml:space="preserve">QUIZ 5 </w:t>
            </w:r>
          </w:p>
        </w:tc>
      </w:tr>
      <w:tr w:rsidR="009447BD" w:rsidRPr="00403E8B" w14:paraId="3C1B2771" w14:textId="77777777" w:rsidTr="00671DB6">
        <w:tc>
          <w:tcPr>
            <w:tcW w:w="864" w:type="dxa"/>
          </w:tcPr>
          <w:p w14:paraId="4A352600" w14:textId="77777777" w:rsidR="009447BD" w:rsidRPr="00403E8B" w:rsidRDefault="009447BD" w:rsidP="00671DB6">
            <w:pPr>
              <w:pStyle w:val="Tabletext"/>
            </w:pPr>
          </w:p>
        </w:tc>
        <w:tc>
          <w:tcPr>
            <w:tcW w:w="1440" w:type="dxa"/>
          </w:tcPr>
          <w:p w14:paraId="73FFA237" w14:textId="77777777" w:rsidR="009447BD" w:rsidRPr="00403E8B" w:rsidRDefault="009447BD" w:rsidP="00671DB6">
            <w:pPr>
              <w:pStyle w:val="Tabletext"/>
            </w:pPr>
            <w:r w:rsidRPr="00403E8B">
              <w:t>10/29/14</w:t>
            </w:r>
          </w:p>
          <w:p w14:paraId="30FF1E7A" w14:textId="77777777" w:rsidR="009447BD" w:rsidRPr="00403E8B" w:rsidRDefault="009447BD" w:rsidP="009447BD">
            <w:r w:rsidRPr="00403E8B">
              <w:t>Wednesday</w:t>
            </w:r>
          </w:p>
        </w:tc>
        <w:tc>
          <w:tcPr>
            <w:tcW w:w="6912" w:type="dxa"/>
          </w:tcPr>
          <w:p w14:paraId="464109F5" w14:textId="0102C355" w:rsidR="009447BD" w:rsidRPr="00403E8B" w:rsidRDefault="007A17CD" w:rsidP="00671DB6">
            <w:pPr>
              <w:pStyle w:val="Tabletext"/>
            </w:pPr>
            <w:r w:rsidRPr="00403E8B">
              <w:t xml:space="preserve">Read </w:t>
            </w:r>
            <w:r w:rsidR="000B3690" w:rsidRPr="00403E8B">
              <w:rPr>
                <w:i/>
              </w:rPr>
              <w:t xml:space="preserve">Patterns: </w:t>
            </w:r>
            <w:r w:rsidR="000B3690" w:rsidRPr="00403E8B">
              <w:t xml:space="preserve">“I’m Your Teacher, Not Your Internet-Service Provider,” by Ellen Laird </w:t>
            </w:r>
            <w:r w:rsidR="00BB53CC" w:rsidRPr="00403E8B">
              <w:t>[</w:t>
            </w:r>
            <w:r w:rsidR="008D325B">
              <w:t>GELO</w:t>
            </w:r>
            <w:r w:rsidR="00BB53CC" w:rsidRPr="00403E8B">
              <w:t>1]</w:t>
            </w:r>
            <w:r w:rsidRPr="00403E8B">
              <w:t>;</w:t>
            </w:r>
            <w:r w:rsidR="00BB53CC" w:rsidRPr="00403E8B">
              <w:t xml:space="preserve"> </w:t>
            </w:r>
            <w:r w:rsidRPr="00403E8B">
              <w:t xml:space="preserve">&amp; </w:t>
            </w:r>
            <w:r w:rsidR="000B3690" w:rsidRPr="00403E8B">
              <w:t xml:space="preserve">“Sex Lies, and Conversation,” by Deborah Tannen, </w:t>
            </w:r>
            <w:r w:rsidR="0013452A" w:rsidRPr="00403E8B">
              <w:t>pp. 423-7</w:t>
            </w:r>
            <w:r w:rsidR="00BB53CC" w:rsidRPr="00403E8B">
              <w:t xml:space="preserve"> [</w:t>
            </w:r>
            <w:r w:rsidR="008D325B">
              <w:t>GELO</w:t>
            </w:r>
            <w:r w:rsidR="00BB53CC" w:rsidRPr="00403E8B">
              <w:t>1]</w:t>
            </w:r>
          </w:p>
          <w:p w14:paraId="4827DB76" w14:textId="77777777" w:rsidR="00006B27" w:rsidRPr="00403E8B" w:rsidRDefault="00006B27" w:rsidP="00006B27">
            <w:pPr>
              <w:rPr>
                <w:b/>
              </w:rPr>
            </w:pPr>
            <w:r w:rsidRPr="00403E8B">
              <w:rPr>
                <w:b/>
              </w:rPr>
              <w:t>SASE #5 DUE</w:t>
            </w:r>
          </w:p>
        </w:tc>
      </w:tr>
      <w:tr w:rsidR="00444C92" w:rsidRPr="00403E8B" w14:paraId="049D29B6" w14:textId="77777777" w:rsidTr="00671DB6">
        <w:tc>
          <w:tcPr>
            <w:tcW w:w="864" w:type="dxa"/>
          </w:tcPr>
          <w:p w14:paraId="78C4F144" w14:textId="77777777" w:rsidR="00444C92" w:rsidRPr="00403E8B" w:rsidRDefault="00444C92" w:rsidP="00671DB6">
            <w:pPr>
              <w:pStyle w:val="Tabletext"/>
            </w:pPr>
            <w:r w:rsidRPr="00403E8B">
              <w:t>11</w:t>
            </w:r>
          </w:p>
          <w:p w14:paraId="3668A807" w14:textId="77777777" w:rsidR="00444C92" w:rsidRPr="00403E8B" w:rsidRDefault="00444C92" w:rsidP="00671DB6"/>
        </w:tc>
        <w:tc>
          <w:tcPr>
            <w:tcW w:w="1440" w:type="dxa"/>
          </w:tcPr>
          <w:p w14:paraId="6802E4CA" w14:textId="77777777" w:rsidR="00444C92" w:rsidRPr="00403E8B" w:rsidRDefault="009447BD" w:rsidP="00671DB6">
            <w:pPr>
              <w:pStyle w:val="Tabletext"/>
            </w:pPr>
            <w:r w:rsidRPr="00403E8B">
              <w:t>11/3/14</w:t>
            </w:r>
          </w:p>
          <w:p w14:paraId="521007D4" w14:textId="77777777" w:rsidR="009447BD" w:rsidRPr="00403E8B" w:rsidRDefault="009447BD" w:rsidP="009447BD">
            <w:r w:rsidRPr="00403E8B">
              <w:t>Monday</w:t>
            </w:r>
          </w:p>
        </w:tc>
        <w:tc>
          <w:tcPr>
            <w:tcW w:w="6912" w:type="dxa"/>
          </w:tcPr>
          <w:p w14:paraId="4C091FD0" w14:textId="0C4294EC" w:rsidR="00444C92" w:rsidRPr="00403E8B" w:rsidRDefault="0013452A" w:rsidP="00671DB6">
            <w:pPr>
              <w:pStyle w:val="Tabletext"/>
            </w:pPr>
            <w:r w:rsidRPr="00403E8B">
              <w:t xml:space="preserve">Preparation for In-Class Essay #5 </w:t>
            </w:r>
            <w:r w:rsidR="00BB53CC" w:rsidRPr="00403E8B">
              <w:t xml:space="preserve"> [</w:t>
            </w:r>
            <w:r w:rsidR="008D325B">
              <w:t>GELO</w:t>
            </w:r>
            <w:r w:rsidR="00BB53CC" w:rsidRPr="00403E8B">
              <w:t>2]</w:t>
            </w:r>
          </w:p>
          <w:p w14:paraId="15165990" w14:textId="502B5AD8" w:rsidR="0013452A" w:rsidRPr="00403E8B" w:rsidRDefault="0013452A" w:rsidP="0013452A">
            <w:r w:rsidRPr="00403E8B">
              <w:t>“College Pressures,” by William Zinsser, pp. 450-6</w:t>
            </w:r>
            <w:r w:rsidR="00BB53CC" w:rsidRPr="00403E8B">
              <w:t xml:space="preserve"> [</w:t>
            </w:r>
            <w:r w:rsidR="008D325B">
              <w:t>GELO</w:t>
            </w:r>
            <w:r w:rsidR="00BB53CC" w:rsidRPr="00403E8B">
              <w:t xml:space="preserve"> 3]</w:t>
            </w:r>
          </w:p>
          <w:p w14:paraId="1576AB7A" w14:textId="77777777" w:rsidR="00006B27" w:rsidRPr="00403E8B" w:rsidRDefault="00006B27" w:rsidP="0013452A">
            <w:r w:rsidRPr="00403E8B">
              <w:t>Reminder need a greenbook next class</w:t>
            </w:r>
          </w:p>
        </w:tc>
      </w:tr>
      <w:tr w:rsidR="006B5FC4" w:rsidRPr="00403E8B" w14:paraId="4CA1963F" w14:textId="77777777" w:rsidTr="00671DB6">
        <w:tc>
          <w:tcPr>
            <w:tcW w:w="864" w:type="dxa"/>
          </w:tcPr>
          <w:p w14:paraId="1C55DC0C" w14:textId="77777777" w:rsidR="006B5FC4" w:rsidRPr="00403E8B" w:rsidRDefault="006B5FC4" w:rsidP="00671DB6">
            <w:pPr>
              <w:pStyle w:val="Tabletext"/>
            </w:pPr>
          </w:p>
        </w:tc>
        <w:tc>
          <w:tcPr>
            <w:tcW w:w="1440" w:type="dxa"/>
          </w:tcPr>
          <w:p w14:paraId="24E7834A" w14:textId="77777777" w:rsidR="006B5FC4" w:rsidRPr="00403E8B" w:rsidRDefault="009447BD" w:rsidP="00671DB6">
            <w:pPr>
              <w:pStyle w:val="Tabletext"/>
            </w:pPr>
            <w:r w:rsidRPr="00403E8B">
              <w:t>11/5/14</w:t>
            </w:r>
          </w:p>
          <w:p w14:paraId="60A479EF" w14:textId="77777777" w:rsidR="009447BD" w:rsidRPr="00403E8B" w:rsidRDefault="009447BD" w:rsidP="009447BD">
            <w:r w:rsidRPr="00403E8B">
              <w:t>Wednesday</w:t>
            </w:r>
          </w:p>
        </w:tc>
        <w:tc>
          <w:tcPr>
            <w:tcW w:w="6912" w:type="dxa"/>
          </w:tcPr>
          <w:p w14:paraId="20E6ADAD" w14:textId="48D63B71" w:rsidR="006B5FC4" w:rsidRPr="00403E8B" w:rsidRDefault="0013452A" w:rsidP="00671DB6">
            <w:pPr>
              <w:pStyle w:val="Tabletext"/>
              <w:rPr>
                <w:b/>
              </w:rPr>
            </w:pPr>
            <w:r w:rsidRPr="00403E8B">
              <w:rPr>
                <w:b/>
              </w:rPr>
              <w:t>In-Class Essay</w:t>
            </w:r>
            <w:r w:rsidR="00006B27" w:rsidRPr="00403E8B">
              <w:rPr>
                <w:b/>
              </w:rPr>
              <w:t xml:space="preserve"> #5</w:t>
            </w:r>
            <w:r w:rsidR="00BB53CC" w:rsidRPr="00403E8B">
              <w:rPr>
                <w:b/>
              </w:rPr>
              <w:t xml:space="preserve"> [</w:t>
            </w:r>
            <w:r w:rsidR="008D325B">
              <w:rPr>
                <w:b/>
              </w:rPr>
              <w:t>GELO</w:t>
            </w:r>
            <w:r w:rsidR="00BB53CC" w:rsidRPr="00403E8B">
              <w:rPr>
                <w:b/>
              </w:rPr>
              <w:t>3]</w:t>
            </w:r>
          </w:p>
        </w:tc>
      </w:tr>
      <w:tr w:rsidR="00444C92" w:rsidRPr="00403E8B" w14:paraId="1D49DA7F" w14:textId="77777777" w:rsidTr="00671DB6">
        <w:tc>
          <w:tcPr>
            <w:tcW w:w="864" w:type="dxa"/>
            <w:tcBorders>
              <w:bottom w:val="single" w:sz="4" w:space="0" w:color="auto"/>
            </w:tcBorders>
          </w:tcPr>
          <w:p w14:paraId="6E0DC4E7" w14:textId="77777777" w:rsidR="00444C92" w:rsidRPr="00403E8B" w:rsidRDefault="00444C92" w:rsidP="00671DB6">
            <w:pPr>
              <w:pStyle w:val="Tabletext"/>
            </w:pPr>
            <w:r w:rsidRPr="00403E8B">
              <w:t>12</w:t>
            </w:r>
          </w:p>
          <w:p w14:paraId="2147BFD7" w14:textId="77777777" w:rsidR="00444C92" w:rsidRPr="00403E8B" w:rsidRDefault="00444C92" w:rsidP="00671DB6"/>
        </w:tc>
        <w:tc>
          <w:tcPr>
            <w:tcW w:w="1440" w:type="dxa"/>
            <w:tcBorders>
              <w:bottom w:val="single" w:sz="4" w:space="0" w:color="auto"/>
            </w:tcBorders>
          </w:tcPr>
          <w:p w14:paraId="58976090" w14:textId="77777777" w:rsidR="00444C92" w:rsidRPr="00403E8B" w:rsidRDefault="009447BD" w:rsidP="00671DB6">
            <w:pPr>
              <w:pStyle w:val="Tabletext"/>
            </w:pPr>
            <w:r w:rsidRPr="00403E8B">
              <w:t>11/10/14</w:t>
            </w:r>
          </w:p>
          <w:p w14:paraId="42605CC3" w14:textId="77777777" w:rsidR="009447BD" w:rsidRPr="00403E8B" w:rsidRDefault="009447BD" w:rsidP="009447BD">
            <w:r w:rsidRPr="00403E8B">
              <w:t>Monday</w:t>
            </w:r>
          </w:p>
        </w:tc>
        <w:tc>
          <w:tcPr>
            <w:tcW w:w="6912" w:type="dxa"/>
            <w:tcBorders>
              <w:bottom w:val="single" w:sz="4" w:space="0" w:color="auto"/>
            </w:tcBorders>
          </w:tcPr>
          <w:p w14:paraId="05D386A0" w14:textId="77777777" w:rsidR="0013452A" w:rsidRPr="00403E8B" w:rsidRDefault="0013452A" w:rsidP="0013452A">
            <w:pPr>
              <w:pStyle w:val="Tabletext"/>
              <w:rPr>
                <w:b/>
              </w:rPr>
            </w:pPr>
            <w:r w:rsidRPr="00403E8B">
              <w:rPr>
                <w:b/>
              </w:rPr>
              <w:t>Essay #6 Assigned</w:t>
            </w:r>
          </w:p>
          <w:p w14:paraId="1EE05D2D" w14:textId="6CA49D09" w:rsidR="00020AEA" w:rsidRPr="00403E8B" w:rsidRDefault="007A17CD" w:rsidP="0013452A">
            <w:r w:rsidRPr="00403E8B">
              <w:t>Read</w:t>
            </w:r>
            <w:r w:rsidR="0013452A" w:rsidRPr="00403E8B">
              <w:t xml:space="preserve"> </w:t>
            </w:r>
            <w:r w:rsidR="0013452A" w:rsidRPr="00403E8B">
              <w:rPr>
                <w:i/>
              </w:rPr>
              <w:t>Patterns: “</w:t>
            </w:r>
            <w:r w:rsidR="0013452A" w:rsidRPr="00403E8B">
              <w:t>Definition,” pp. 489-500</w:t>
            </w:r>
            <w:r w:rsidR="00BB53CC" w:rsidRPr="00403E8B">
              <w:t xml:space="preserve"> [</w:t>
            </w:r>
            <w:r w:rsidR="008D325B">
              <w:t>GELO</w:t>
            </w:r>
            <w:r w:rsidR="00BB53CC" w:rsidRPr="00403E8B">
              <w:t>3]</w:t>
            </w:r>
            <w:r w:rsidRPr="00403E8B">
              <w:t xml:space="preserve">; </w:t>
            </w:r>
            <w:r w:rsidR="0013452A" w:rsidRPr="00403E8B">
              <w:t>“I Want a Wife,” by Judy Brady, pp. 503-5</w:t>
            </w:r>
            <w:r w:rsidR="001B3906" w:rsidRPr="00403E8B">
              <w:t xml:space="preserve"> [</w:t>
            </w:r>
            <w:r w:rsidR="008D325B">
              <w:t>GELO</w:t>
            </w:r>
            <w:r w:rsidR="001B3906" w:rsidRPr="00403E8B">
              <w:t xml:space="preserve"> 1]</w:t>
            </w:r>
            <w:r w:rsidR="00C741E8" w:rsidRPr="00403E8B">
              <w:t>;</w:t>
            </w:r>
            <w:r w:rsidRPr="00403E8B">
              <w:t xml:space="preserve"> &amp; </w:t>
            </w:r>
            <w:r w:rsidR="00020AEA" w:rsidRPr="00403E8B">
              <w:t>“Company Man,” by Ellen Goodman</w:t>
            </w:r>
            <w:r w:rsidR="00BB53CC" w:rsidRPr="00403E8B">
              <w:t xml:space="preserve"> [</w:t>
            </w:r>
            <w:r w:rsidR="008D325B">
              <w:t>GELO</w:t>
            </w:r>
            <w:r w:rsidR="00BB53CC" w:rsidRPr="00403E8B">
              <w:t xml:space="preserve"> 1]</w:t>
            </w:r>
            <w:r w:rsidR="00020AEA" w:rsidRPr="00403E8B">
              <w:t xml:space="preserve"> (please find this essay on the internet or Canvas,</w:t>
            </w:r>
            <w:r w:rsidRPr="00403E8B">
              <w:t xml:space="preserve"> read it, and bring it to class)</w:t>
            </w:r>
          </w:p>
          <w:p w14:paraId="206351E7" w14:textId="77777777" w:rsidR="00006B27" w:rsidRPr="00403E8B" w:rsidRDefault="00006B27" w:rsidP="0013452A">
            <w:pPr>
              <w:rPr>
                <w:b/>
              </w:rPr>
            </w:pPr>
            <w:r w:rsidRPr="00403E8B">
              <w:rPr>
                <w:b/>
              </w:rPr>
              <w:t>SASE #6 DUE</w:t>
            </w:r>
          </w:p>
        </w:tc>
      </w:tr>
      <w:tr w:rsidR="006B5FC4" w:rsidRPr="00403E8B" w14:paraId="24972A08" w14:textId="77777777" w:rsidTr="00671DB6">
        <w:tc>
          <w:tcPr>
            <w:tcW w:w="864" w:type="dxa"/>
            <w:tcBorders>
              <w:bottom w:val="single" w:sz="4" w:space="0" w:color="auto"/>
            </w:tcBorders>
          </w:tcPr>
          <w:p w14:paraId="354FE9DE" w14:textId="77777777" w:rsidR="006B5FC4" w:rsidRPr="00403E8B" w:rsidRDefault="006B5FC4" w:rsidP="00671DB6">
            <w:pPr>
              <w:pStyle w:val="Tabletext"/>
            </w:pPr>
          </w:p>
        </w:tc>
        <w:tc>
          <w:tcPr>
            <w:tcW w:w="1440" w:type="dxa"/>
            <w:tcBorders>
              <w:bottom w:val="single" w:sz="4" w:space="0" w:color="auto"/>
            </w:tcBorders>
          </w:tcPr>
          <w:p w14:paraId="55CBB82C" w14:textId="77777777" w:rsidR="006B5FC4" w:rsidRPr="00403E8B" w:rsidRDefault="009447BD" w:rsidP="00671DB6">
            <w:pPr>
              <w:pStyle w:val="Tabletext"/>
            </w:pPr>
            <w:r w:rsidRPr="00403E8B">
              <w:t>11/12/14</w:t>
            </w:r>
          </w:p>
          <w:p w14:paraId="0365579D" w14:textId="77777777" w:rsidR="009447BD" w:rsidRPr="00403E8B" w:rsidRDefault="009447BD" w:rsidP="009447BD">
            <w:r w:rsidRPr="00403E8B">
              <w:t>Wednesday</w:t>
            </w:r>
          </w:p>
        </w:tc>
        <w:tc>
          <w:tcPr>
            <w:tcW w:w="6912" w:type="dxa"/>
            <w:tcBorders>
              <w:bottom w:val="single" w:sz="4" w:space="0" w:color="auto"/>
            </w:tcBorders>
          </w:tcPr>
          <w:p w14:paraId="61DEDD87" w14:textId="5EC57212" w:rsidR="00CE2C9F" w:rsidRPr="00403E8B" w:rsidRDefault="007A17CD" w:rsidP="007A17CD">
            <w:pPr>
              <w:pStyle w:val="Tabletext"/>
            </w:pPr>
            <w:r w:rsidRPr="00403E8B">
              <w:t>Read</w:t>
            </w:r>
            <w:r w:rsidR="00020AEA" w:rsidRPr="00403E8B">
              <w:t xml:space="preserve"> </w:t>
            </w:r>
            <w:r w:rsidR="00020AEA" w:rsidRPr="00403E8B">
              <w:rPr>
                <w:i/>
              </w:rPr>
              <w:t xml:space="preserve">Patterns: </w:t>
            </w:r>
            <w:r w:rsidR="00020AEA" w:rsidRPr="00403E8B">
              <w:t>“Tortillas,” by Jose Antonio Burciaga, p</w:t>
            </w:r>
            <w:r w:rsidR="007508D8" w:rsidRPr="00403E8B">
              <w:t>p. 507-9</w:t>
            </w:r>
            <w:r w:rsidR="001B3906" w:rsidRPr="00403E8B">
              <w:t xml:space="preserve"> [</w:t>
            </w:r>
            <w:r w:rsidR="008D325B">
              <w:t>GELO</w:t>
            </w:r>
            <w:r w:rsidR="001B3906" w:rsidRPr="00403E8B">
              <w:t>3]</w:t>
            </w:r>
            <w:proofErr w:type="gramStart"/>
            <w:r w:rsidRPr="00403E8B">
              <w:t>;</w:t>
            </w:r>
            <w:proofErr w:type="gramEnd"/>
            <w:r w:rsidR="00020AEA" w:rsidRPr="00403E8B">
              <w:t xml:space="preserve"> “Fame-iness,” by Meghan Daum, </w:t>
            </w:r>
            <w:r w:rsidR="003E0CDB" w:rsidRPr="00403E8B">
              <w:t>pp.</w:t>
            </w:r>
            <w:r w:rsidR="001B3906" w:rsidRPr="00403E8B">
              <w:t xml:space="preserve"> [</w:t>
            </w:r>
            <w:r w:rsidR="008D325B">
              <w:t>GELO</w:t>
            </w:r>
            <w:r w:rsidR="001B3906" w:rsidRPr="00403E8B">
              <w:t>1]</w:t>
            </w:r>
            <w:r w:rsidR="00020AEA" w:rsidRPr="00403E8B">
              <w:t>. 511-3</w:t>
            </w:r>
            <w:r w:rsidRPr="00403E8B">
              <w:t xml:space="preserve">; </w:t>
            </w:r>
            <w:r w:rsidR="007508D8" w:rsidRPr="00403E8B">
              <w:t xml:space="preserve"> “Argumentation, pp. 525-37</w:t>
            </w:r>
            <w:r w:rsidR="001B3906" w:rsidRPr="00403E8B">
              <w:t xml:space="preserve"> [</w:t>
            </w:r>
            <w:r w:rsidR="008D325B">
              <w:t>GELO</w:t>
            </w:r>
            <w:r w:rsidR="001B3906" w:rsidRPr="00403E8B">
              <w:t>3]</w:t>
            </w:r>
            <w:r w:rsidRPr="00403E8B">
              <w:t xml:space="preserve">; &amp; </w:t>
            </w:r>
            <w:r w:rsidR="00CE2C9F" w:rsidRPr="00403E8B">
              <w:t xml:space="preserve">Read: </w:t>
            </w:r>
            <w:r w:rsidR="00541A73" w:rsidRPr="00403E8B">
              <w:t xml:space="preserve">“Avoiding </w:t>
            </w:r>
            <w:r w:rsidR="00541A73" w:rsidRPr="00403E8B">
              <w:rPr>
                <w:i/>
              </w:rPr>
              <w:t>is when &amp; is where” p.495</w:t>
            </w:r>
            <w:r w:rsidR="001B3906" w:rsidRPr="00403E8B">
              <w:rPr>
                <w:i/>
              </w:rPr>
              <w:t xml:space="preserve"> </w:t>
            </w:r>
            <w:r w:rsidR="001B3906" w:rsidRPr="00403E8B">
              <w:t>[</w:t>
            </w:r>
            <w:r w:rsidR="008D325B">
              <w:t>GELO</w:t>
            </w:r>
            <w:r w:rsidR="001B3906" w:rsidRPr="00403E8B">
              <w:t>5]</w:t>
            </w:r>
          </w:p>
          <w:p w14:paraId="720C904E" w14:textId="77777777" w:rsidR="00621CC0" w:rsidRPr="00403E8B" w:rsidRDefault="00621CC0" w:rsidP="00CE2C9F">
            <w:pPr>
              <w:rPr>
                <w:b/>
              </w:rPr>
            </w:pPr>
            <w:r w:rsidRPr="00403E8B">
              <w:rPr>
                <w:b/>
              </w:rPr>
              <w:t>QUIZ 6</w:t>
            </w:r>
          </w:p>
          <w:p w14:paraId="3DE5666D" w14:textId="77777777" w:rsidR="00C741E8" w:rsidRPr="00403E8B" w:rsidRDefault="00C741E8" w:rsidP="00CE2C9F">
            <w:pPr>
              <w:rPr>
                <w:b/>
              </w:rPr>
            </w:pPr>
          </w:p>
        </w:tc>
      </w:tr>
      <w:tr w:rsidR="00444C92" w:rsidRPr="00403E8B" w14:paraId="3D71D483" w14:textId="77777777" w:rsidTr="00671DB6">
        <w:tc>
          <w:tcPr>
            <w:tcW w:w="864" w:type="dxa"/>
          </w:tcPr>
          <w:p w14:paraId="563444DB" w14:textId="77777777" w:rsidR="00444C92" w:rsidRPr="00403E8B" w:rsidRDefault="00444C92" w:rsidP="00671DB6">
            <w:pPr>
              <w:pStyle w:val="Tabletext"/>
            </w:pPr>
            <w:r w:rsidRPr="00403E8B">
              <w:t>13</w:t>
            </w:r>
          </w:p>
          <w:p w14:paraId="2E425822" w14:textId="77777777" w:rsidR="00444C92" w:rsidRPr="00403E8B" w:rsidRDefault="00444C92" w:rsidP="00671DB6"/>
        </w:tc>
        <w:tc>
          <w:tcPr>
            <w:tcW w:w="1440" w:type="dxa"/>
          </w:tcPr>
          <w:p w14:paraId="423BCA45" w14:textId="77777777" w:rsidR="009447BD" w:rsidRPr="00403E8B" w:rsidRDefault="009447BD" w:rsidP="00671DB6">
            <w:pPr>
              <w:pStyle w:val="Tabletext"/>
            </w:pPr>
            <w:r w:rsidRPr="00403E8B">
              <w:t>11/17/19</w:t>
            </w:r>
          </w:p>
          <w:p w14:paraId="0ACBA292" w14:textId="77777777" w:rsidR="00444C92" w:rsidRPr="00403E8B" w:rsidRDefault="009447BD" w:rsidP="00671DB6">
            <w:pPr>
              <w:pStyle w:val="Tabletext"/>
            </w:pPr>
            <w:r w:rsidRPr="00403E8B">
              <w:t>Monday</w:t>
            </w:r>
          </w:p>
        </w:tc>
        <w:tc>
          <w:tcPr>
            <w:tcW w:w="6912" w:type="dxa"/>
          </w:tcPr>
          <w:p w14:paraId="412864ED" w14:textId="022F1B91" w:rsidR="00541A73" w:rsidRPr="00403E8B" w:rsidRDefault="00C741E8" w:rsidP="007E4E07">
            <w:pPr>
              <w:pStyle w:val="Tabletext"/>
            </w:pPr>
            <w:r w:rsidRPr="00403E8B">
              <w:t>Read</w:t>
            </w:r>
            <w:r w:rsidR="007508D8" w:rsidRPr="00403E8B">
              <w:t xml:space="preserve"> </w:t>
            </w:r>
            <w:r w:rsidR="007508D8" w:rsidRPr="00403E8B">
              <w:rPr>
                <w:i/>
              </w:rPr>
              <w:t xml:space="preserve">Patterns: </w:t>
            </w:r>
            <w:r w:rsidR="007508D8" w:rsidRPr="00403E8B">
              <w:t>“Argumentation,” pp. 550-78</w:t>
            </w:r>
            <w:r w:rsidR="001B3906" w:rsidRPr="00403E8B">
              <w:t xml:space="preserve"> [</w:t>
            </w:r>
            <w:r w:rsidR="008D325B">
              <w:t>GELO</w:t>
            </w:r>
            <w:r w:rsidR="001B3906" w:rsidRPr="00403E8B">
              <w:t>3]</w:t>
            </w:r>
            <w:r w:rsidR="007E4E07" w:rsidRPr="00403E8B">
              <w:t xml:space="preserve">; </w:t>
            </w:r>
            <w:r w:rsidR="007508D8" w:rsidRPr="00403E8B">
              <w:t>“</w:t>
            </w:r>
            <w:r w:rsidR="00237063" w:rsidRPr="00403E8B">
              <w:t>Letter from Birmingham Jail,” by Martin Luther King, J.R., pp. 566-72</w:t>
            </w:r>
            <w:r w:rsidR="001B3906" w:rsidRPr="00403E8B">
              <w:t xml:space="preserve"> [</w:t>
            </w:r>
            <w:r w:rsidR="008D325B">
              <w:t>GELO</w:t>
            </w:r>
            <w:r w:rsidR="001B3906" w:rsidRPr="00403E8B">
              <w:t>1]</w:t>
            </w:r>
            <w:r w:rsidR="007E4E07" w:rsidRPr="00403E8B">
              <w:t xml:space="preserve">; &amp; </w:t>
            </w:r>
            <w:r w:rsidR="00541A73" w:rsidRPr="00403E8B">
              <w:t>“Using Coordinating &amp; Subordinating Conjunctions,” pp. 543-4</w:t>
            </w:r>
            <w:r w:rsidR="001B3906" w:rsidRPr="00403E8B">
              <w:t xml:space="preserve"> [</w:t>
            </w:r>
            <w:r w:rsidR="008D325B">
              <w:t>GELO</w:t>
            </w:r>
            <w:r w:rsidR="001B3906" w:rsidRPr="00403E8B">
              <w:t>5]</w:t>
            </w:r>
          </w:p>
          <w:p w14:paraId="45B4A02E" w14:textId="77777777" w:rsidR="00621CC0" w:rsidRPr="00403E8B" w:rsidRDefault="00621CC0" w:rsidP="00541A73">
            <w:pPr>
              <w:rPr>
                <w:b/>
              </w:rPr>
            </w:pPr>
            <w:r w:rsidRPr="00403E8B">
              <w:rPr>
                <w:b/>
              </w:rPr>
              <w:t>Peer Editing of Essay #6</w:t>
            </w:r>
          </w:p>
        </w:tc>
      </w:tr>
      <w:tr w:rsidR="006B5FC4" w:rsidRPr="00403E8B" w14:paraId="57D36A31" w14:textId="77777777" w:rsidTr="00671DB6">
        <w:tc>
          <w:tcPr>
            <w:tcW w:w="864" w:type="dxa"/>
          </w:tcPr>
          <w:p w14:paraId="52F26A39" w14:textId="77777777" w:rsidR="006B5FC4" w:rsidRPr="00403E8B" w:rsidRDefault="006B5FC4" w:rsidP="00671DB6">
            <w:pPr>
              <w:pStyle w:val="Tabletext"/>
            </w:pPr>
          </w:p>
        </w:tc>
        <w:tc>
          <w:tcPr>
            <w:tcW w:w="1440" w:type="dxa"/>
          </w:tcPr>
          <w:p w14:paraId="38E1F53C" w14:textId="77777777" w:rsidR="009447BD" w:rsidRPr="00403E8B" w:rsidRDefault="009447BD" w:rsidP="00671DB6">
            <w:pPr>
              <w:pStyle w:val="Tabletext"/>
            </w:pPr>
            <w:r w:rsidRPr="00403E8B">
              <w:t>11/19/14</w:t>
            </w:r>
          </w:p>
          <w:p w14:paraId="4F89C12F" w14:textId="77777777" w:rsidR="006B5FC4" w:rsidRPr="00403E8B" w:rsidRDefault="009447BD" w:rsidP="00671DB6">
            <w:pPr>
              <w:pStyle w:val="Tabletext"/>
            </w:pPr>
            <w:r w:rsidRPr="00403E8B">
              <w:t>Wednesday</w:t>
            </w:r>
          </w:p>
        </w:tc>
        <w:tc>
          <w:tcPr>
            <w:tcW w:w="6912" w:type="dxa"/>
          </w:tcPr>
          <w:p w14:paraId="72C4FF5D" w14:textId="77777777" w:rsidR="006B5FC4" w:rsidRPr="00403E8B" w:rsidRDefault="00B92F0D" w:rsidP="00671DB6">
            <w:pPr>
              <w:pStyle w:val="Tabletext"/>
            </w:pPr>
            <w:r w:rsidRPr="00403E8B">
              <w:t>Essay #6 Due</w:t>
            </w:r>
          </w:p>
          <w:p w14:paraId="0A858415" w14:textId="3A0DE9C5" w:rsidR="00237063" w:rsidRPr="00403E8B" w:rsidRDefault="00237063" w:rsidP="00237063">
            <w:r w:rsidRPr="00403E8B">
              <w:t xml:space="preserve">Read </w:t>
            </w:r>
            <w:r w:rsidRPr="00403E8B">
              <w:rPr>
                <w:i/>
              </w:rPr>
              <w:t xml:space="preserve">Patterns: </w:t>
            </w:r>
            <w:r w:rsidRPr="00403E8B">
              <w:t xml:space="preserve">Letter from Birmingham Jail,” by Martin Luther King, J.R., pp. 572-8, </w:t>
            </w:r>
            <w:r w:rsidR="001B3906" w:rsidRPr="00403E8B">
              <w:t>[</w:t>
            </w:r>
            <w:r w:rsidR="008D325B">
              <w:t>GELO</w:t>
            </w:r>
            <w:r w:rsidR="001B3906" w:rsidRPr="00403E8B">
              <w:t xml:space="preserve"> 3]</w:t>
            </w:r>
            <w:r w:rsidR="007E4E07" w:rsidRPr="00403E8B">
              <w:t>;</w:t>
            </w:r>
            <w:r w:rsidR="001B3906" w:rsidRPr="00403E8B">
              <w:t xml:space="preserve"> </w:t>
            </w:r>
            <w:r w:rsidR="007E4E07" w:rsidRPr="00403E8B">
              <w:t>read the preface to</w:t>
            </w:r>
            <w:r w:rsidRPr="00403E8B">
              <w:t xml:space="preserve"> “My Beloved World,” by Sonia Sotomayor.</w:t>
            </w:r>
            <w:r w:rsidR="001B3906" w:rsidRPr="00403E8B">
              <w:t xml:space="preserve"> [</w:t>
            </w:r>
            <w:r w:rsidR="008D325B">
              <w:t>GELO</w:t>
            </w:r>
            <w:r w:rsidR="001B3906" w:rsidRPr="00403E8B">
              <w:t>3]</w:t>
            </w:r>
          </w:p>
          <w:p w14:paraId="3F28BF51" w14:textId="73FC21EB" w:rsidR="00541A73" w:rsidRPr="00403E8B" w:rsidRDefault="007E4E07" w:rsidP="00237063">
            <w:r w:rsidRPr="00403E8B">
              <w:t>Read</w:t>
            </w:r>
            <w:r w:rsidR="00541A73" w:rsidRPr="00403E8B">
              <w:t xml:space="preserve"> </w:t>
            </w:r>
            <w:r w:rsidR="00541A73" w:rsidRPr="00403E8B">
              <w:rPr>
                <w:i/>
              </w:rPr>
              <w:t xml:space="preserve">Everyday Write: </w:t>
            </w:r>
            <w:r w:rsidR="00541A73" w:rsidRPr="00403E8B">
              <w:t>“Fallacies,” pp. 151-5</w:t>
            </w:r>
            <w:r w:rsidRPr="00403E8B">
              <w:t>;</w:t>
            </w:r>
            <w:r w:rsidR="00541A73" w:rsidRPr="00403E8B">
              <w:t xml:space="preserve"> &amp; </w:t>
            </w:r>
            <w:r w:rsidR="00541A73" w:rsidRPr="00403E8B">
              <w:rPr>
                <w:i/>
              </w:rPr>
              <w:t xml:space="preserve">Patterns: “Recognizing Fallacies,” </w:t>
            </w:r>
            <w:r w:rsidR="00541A73" w:rsidRPr="00403E8B">
              <w:t>pp. 537-40</w:t>
            </w:r>
            <w:r w:rsidR="001B3906" w:rsidRPr="00403E8B">
              <w:t xml:space="preserve"> [</w:t>
            </w:r>
            <w:r w:rsidR="008D325B">
              <w:t>GELO</w:t>
            </w:r>
            <w:r w:rsidR="001B3906" w:rsidRPr="00403E8B">
              <w:t>1]</w:t>
            </w:r>
          </w:p>
          <w:p w14:paraId="19406E47" w14:textId="77777777" w:rsidR="00621CC0" w:rsidRPr="00403E8B" w:rsidRDefault="00621CC0" w:rsidP="00237063">
            <w:pPr>
              <w:rPr>
                <w:b/>
              </w:rPr>
            </w:pPr>
            <w:r w:rsidRPr="00403E8B">
              <w:rPr>
                <w:b/>
              </w:rPr>
              <w:t xml:space="preserve">SASE REPORT #7 DUE </w:t>
            </w:r>
          </w:p>
        </w:tc>
      </w:tr>
      <w:tr w:rsidR="00444C92" w:rsidRPr="00403E8B" w14:paraId="673012C7" w14:textId="77777777" w:rsidTr="00671DB6">
        <w:tc>
          <w:tcPr>
            <w:tcW w:w="864" w:type="dxa"/>
          </w:tcPr>
          <w:p w14:paraId="649DAFD1" w14:textId="77777777" w:rsidR="00444C92" w:rsidRPr="00403E8B" w:rsidRDefault="00444C92" w:rsidP="00671DB6">
            <w:pPr>
              <w:pStyle w:val="Tabletext"/>
            </w:pPr>
            <w:r w:rsidRPr="00403E8B">
              <w:t>14</w:t>
            </w:r>
          </w:p>
          <w:p w14:paraId="106ED2D9" w14:textId="77777777" w:rsidR="00444C92" w:rsidRPr="00403E8B" w:rsidRDefault="00444C92" w:rsidP="00671DB6"/>
        </w:tc>
        <w:tc>
          <w:tcPr>
            <w:tcW w:w="1440" w:type="dxa"/>
          </w:tcPr>
          <w:p w14:paraId="069B9438" w14:textId="77777777" w:rsidR="009447BD" w:rsidRPr="00403E8B" w:rsidRDefault="009447BD" w:rsidP="00671DB6">
            <w:pPr>
              <w:pStyle w:val="Tabletext"/>
            </w:pPr>
            <w:r w:rsidRPr="00403E8B">
              <w:t>11/24/14</w:t>
            </w:r>
          </w:p>
          <w:p w14:paraId="1991E377" w14:textId="77777777" w:rsidR="009447BD" w:rsidRPr="00403E8B" w:rsidRDefault="009447BD" w:rsidP="009447BD">
            <w:pPr>
              <w:pStyle w:val="Tabletext"/>
            </w:pPr>
            <w:r w:rsidRPr="00403E8B">
              <w:t>Monday</w:t>
            </w:r>
          </w:p>
        </w:tc>
        <w:tc>
          <w:tcPr>
            <w:tcW w:w="6912" w:type="dxa"/>
            <w:shd w:val="clear" w:color="auto" w:fill="auto"/>
          </w:tcPr>
          <w:p w14:paraId="0CD00BC6" w14:textId="7474E791" w:rsidR="00444C92" w:rsidRPr="00403E8B" w:rsidRDefault="00C741E8" w:rsidP="00671DB6">
            <w:pPr>
              <w:pStyle w:val="Tabletext"/>
            </w:pPr>
            <w:r w:rsidRPr="00403E8B">
              <w:t xml:space="preserve">Read </w:t>
            </w:r>
            <w:r w:rsidR="00E23CD2" w:rsidRPr="00403E8B">
              <w:t>“My Beloved World,” by Sonia Sotomayor, pp. 1-129</w:t>
            </w:r>
            <w:r w:rsidR="001B3906" w:rsidRPr="00403E8B">
              <w:t xml:space="preserve"> [</w:t>
            </w:r>
            <w:r w:rsidR="008D325B">
              <w:t>GELO</w:t>
            </w:r>
            <w:r w:rsidR="001B3906" w:rsidRPr="00403E8B">
              <w:t xml:space="preserve"> 3]</w:t>
            </w:r>
          </w:p>
          <w:p w14:paraId="24605F9B" w14:textId="77777777" w:rsidR="00E23CD2" w:rsidRPr="00403E8B" w:rsidRDefault="00E23CD2" w:rsidP="00E23CD2">
            <w:r w:rsidRPr="00403E8B">
              <w:t>Group Assignments</w:t>
            </w:r>
          </w:p>
          <w:p w14:paraId="20408B63" w14:textId="77777777" w:rsidR="00621CC0" w:rsidRPr="00403E8B" w:rsidRDefault="00621CC0" w:rsidP="00E23CD2">
            <w:pPr>
              <w:rPr>
                <w:b/>
              </w:rPr>
            </w:pPr>
            <w:r w:rsidRPr="00403E8B">
              <w:rPr>
                <w:b/>
              </w:rPr>
              <w:t>QUIZ #7</w:t>
            </w:r>
          </w:p>
        </w:tc>
      </w:tr>
      <w:tr w:rsidR="006B5FC4" w:rsidRPr="00403E8B" w14:paraId="1FF4D2B6" w14:textId="77777777" w:rsidTr="00671DB6">
        <w:tc>
          <w:tcPr>
            <w:tcW w:w="864" w:type="dxa"/>
          </w:tcPr>
          <w:p w14:paraId="3A4D56E0" w14:textId="77777777" w:rsidR="006B5FC4" w:rsidRPr="00403E8B" w:rsidRDefault="006B5FC4" w:rsidP="00671DB6">
            <w:pPr>
              <w:pStyle w:val="Tabletext"/>
            </w:pPr>
          </w:p>
        </w:tc>
        <w:tc>
          <w:tcPr>
            <w:tcW w:w="1440" w:type="dxa"/>
          </w:tcPr>
          <w:p w14:paraId="440AAF82" w14:textId="77777777" w:rsidR="00B63C7F" w:rsidRPr="00403E8B" w:rsidRDefault="00B63C7F" w:rsidP="00671DB6">
            <w:pPr>
              <w:pStyle w:val="Tabletext"/>
            </w:pPr>
            <w:r w:rsidRPr="00403E8B">
              <w:t>11/26/14</w:t>
            </w:r>
          </w:p>
          <w:p w14:paraId="68FBE9C9" w14:textId="77777777" w:rsidR="006B5FC4" w:rsidRPr="00403E8B" w:rsidRDefault="009447BD" w:rsidP="00671DB6">
            <w:pPr>
              <w:pStyle w:val="Tabletext"/>
            </w:pPr>
            <w:r w:rsidRPr="00403E8B">
              <w:t>Wednesday</w:t>
            </w:r>
          </w:p>
        </w:tc>
        <w:tc>
          <w:tcPr>
            <w:tcW w:w="6912" w:type="dxa"/>
            <w:shd w:val="clear" w:color="auto" w:fill="auto"/>
          </w:tcPr>
          <w:p w14:paraId="2344C2E0" w14:textId="324FC201" w:rsidR="006B5FC4" w:rsidRPr="00403E8B" w:rsidRDefault="00EA750C" w:rsidP="00671DB6">
            <w:pPr>
              <w:pStyle w:val="Tabletext"/>
            </w:pPr>
            <w:r w:rsidRPr="00403E8B">
              <w:t>In-class essay #7</w:t>
            </w:r>
            <w:r w:rsidR="00E23CD2" w:rsidRPr="00403E8B">
              <w:t>, Essay</w:t>
            </w:r>
            <w:r w:rsidR="001B3906" w:rsidRPr="00403E8B">
              <w:t xml:space="preserve"> &amp; Revision Essay</w:t>
            </w:r>
            <w:r w:rsidR="00E23CD2" w:rsidRPr="00403E8B">
              <w:t xml:space="preserve"> #8 </w:t>
            </w:r>
            <w:r w:rsidRPr="00403E8B">
              <w:t>assigned</w:t>
            </w:r>
            <w:r w:rsidR="001B3906" w:rsidRPr="00403E8B">
              <w:t xml:space="preserve"> [</w:t>
            </w:r>
            <w:r w:rsidR="008D325B">
              <w:t>GELO</w:t>
            </w:r>
            <w:r w:rsidR="001B3906" w:rsidRPr="00403E8B">
              <w:t xml:space="preserve"> 2 &amp; 3]</w:t>
            </w:r>
          </w:p>
        </w:tc>
      </w:tr>
      <w:tr w:rsidR="00B63C7F" w:rsidRPr="00403E8B" w14:paraId="3322DEE7" w14:textId="77777777" w:rsidTr="00671DB6">
        <w:tc>
          <w:tcPr>
            <w:tcW w:w="864" w:type="dxa"/>
          </w:tcPr>
          <w:p w14:paraId="0E444099" w14:textId="77777777" w:rsidR="00B63C7F" w:rsidRPr="00403E8B" w:rsidRDefault="00B63C7F" w:rsidP="00671DB6">
            <w:pPr>
              <w:pStyle w:val="Tabletext"/>
            </w:pPr>
          </w:p>
        </w:tc>
        <w:tc>
          <w:tcPr>
            <w:tcW w:w="1440" w:type="dxa"/>
          </w:tcPr>
          <w:p w14:paraId="6B6EF510" w14:textId="77777777" w:rsidR="00B63C7F" w:rsidRPr="00403E8B" w:rsidRDefault="00B63C7F" w:rsidP="00671DB6">
            <w:pPr>
              <w:pStyle w:val="Tabletext"/>
            </w:pPr>
            <w:r w:rsidRPr="00403E8B">
              <w:t>11/27/14</w:t>
            </w:r>
          </w:p>
          <w:p w14:paraId="1ABC4B98" w14:textId="77777777" w:rsidR="00B63C7F" w:rsidRPr="00403E8B" w:rsidRDefault="00B63C7F" w:rsidP="00B63C7F">
            <w:r w:rsidRPr="00403E8B">
              <w:t>Thursday</w:t>
            </w:r>
          </w:p>
        </w:tc>
        <w:tc>
          <w:tcPr>
            <w:tcW w:w="6912" w:type="dxa"/>
            <w:shd w:val="clear" w:color="auto" w:fill="auto"/>
          </w:tcPr>
          <w:p w14:paraId="44ACC588" w14:textId="77777777" w:rsidR="00B63C7F" w:rsidRPr="00403E8B" w:rsidRDefault="00B63C7F" w:rsidP="00671DB6">
            <w:pPr>
              <w:pStyle w:val="Tabletext"/>
            </w:pPr>
            <w:r w:rsidRPr="00403E8B">
              <w:t>Reminder: Thanksgiving campus closed</w:t>
            </w:r>
          </w:p>
        </w:tc>
      </w:tr>
      <w:tr w:rsidR="00444C92" w:rsidRPr="00403E8B" w14:paraId="01919195" w14:textId="77777777" w:rsidTr="00671DB6">
        <w:tc>
          <w:tcPr>
            <w:tcW w:w="864" w:type="dxa"/>
          </w:tcPr>
          <w:p w14:paraId="5BCE1E5B" w14:textId="77777777" w:rsidR="00444C92" w:rsidRPr="00403E8B" w:rsidRDefault="00444C92" w:rsidP="00671DB6">
            <w:pPr>
              <w:pStyle w:val="Tabletext"/>
            </w:pPr>
            <w:r w:rsidRPr="00403E8B">
              <w:t>15</w:t>
            </w:r>
          </w:p>
          <w:p w14:paraId="0D6F6C1E" w14:textId="77777777" w:rsidR="00444C92" w:rsidRPr="00403E8B" w:rsidRDefault="00444C92" w:rsidP="00671DB6"/>
        </w:tc>
        <w:tc>
          <w:tcPr>
            <w:tcW w:w="1440" w:type="dxa"/>
          </w:tcPr>
          <w:p w14:paraId="06937353" w14:textId="77777777" w:rsidR="00B63C7F" w:rsidRPr="00403E8B" w:rsidRDefault="00B63C7F" w:rsidP="00671DB6">
            <w:pPr>
              <w:pStyle w:val="Tabletext"/>
            </w:pPr>
            <w:r w:rsidRPr="00403E8B">
              <w:t>12/1/14</w:t>
            </w:r>
          </w:p>
          <w:p w14:paraId="61BBE202" w14:textId="77777777" w:rsidR="00444C92" w:rsidRPr="00403E8B" w:rsidRDefault="009447BD" w:rsidP="00671DB6">
            <w:pPr>
              <w:pStyle w:val="Tabletext"/>
            </w:pPr>
            <w:r w:rsidRPr="00403E8B">
              <w:t>Monday</w:t>
            </w:r>
          </w:p>
        </w:tc>
        <w:tc>
          <w:tcPr>
            <w:tcW w:w="6912" w:type="dxa"/>
            <w:shd w:val="clear" w:color="auto" w:fill="auto"/>
          </w:tcPr>
          <w:p w14:paraId="7FDA6307" w14:textId="7E5086EE" w:rsidR="00444C92" w:rsidRPr="00403E8B" w:rsidRDefault="00C741E8" w:rsidP="00671DB6">
            <w:pPr>
              <w:pStyle w:val="Tabletext"/>
            </w:pPr>
            <w:r w:rsidRPr="00403E8B">
              <w:t>Read</w:t>
            </w:r>
            <w:r w:rsidR="00E23CD2" w:rsidRPr="00403E8B">
              <w:t xml:space="preserve"> “My Beloved World,” by Sonia Sotomayor, pp. 129-257</w:t>
            </w:r>
            <w:r w:rsidR="001B3906" w:rsidRPr="00403E8B">
              <w:t xml:space="preserve"> [</w:t>
            </w:r>
            <w:r w:rsidR="008D325B">
              <w:t>GELO</w:t>
            </w:r>
            <w:r w:rsidR="001B3906" w:rsidRPr="00403E8B">
              <w:t>3]</w:t>
            </w:r>
          </w:p>
          <w:p w14:paraId="781610DB" w14:textId="77777777" w:rsidR="00621CC0" w:rsidRPr="00403E8B" w:rsidRDefault="00621CC0" w:rsidP="00621CC0">
            <w:pPr>
              <w:rPr>
                <w:b/>
              </w:rPr>
            </w:pPr>
            <w:r w:rsidRPr="00403E8B">
              <w:rPr>
                <w:b/>
              </w:rPr>
              <w:t>QUIZ #8</w:t>
            </w:r>
          </w:p>
        </w:tc>
      </w:tr>
      <w:tr w:rsidR="006B5FC4" w:rsidRPr="00403E8B" w14:paraId="7C4954DA" w14:textId="77777777" w:rsidTr="00671DB6">
        <w:tc>
          <w:tcPr>
            <w:tcW w:w="864" w:type="dxa"/>
          </w:tcPr>
          <w:p w14:paraId="488AA385" w14:textId="77777777" w:rsidR="006B5FC4" w:rsidRPr="00403E8B" w:rsidRDefault="006B5FC4" w:rsidP="00671DB6">
            <w:pPr>
              <w:pStyle w:val="Tabletext"/>
            </w:pPr>
          </w:p>
        </w:tc>
        <w:tc>
          <w:tcPr>
            <w:tcW w:w="1440" w:type="dxa"/>
          </w:tcPr>
          <w:p w14:paraId="09B00D79" w14:textId="77777777" w:rsidR="00B63C7F" w:rsidRPr="00403E8B" w:rsidRDefault="00B63C7F" w:rsidP="00671DB6">
            <w:pPr>
              <w:pStyle w:val="Tabletext"/>
            </w:pPr>
            <w:r w:rsidRPr="00403E8B">
              <w:t>12/3/14</w:t>
            </w:r>
          </w:p>
          <w:p w14:paraId="420185F7" w14:textId="77777777" w:rsidR="006B5FC4" w:rsidRPr="00403E8B" w:rsidRDefault="009447BD" w:rsidP="00671DB6">
            <w:pPr>
              <w:pStyle w:val="Tabletext"/>
            </w:pPr>
            <w:r w:rsidRPr="00403E8B">
              <w:t>Wednesday</w:t>
            </w:r>
          </w:p>
        </w:tc>
        <w:tc>
          <w:tcPr>
            <w:tcW w:w="6912" w:type="dxa"/>
            <w:shd w:val="clear" w:color="auto" w:fill="auto"/>
          </w:tcPr>
          <w:p w14:paraId="4F7D389C" w14:textId="4D34BA94" w:rsidR="006B5FC4" w:rsidRPr="00403E8B" w:rsidRDefault="00C741E8" w:rsidP="00671DB6">
            <w:pPr>
              <w:pStyle w:val="Tabletext"/>
            </w:pPr>
            <w:r w:rsidRPr="00403E8B">
              <w:t>Read</w:t>
            </w:r>
            <w:r w:rsidR="00E23CD2" w:rsidRPr="00403E8B">
              <w:t xml:space="preserve"> “My Beloved World,” by Sonia Sotomayor, pp. 257-385</w:t>
            </w:r>
            <w:r w:rsidR="001B3906" w:rsidRPr="00403E8B">
              <w:t xml:space="preserve"> [</w:t>
            </w:r>
            <w:r w:rsidR="008D325B">
              <w:t>GELO</w:t>
            </w:r>
            <w:r w:rsidR="001B3906" w:rsidRPr="00403E8B">
              <w:t>3]</w:t>
            </w:r>
          </w:p>
          <w:p w14:paraId="11F19762" w14:textId="77777777" w:rsidR="00621CC0" w:rsidRPr="00403E8B" w:rsidRDefault="007E4E07" w:rsidP="00621CC0">
            <w:pPr>
              <w:rPr>
                <w:b/>
              </w:rPr>
            </w:pPr>
            <w:r w:rsidRPr="00403E8B">
              <w:rPr>
                <w:b/>
              </w:rPr>
              <w:t>QUIZ #9</w:t>
            </w:r>
          </w:p>
        </w:tc>
      </w:tr>
      <w:tr w:rsidR="00444C92" w:rsidRPr="00403E8B" w14:paraId="1DEA57EE" w14:textId="77777777" w:rsidTr="00671DB6">
        <w:tc>
          <w:tcPr>
            <w:tcW w:w="864" w:type="dxa"/>
          </w:tcPr>
          <w:p w14:paraId="24492FA0" w14:textId="77777777" w:rsidR="00444C92" w:rsidRPr="00403E8B" w:rsidRDefault="00444C92" w:rsidP="00096A0B">
            <w:pPr>
              <w:pStyle w:val="Tabletext"/>
            </w:pPr>
            <w:r w:rsidRPr="00403E8B">
              <w:t>16</w:t>
            </w:r>
          </w:p>
          <w:p w14:paraId="26B4CD7E" w14:textId="77777777" w:rsidR="00901685" w:rsidRPr="00403E8B" w:rsidRDefault="00901685" w:rsidP="00901685">
            <w:pPr>
              <w:rPr>
                <w:lang w:eastAsia="en-US"/>
              </w:rPr>
            </w:pPr>
          </w:p>
        </w:tc>
        <w:tc>
          <w:tcPr>
            <w:tcW w:w="1440" w:type="dxa"/>
          </w:tcPr>
          <w:p w14:paraId="013C0F61" w14:textId="77777777" w:rsidR="00B63C7F" w:rsidRPr="00403E8B" w:rsidRDefault="00B63C7F" w:rsidP="00671DB6">
            <w:pPr>
              <w:pStyle w:val="Tabletext"/>
            </w:pPr>
            <w:r w:rsidRPr="00403E8B">
              <w:t>12/8/14</w:t>
            </w:r>
          </w:p>
          <w:p w14:paraId="78269CFB" w14:textId="77777777" w:rsidR="00444C92" w:rsidRPr="00403E8B" w:rsidRDefault="009447BD" w:rsidP="00671DB6">
            <w:pPr>
              <w:pStyle w:val="Tabletext"/>
            </w:pPr>
            <w:r w:rsidRPr="00403E8B">
              <w:t>Monday</w:t>
            </w:r>
          </w:p>
        </w:tc>
        <w:tc>
          <w:tcPr>
            <w:tcW w:w="6912" w:type="dxa"/>
          </w:tcPr>
          <w:p w14:paraId="7C61317B" w14:textId="7CE1927E" w:rsidR="00E23CD2" w:rsidRPr="00403E8B" w:rsidRDefault="00C741E8" w:rsidP="00E23CD2">
            <w:pPr>
              <w:pStyle w:val="Tabletext"/>
            </w:pPr>
            <w:r w:rsidRPr="00403E8B">
              <w:t xml:space="preserve">Read </w:t>
            </w:r>
            <w:r w:rsidR="00E23CD2" w:rsidRPr="00403E8B">
              <w:t xml:space="preserve">“My Beloved World,” by Sonia Sotomayor </w:t>
            </w:r>
            <w:r w:rsidR="001B3906" w:rsidRPr="00403E8B">
              <w:t xml:space="preserve"> [</w:t>
            </w:r>
            <w:r w:rsidR="008D325B">
              <w:t>GELO</w:t>
            </w:r>
            <w:r w:rsidR="001B3906" w:rsidRPr="00403E8B">
              <w:t>3]</w:t>
            </w:r>
          </w:p>
          <w:p w14:paraId="37B4416E" w14:textId="77777777" w:rsidR="00096A0B" w:rsidRPr="00403E8B" w:rsidRDefault="00403255" w:rsidP="00901685">
            <w:pPr>
              <w:pStyle w:val="Tabletext"/>
            </w:pPr>
            <w:r w:rsidRPr="00403E8B">
              <w:t xml:space="preserve"> </w:t>
            </w:r>
            <w:r w:rsidR="000546DD" w:rsidRPr="00403E8B">
              <w:t xml:space="preserve">Prep for presentations </w:t>
            </w:r>
          </w:p>
          <w:p w14:paraId="193EFBA5" w14:textId="77777777" w:rsidR="00EA750C" w:rsidRPr="00403E8B" w:rsidRDefault="00EA750C" w:rsidP="00EA750C">
            <w:r w:rsidRPr="00403E8B">
              <w:t>Prep for Final</w:t>
            </w:r>
          </w:p>
          <w:p w14:paraId="2048A4E3" w14:textId="34D92A28" w:rsidR="000546DD" w:rsidRPr="00403E8B" w:rsidRDefault="007E4E07" w:rsidP="000546DD">
            <w:pPr>
              <w:rPr>
                <w:b/>
              </w:rPr>
            </w:pPr>
            <w:r w:rsidRPr="00403E8B">
              <w:rPr>
                <w:b/>
              </w:rPr>
              <w:t>FINAL QUIZ</w:t>
            </w:r>
            <w:r w:rsidR="001B3906" w:rsidRPr="00403E8B">
              <w:rPr>
                <w:b/>
              </w:rPr>
              <w:t xml:space="preserve"> </w:t>
            </w:r>
            <w:r w:rsidR="00006B27" w:rsidRPr="00403E8B">
              <w:rPr>
                <w:b/>
              </w:rPr>
              <w:t xml:space="preserve">#10 </w:t>
            </w:r>
            <w:r w:rsidR="001B3906" w:rsidRPr="00403E8B">
              <w:rPr>
                <w:b/>
              </w:rPr>
              <w:t>[</w:t>
            </w:r>
            <w:r w:rsidR="008D325B">
              <w:rPr>
                <w:b/>
              </w:rPr>
              <w:t>GELO</w:t>
            </w:r>
            <w:r w:rsidR="001B3906" w:rsidRPr="00403E8B">
              <w:rPr>
                <w:b/>
              </w:rPr>
              <w:t xml:space="preserve"> 5]</w:t>
            </w:r>
          </w:p>
        </w:tc>
      </w:tr>
      <w:tr w:rsidR="006B5FC4" w:rsidRPr="00403E8B" w14:paraId="16E3DAE0" w14:textId="77777777" w:rsidTr="00671DB6">
        <w:tc>
          <w:tcPr>
            <w:tcW w:w="864" w:type="dxa"/>
          </w:tcPr>
          <w:p w14:paraId="423C1988" w14:textId="77777777" w:rsidR="006B5FC4" w:rsidRPr="00403E8B" w:rsidRDefault="006B5FC4" w:rsidP="00096A0B">
            <w:pPr>
              <w:pStyle w:val="Tabletext"/>
            </w:pPr>
          </w:p>
        </w:tc>
        <w:tc>
          <w:tcPr>
            <w:tcW w:w="1440" w:type="dxa"/>
          </w:tcPr>
          <w:p w14:paraId="16AC489B" w14:textId="77777777" w:rsidR="00B63C7F" w:rsidRPr="00403E8B" w:rsidRDefault="00B63C7F" w:rsidP="00671DB6">
            <w:pPr>
              <w:pStyle w:val="Tabletext"/>
            </w:pPr>
            <w:r w:rsidRPr="00403E8B">
              <w:t>12/10/14</w:t>
            </w:r>
          </w:p>
          <w:p w14:paraId="6A6A1FBF" w14:textId="77777777" w:rsidR="006B5FC4" w:rsidRPr="00403E8B" w:rsidRDefault="009447BD" w:rsidP="00671DB6">
            <w:pPr>
              <w:pStyle w:val="Tabletext"/>
            </w:pPr>
            <w:r w:rsidRPr="00403E8B">
              <w:t>Wednesday</w:t>
            </w:r>
          </w:p>
        </w:tc>
        <w:tc>
          <w:tcPr>
            <w:tcW w:w="6912" w:type="dxa"/>
          </w:tcPr>
          <w:p w14:paraId="0450E07F" w14:textId="619F2D30" w:rsidR="006B5FC4" w:rsidRPr="00403E8B" w:rsidRDefault="005F3C4C" w:rsidP="00901685">
            <w:pPr>
              <w:pStyle w:val="Tabletext"/>
            </w:pPr>
            <w:r w:rsidRPr="00403E8B">
              <w:t>Last Class</w:t>
            </w:r>
            <w:r w:rsidR="000546DD" w:rsidRPr="00403E8B">
              <w:t>: Presentations</w:t>
            </w:r>
            <w:r w:rsidR="001B3906" w:rsidRPr="00403E8B">
              <w:t xml:space="preserve"> [</w:t>
            </w:r>
            <w:r w:rsidR="008D325B">
              <w:t>GELO</w:t>
            </w:r>
            <w:r w:rsidR="001B3906" w:rsidRPr="00403E8B">
              <w:t>5]</w:t>
            </w:r>
          </w:p>
          <w:p w14:paraId="2DC11026" w14:textId="77777777" w:rsidR="007E4E07" w:rsidRPr="00403E8B" w:rsidRDefault="007E4E07" w:rsidP="007E4E07">
            <w:pPr>
              <w:rPr>
                <w:b/>
              </w:rPr>
            </w:pPr>
            <w:r w:rsidRPr="00403E8B">
              <w:rPr>
                <w:b/>
              </w:rPr>
              <w:t>ESSAY #8 DUE</w:t>
            </w:r>
          </w:p>
          <w:p w14:paraId="62955B7E" w14:textId="77777777" w:rsidR="007604D3" w:rsidRPr="00403E8B" w:rsidRDefault="007604D3" w:rsidP="007E4E07">
            <w:pPr>
              <w:rPr>
                <w:b/>
              </w:rPr>
            </w:pPr>
          </w:p>
        </w:tc>
      </w:tr>
      <w:tr w:rsidR="004C1E43" w:rsidRPr="00403E8B" w14:paraId="19F2B379" w14:textId="77777777" w:rsidTr="00671DB6">
        <w:tc>
          <w:tcPr>
            <w:tcW w:w="864" w:type="dxa"/>
          </w:tcPr>
          <w:p w14:paraId="3E507EA5" w14:textId="77777777" w:rsidR="004C1E43" w:rsidRPr="00403E8B" w:rsidRDefault="004C1E43" w:rsidP="004C1E43">
            <w:pPr>
              <w:pStyle w:val="Tabletext"/>
            </w:pPr>
            <w:r w:rsidRPr="00403E8B">
              <w:t>Final</w:t>
            </w:r>
          </w:p>
          <w:p w14:paraId="31174D6B" w14:textId="77777777" w:rsidR="004C1E43" w:rsidRPr="00403E8B" w:rsidRDefault="004C1E43" w:rsidP="004C1E43">
            <w:r w:rsidRPr="00403E8B">
              <w:t>Exam</w:t>
            </w:r>
          </w:p>
        </w:tc>
        <w:tc>
          <w:tcPr>
            <w:tcW w:w="1440" w:type="dxa"/>
          </w:tcPr>
          <w:p w14:paraId="6601D4AA" w14:textId="77777777" w:rsidR="004C1E43" w:rsidRPr="00403E8B" w:rsidRDefault="004C1E43" w:rsidP="00671DB6">
            <w:pPr>
              <w:pStyle w:val="Tabletext"/>
            </w:pPr>
            <w:r w:rsidRPr="00403E8B">
              <w:t>12/12/14</w:t>
            </w:r>
          </w:p>
          <w:p w14:paraId="6F4872F1" w14:textId="77777777" w:rsidR="004C1E43" w:rsidRPr="00403E8B" w:rsidRDefault="004C1E43" w:rsidP="004C1E43">
            <w:r w:rsidRPr="00403E8B">
              <w:t>Friday</w:t>
            </w:r>
          </w:p>
        </w:tc>
        <w:tc>
          <w:tcPr>
            <w:tcW w:w="6912" w:type="dxa"/>
          </w:tcPr>
          <w:p w14:paraId="496E8B0D" w14:textId="77777777" w:rsidR="004C1E43" w:rsidRPr="00403E8B" w:rsidRDefault="004C1E43" w:rsidP="00901685">
            <w:pPr>
              <w:pStyle w:val="Tabletext"/>
            </w:pPr>
            <w:r w:rsidRPr="00403E8B">
              <w:t>SECTION 2: Bring yellow book, black ink pen, &amp; dictionary</w:t>
            </w:r>
          </w:p>
          <w:p w14:paraId="30D9432C" w14:textId="77777777" w:rsidR="004C1E43" w:rsidRPr="00403E8B" w:rsidRDefault="004C1E43" w:rsidP="004C1E43">
            <w:r w:rsidRPr="00403E8B">
              <w:t>7:15-9:30</w:t>
            </w:r>
          </w:p>
        </w:tc>
      </w:tr>
      <w:tr w:rsidR="004C1E43" w:rsidRPr="00403E8B" w14:paraId="0AE040A2" w14:textId="77777777" w:rsidTr="00671DB6">
        <w:tc>
          <w:tcPr>
            <w:tcW w:w="864" w:type="dxa"/>
          </w:tcPr>
          <w:p w14:paraId="0EDBDD2F" w14:textId="77777777" w:rsidR="004C1E43" w:rsidRPr="00403E8B" w:rsidRDefault="004C1E43" w:rsidP="004C1E43">
            <w:pPr>
              <w:pStyle w:val="Tabletext"/>
            </w:pPr>
            <w:r w:rsidRPr="00403E8B">
              <w:t xml:space="preserve">Final </w:t>
            </w:r>
          </w:p>
          <w:p w14:paraId="23C11EB4" w14:textId="77777777" w:rsidR="004C1E43" w:rsidRPr="00403E8B" w:rsidRDefault="004C1E43" w:rsidP="004C1E43">
            <w:r w:rsidRPr="00403E8B">
              <w:t>Exam</w:t>
            </w:r>
          </w:p>
        </w:tc>
        <w:tc>
          <w:tcPr>
            <w:tcW w:w="1440" w:type="dxa"/>
          </w:tcPr>
          <w:p w14:paraId="42C3B5EF" w14:textId="77777777" w:rsidR="004C1E43" w:rsidRPr="00403E8B" w:rsidRDefault="004C1E43" w:rsidP="00671DB6">
            <w:pPr>
              <w:pStyle w:val="Tabletext"/>
            </w:pPr>
            <w:r w:rsidRPr="00403E8B">
              <w:t>12/16/14</w:t>
            </w:r>
          </w:p>
          <w:p w14:paraId="692763CB" w14:textId="77777777" w:rsidR="004C1E43" w:rsidRPr="00403E8B" w:rsidRDefault="004C1E43" w:rsidP="004C1E43">
            <w:r w:rsidRPr="00403E8B">
              <w:t>Tuesday</w:t>
            </w:r>
          </w:p>
        </w:tc>
        <w:tc>
          <w:tcPr>
            <w:tcW w:w="6912" w:type="dxa"/>
          </w:tcPr>
          <w:p w14:paraId="272C5803" w14:textId="77777777" w:rsidR="004C1E43" w:rsidRPr="00403E8B" w:rsidRDefault="004C1E43" w:rsidP="00901685">
            <w:pPr>
              <w:pStyle w:val="Tabletext"/>
            </w:pPr>
            <w:r w:rsidRPr="00403E8B">
              <w:t>SECTION 9: Bring yellow book, black ink pen, &amp; dictionary</w:t>
            </w:r>
          </w:p>
          <w:p w14:paraId="6B3928D4" w14:textId="77777777" w:rsidR="004C1E43" w:rsidRPr="00403E8B" w:rsidRDefault="004C1E43" w:rsidP="004C1E43">
            <w:r w:rsidRPr="00403E8B">
              <w:t>7:15-9:30</w:t>
            </w:r>
          </w:p>
        </w:tc>
      </w:tr>
      <w:tr w:rsidR="004C1E43" w:rsidRPr="00403E8B" w14:paraId="42F8EFF2" w14:textId="77777777" w:rsidTr="00671DB6">
        <w:tc>
          <w:tcPr>
            <w:tcW w:w="864" w:type="dxa"/>
          </w:tcPr>
          <w:p w14:paraId="581C44D1" w14:textId="77777777" w:rsidR="004C1E43" w:rsidRPr="00403E8B" w:rsidRDefault="004C1E43" w:rsidP="004C1E43">
            <w:pPr>
              <w:pStyle w:val="Tabletext"/>
            </w:pPr>
            <w:r w:rsidRPr="00403E8B">
              <w:t>Final</w:t>
            </w:r>
          </w:p>
          <w:p w14:paraId="4F88E815" w14:textId="77777777" w:rsidR="004C1E43" w:rsidRPr="00403E8B" w:rsidRDefault="004C1E43" w:rsidP="004C1E43">
            <w:r w:rsidRPr="00403E8B">
              <w:t>Exam</w:t>
            </w:r>
          </w:p>
        </w:tc>
        <w:tc>
          <w:tcPr>
            <w:tcW w:w="1440" w:type="dxa"/>
          </w:tcPr>
          <w:p w14:paraId="523C4585" w14:textId="77777777" w:rsidR="004C1E43" w:rsidRPr="00403E8B" w:rsidRDefault="004C1E43" w:rsidP="00671DB6">
            <w:pPr>
              <w:pStyle w:val="Tabletext"/>
            </w:pPr>
            <w:r w:rsidRPr="00403E8B">
              <w:t>12/17/14</w:t>
            </w:r>
          </w:p>
          <w:p w14:paraId="6D43DBA0" w14:textId="77777777" w:rsidR="004C1E43" w:rsidRPr="00403E8B" w:rsidRDefault="004C1E43" w:rsidP="004C1E43">
            <w:r w:rsidRPr="00403E8B">
              <w:t>Wednesday</w:t>
            </w:r>
          </w:p>
        </w:tc>
        <w:tc>
          <w:tcPr>
            <w:tcW w:w="6912" w:type="dxa"/>
          </w:tcPr>
          <w:p w14:paraId="5F4D80EF" w14:textId="77777777" w:rsidR="004C1E43" w:rsidRPr="00403E8B" w:rsidRDefault="004C1E43" w:rsidP="00901685">
            <w:pPr>
              <w:pStyle w:val="Tabletext"/>
            </w:pPr>
            <w:r w:rsidRPr="00403E8B">
              <w:t>SECTION 20: Bring yellow book, black ink pen, &amp; dictionary</w:t>
            </w:r>
          </w:p>
          <w:p w14:paraId="3B583BBF" w14:textId="77777777" w:rsidR="004C1E43" w:rsidRPr="00403E8B" w:rsidRDefault="004C1E43" w:rsidP="004C1E43">
            <w:r w:rsidRPr="00403E8B">
              <w:t>9:45-12:00</w:t>
            </w:r>
          </w:p>
        </w:tc>
      </w:tr>
    </w:tbl>
    <w:p w14:paraId="6319DD6B" w14:textId="77777777" w:rsidR="006C43BA" w:rsidRPr="00720358" w:rsidRDefault="006C43BA" w:rsidP="006C43BA">
      <w:pPr>
        <w:pStyle w:val="dates"/>
        <w:tabs>
          <w:tab w:val="clear" w:pos="1350"/>
          <w:tab w:val="clear" w:pos="2880"/>
          <w:tab w:val="left" w:pos="2160"/>
          <w:tab w:val="left" w:pos="3600"/>
        </w:tabs>
      </w:pPr>
    </w:p>
    <w:sectPr w:rsidR="006C43BA" w:rsidRPr="00720358" w:rsidSect="004A5A5A">
      <w:footerReference w:type="default" r:id="rId19"/>
      <w:pgSz w:w="12240" w:h="15840"/>
      <w:pgMar w:top="1440" w:right="1584" w:bottom="1267" w:left="201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0D73" w14:textId="77777777" w:rsidR="00955966" w:rsidRDefault="00955966">
      <w:r>
        <w:separator/>
      </w:r>
    </w:p>
  </w:endnote>
  <w:endnote w:type="continuationSeparator" w:id="0">
    <w:p w14:paraId="3257286A" w14:textId="77777777" w:rsidR="00955966" w:rsidRDefault="0095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340E" w14:textId="77777777" w:rsidR="00955966" w:rsidRDefault="00955966" w:rsidP="00704E26">
    <w:pPr>
      <w:pStyle w:val="Footer"/>
      <w:ind w:right="360"/>
    </w:pPr>
    <w:r>
      <w:t>English 1A, Composition, Fall 2014</w:t>
    </w:r>
    <w:r>
      <w:tab/>
      <w:t xml:space="preserve"> Page </w:t>
    </w:r>
    <w:r>
      <w:rPr>
        <w:rStyle w:val="PageNumber"/>
      </w:rPr>
      <w:fldChar w:fldCharType="begin"/>
    </w:r>
    <w:r>
      <w:rPr>
        <w:rStyle w:val="PageNumber"/>
      </w:rPr>
      <w:instrText xml:space="preserve"> PAGE </w:instrText>
    </w:r>
    <w:r>
      <w:rPr>
        <w:rStyle w:val="PageNumber"/>
      </w:rPr>
      <w:fldChar w:fldCharType="separate"/>
    </w:r>
    <w:r w:rsidR="007D432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4328">
      <w:rPr>
        <w:rStyle w:val="PageNumber"/>
        <w:noProof/>
      </w:rPr>
      <w:t>12</w:t>
    </w:r>
    <w:r>
      <w:rPr>
        <w:rStyle w:val="PageNumber"/>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E322" w14:textId="77777777" w:rsidR="00955966" w:rsidRDefault="00955966">
      <w:r>
        <w:separator/>
      </w:r>
    </w:p>
  </w:footnote>
  <w:footnote w:type="continuationSeparator" w:id="0">
    <w:p w14:paraId="44928FB6" w14:textId="77777777" w:rsidR="00955966" w:rsidRDefault="009559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7CE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C835B8"/>
    <w:lvl w:ilvl="0">
      <w:start w:val="1"/>
      <w:numFmt w:val="decimal"/>
      <w:lvlText w:val="%1."/>
      <w:lvlJc w:val="left"/>
      <w:pPr>
        <w:tabs>
          <w:tab w:val="num" w:pos="1800"/>
        </w:tabs>
        <w:ind w:left="1800" w:hanging="360"/>
      </w:pPr>
    </w:lvl>
  </w:abstractNum>
  <w:abstractNum w:abstractNumId="2">
    <w:nsid w:val="FFFFFF7D"/>
    <w:multiLevelType w:val="singleLevel"/>
    <w:tmpl w:val="0E7C2F1E"/>
    <w:lvl w:ilvl="0">
      <w:start w:val="1"/>
      <w:numFmt w:val="decimal"/>
      <w:lvlText w:val="%1."/>
      <w:lvlJc w:val="left"/>
      <w:pPr>
        <w:tabs>
          <w:tab w:val="num" w:pos="1440"/>
        </w:tabs>
        <w:ind w:left="1440" w:hanging="360"/>
      </w:pPr>
    </w:lvl>
  </w:abstractNum>
  <w:abstractNum w:abstractNumId="3">
    <w:nsid w:val="FFFFFF7E"/>
    <w:multiLevelType w:val="singleLevel"/>
    <w:tmpl w:val="A72A9BFE"/>
    <w:lvl w:ilvl="0">
      <w:start w:val="1"/>
      <w:numFmt w:val="decimal"/>
      <w:lvlText w:val="%1."/>
      <w:lvlJc w:val="left"/>
      <w:pPr>
        <w:tabs>
          <w:tab w:val="num" w:pos="1080"/>
        </w:tabs>
        <w:ind w:left="1080" w:hanging="360"/>
      </w:pPr>
    </w:lvl>
  </w:abstractNum>
  <w:abstractNum w:abstractNumId="4">
    <w:nsid w:val="FFFFFF7F"/>
    <w:multiLevelType w:val="singleLevel"/>
    <w:tmpl w:val="9E98AD02"/>
    <w:lvl w:ilvl="0">
      <w:start w:val="1"/>
      <w:numFmt w:val="decimal"/>
      <w:lvlText w:val="%1."/>
      <w:lvlJc w:val="left"/>
      <w:pPr>
        <w:tabs>
          <w:tab w:val="num" w:pos="720"/>
        </w:tabs>
        <w:ind w:left="720" w:hanging="360"/>
      </w:pPr>
    </w:lvl>
  </w:abstractNum>
  <w:abstractNum w:abstractNumId="5">
    <w:nsid w:val="FFFFFF80"/>
    <w:multiLevelType w:val="singleLevel"/>
    <w:tmpl w:val="525288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8489E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6A801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FEA70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040BECE"/>
    <w:lvl w:ilvl="0">
      <w:start w:val="1"/>
      <w:numFmt w:val="decimal"/>
      <w:lvlText w:val="%1."/>
      <w:lvlJc w:val="left"/>
      <w:pPr>
        <w:tabs>
          <w:tab w:val="num" w:pos="360"/>
        </w:tabs>
        <w:ind w:left="360" w:hanging="360"/>
      </w:pPr>
    </w:lvl>
  </w:abstractNum>
  <w:abstractNum w:abstractNumId="10">
    <w:nsid w:val="FFFFFF89"/>
    <w:multiLevelType w:val="singleLevel"/>
    <w:tmpl w:val="5ACA7FFA"/>
    <w:lvl w:ilvl="0">
      <w:start w:val="1"/>
      <w:numFmt w:val="bullet"/>
      <w:lvlText w:val=""/>
      <w:lvlJc w:val="left"/>
      <w:pPr>
        <w:tabs>
          <w:tab w:val="num" w:pos="360"/>
        </w:tabs>
        <w:ind w:left="360" w:hanging="360"/>
      </w:pPr>
      <w:rPr>
        <w:rFonts w:ascii="Symbol" w:hAnsi="Symbol" w:hint="default"/>
      </w:rPr>
    </w:lvl>
  </w:abstractNum>
  <w:abstractNum w:abstractNumId="11">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468E7"/>
    <w:multiLevelType w:val="hybridMultilevel"/>
    <w:tmpl w:val="64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A80277"/>
    <w:multiLevelType w:val="hybridMultilevel"/>
    <w:tmpl w:val="5B0A2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B0920"/>
    <w:multiLevelType w:val="hybridMultilevel"/>
    <w:tmpl w:val="96F6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A4831"/>
    <w:multiLevelType w:val="hybridMultilevel"/>
    <w:tmpl w:val="B3AC7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706EC"/>
    <w:multiLevelType w:val="hybridMultilevel"/>
    <w:tmpl w:val="0110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57E95E5E"/>
    <w:multiLevelType w:val="hybridMultilevel"/>
    <w:tmpl w:val="73E8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6BCC2E3B"/>
    <w:multiLevelType w:val="multilevel"/>
    <w:tmpl w:val="AB2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5"/>
  </w:num>
  <w:num w:numId="2">
    <w:abstractNumId w:val="26"/>
  </w:num>
  <w:num w:numId="3">
    <w:abstractNumId w:val="20"/>
  </w:num>
  <w:num w:numId="4">
    <w:abstractNumId w:val="21"/>
  </w:num>
  <w:num w:numId="5">
    <w:abstractNumId w:val="14"/>
  </w:num>
  <w:num w:numId="6">
    <w:abstractNumId w:val="13"/>
  </w:num>
  <w:num w:numId="7">
    <w:abstractNumId w:val="16"/>
  </w:num>
  <w:num w:numId="8">
    <w:abstractNumId w:val="12"/>
  </w:num>
  <w:num w:numId="9">
    <w:abstractNumId w:val="11"/>
  </w:num>
  <w:num w:numId="10">
    <w:abstractNumId w:val="19"/>
  </w:num>
  <w:num w:numId="11">
    <w:abstractNumId w:val="24"/>
  </w:num>
  <w:num w:numId="12">
    <w:abstractNumId w:val="0"/>
  </w:num>
  <w:num w:numId="13">
    <w:abstractNumId w:val="25"/>
  </w:num>
  <w:num w:numId="14">
    <w:abstractNumId w:val="22"/>
  </w:num>
  <w:num w:numId="15">
    <w:abstractNumId w:val="17"/>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17BF"/>
    <w:rsid w:val="00006B27"/>
    <w:rsid w:val="00006B44"/>
    <w:rsid w:val="00010967"/>
    <w:rsid w:val="0001310F"/>
    <w:rsid w:val="00020AEA"/>
    <w:rsid w:val="00030BDE"/>
    <w:rsid w:val="00031218"/>
    <w:rsid w:val="00032AA5"/>
    <w:rsid w:val="00033F38"/>
    <w:rsid w:val="00034BBF"/>
    <w:rsid w:val="000379A5"/>
    <w:rsid w:val="00040830"/>
    <w:rsid w:val="000412D6"/>
    <w:rsid w:val="000416F3"/>
    <w:rsid w:val="000546DD"/>
    <w:rsid w:val="00054A92"/>
    <w:rsid w:val="0005760D"/>
    <w:rsid w:val="00057B93"/>
    <w:rsid w:val="000633B4"/>
    <w:rsid w:val="00067585"/>
    <w:rsid w:val="000774AF"/>
    <w:rsid w:val="00080040"/>
    <w:rsid w:val="00086D3F"/>
    <w:rsid w:val="00096A0B"/>
    <w:rsid w:val="000A423A"/>
    <w:rsid w:val="000A643F"/>
    <w:rsid w:val="000B3204"/>
    <w:rsid w:val="000B3690"/>
    <w:rsid w:val="000B67C7"/>
    <w:rsid w:val="000C39EC"/>
    <w:rsid w:val="000E214D"/>
    <w:rsid w:val="000F3F7D"/>
    <w:rsid w:val="0010686B"/>
    <w:rsid w:val="00113C04"/>
    <w:rsid w:val="0013452A"/>
    <w:rsid w:val="0013574C"/>
    <w:rsid w:val="00140273"/>
    <w:rsid w:val="00140BBF"/>
    <w:rsid w:val="00144BB9"/>
    <w:rsid w:val="00164570"/>
    <w:rsid w:val="00165AA1"/>
    <w:rsid w:val="001714F3"/>
    <w:rsid w:val="0017198D"/>
    <w:rsid w:val="00172A18"/>
    <w:rsid w:val="00172E6D"/>
    <w:rsid w:val="00174548"/>
    <w:rsid w:val="001A6119"/>
    <w:rsid w:val="001B266E"/>
    <w:rsid w:val="001B3906"/>
    <w:rsid w:val="001B3D42"/>
    <w:rsid w:val="001B4784"/>
    <w:rsid w:val="001B4D1A"/>
    <w:rsid w:val="001C14C6"/>
    <w:rsid w:val="001C4509"/>
    <w:rsid w:val="001C79B5"/>
    <w:rsid w:val="001D3A6B"/>
    <w:rsid w:val="001E5643"/>
    <w:rsid w:val="00211CAF"/>
    <w:rsid w:val="002214BD"/>
    <w:rsid w:val="00223F79"/>
    <w:rsid w:val="00224D20"/>
    <w:rsid w:val="00230347"/>
    <w:rsid w:val="00234EA2"/>
    <w:rsid w:val="00235D9C"/>
    <w:rsid w:val="002365F4"/>
    <w:rsid w:val="00237063"/>
    <w:rsid w:val="0025081A"/>
    <w:rsid w:val="002515E1"/>
    <w:rsid w:val="0025279D"/>
    <w:rsid w:val="00257EB3"/>
    <w:rsid w:val="00285E03"/>
    <w:rsid w:val="00287E5F"/>
    <w:rsid w:val="002A6C10"/>
    <w:rsid w:val="002B6966"/>
    <w:rsid w:val="002C4764"/>
    <w:rsid w:val="002D09BF"/>
    <w:rsid w:val="002F4247"/>
    <w:rsid w:val="00307EEF"/>
    <w:rsid w:val="00310968"/>
    <w:rsid w:val="00311B40"/>
    <w:rsid w:val="003129C2"/>
    <w:rsid w:val="00322D70"/>
    <w:rsid w:val="00332763"/>
    <w:rsid w:val="00333EE5"/>
    <w:rsid w:val="003350FA"/>
    <w:rsid w:val="00343ADB"/>
    <w:rsid w:val="0035496B"/>
    <w:rsid w:val="00356ED8"/>
    <w:rsid w:val="00360ECA"/>
    <w:rsid w:val="003628D8"/>
    <w:rsid w:val="003628FC"/>
    <w:rsid w:val="003678C8"/>
    <w:rsid w:val="00373F62"/>
    <w:rsid w:val="00374F61"/>
    <w:rsid w:val="00387A39"/>
    <w:rsid w:val="00397E63"/>
    <w:rsid w:val="003B005E"/>
    <w:rsid w:val="003B6ECC"/>
    <w:rsid w:val="003C1CF1"/>
    <w:rsid w:val="003D0F28"/>
    <w:rsid w:val="003D2E57"/>
    <w:rsid w:val="003E0353"/>
    <w:rsid w:val="003E0CDB"/>
    <w:rsid w:val="00400B71"/>
    <w:rsid w:val="00403255"/>
    <w:rsid w:val="00403E8B"/>
    <w:rsid w:val="00404B07"/>
    <w:rsid w:val="004065DA"/>
    <w:rsid w:val="0040717F"/>
    <w:rsid w:val="00411924"/>
    <w:rsid w:val="00444C92"/>
    <w:rsid w:val="00453564"/>
    <w:rsid w:val="00454284"/>
    <w:rsid w:val="00455503"/>
    <w:rsid w:val="00467D02"/>
    <w:rsid w:val="00482D34"/>
    <w:rsid w:val="00484E0F"/>
    <w:rsid w:val="00491293"/>
    <w:rsid w:val="00494EB1"/>
    <w:rsid w:val="004A5A5A"/>
    <w:rsid w:val="004C10E5"/>
    <w:rsid w:val="004C1E43"/>
    <w:rsid w:val="004D199D"/>
    <w:rsid w:val="004D6AA8"/>
    <w:rsid w:val="004E761D"/>
    <w:rsid w:val="004F2812"/>
    <w:rsid w:val="004F2AA1"/>
    <w:rsid w:val="00513A44"/>
    <w:rsid w:val="005177FF"/>
    <w:rsid w:val="00520065"/>
    <w:rsid w:val="00523EE0"/>
    <w:rsid w:val="0053530E"/>
    <w:rsid w:val="00536F26"/>
    <w:rsid w:val="00540728"/>
    <w:rsid w:val="00541A73"/>
    <w:rsid w:val="00547E5F"/>
    <w:rsid w:val="0055547E"/>
    <w:rsid w:val="0055733A"/>
    <w:rsid w:val="00560F5E"/>
    <w:rsid w:val="00566652"/>
    <w:rsid w:val="00583979"/>
    <w:rsid w:val="00586101"/>
    <w:rsid w:val="00591596"/>
    <w:rsid w:val="005965D8"/>
    <w:rsid w:val="005A0E96"/>
    <w:rsid w:val="005A1884"/>
    <w:rsid w:val="005B40C1"/>
    <w:rsid w:val="005B43D0"/>
    <w:rsid w:val="005D267E"/>
    <w:rsid w:val="005D5FE9"/>
    <w:rsid w:val="005D7852"/>
    <w:rsid w:val="005E7735"/>
    <w:rsid w:val="005F35C3"/>
    <w:rsid w:val="005F3C4C"/>
    <w:rsid w:val="005F62BC"/>
    <w:rsid w:val="005F64A0"/>
    <w:rsid w:val="006057D6"/>
    <w:rsid w:val="00614E26"/>
    <w:rsid w:val="00616D9E"/>
    <w:rsid w:val="00621CC0"/>
    <w:rsid w:val="00622903"/>
    <w:rsid w:val="0062616B"/>
    <w:rsid w:val="006270AB"/>
    <w:rsid w:val="0063663E"/>
    <w:rsid w:val="00640524"/>
    <w:rsid w:val="00643924"/>
    <w:rsid w:val="00654152"/>
    <w:rsid w:val="00671DB6"/>
    <w:rsid w:val="00672872"/>
    <w:rsid w:val="00692452"/>
    <w:rsid w:val="00693DA1"/>
    <w:rsid w:val="0069734E"/>
    <w:rsid w:val="006A02DB"/>
    <w:rsid w:val="006A09F7"/>
    <w:rsid w:val="006B5E03"/>
    <w:rsid w:val="006B5FC4"/>
    <w:rsid w:val="006C105A"/>
    <w:rsid w:val="006C25D7"/>
    <w:rsid w:val="006C43BA"/>
    <w:rsid w:val="006D3240"/>
    <w:rsid w:val="006D3B68"/>
    <w:rsid w:val="006D75F6"/>
    <w:rsid w:val="006E7961"/>
    <w:rsid w:val="006F41E9"/>
    <w:rsid w:val="00702B11"/>
    <w:rsid w:val="00704E26"/>
    <w:rsid w:val="00720358"/>
    <w:rsid w:val="00725257"/>
    <w:rsid w:val="0073585B"/>
    <w:rsid w:val="0074097B"/>
    <w:rsid w:val="00745752"/>
    <w:rsid w:val="007508D8"/>
    <w:rsid w:val="00751773"/>
    <w:rsid w:val="00754546"/>
    <w:rsid w:val="00756EE7"/>
    <w:rsid w:val="007604D3"/>
    <w:rsid w:val="00787E51"/>
    <w:rsid w:val="007925D6"/>
    <w:rsid w:val="007A17CD"/>
    <w:rsid w:val="007B29EC"/>
    <w:rsid w:val="007C0B03"/>
    <w:rsid w:val="007C36E7"/>
    <w:rsid w:val="007D26CE"/>
    <w:rsid w:val="007D4328"/>
    <w:rsid w:val="007D5B49"/>
    <w:rsid w:val="007E1AD0"/>
    <w:rsid w:val="007E4E07"/>
    <w:rsid w:val="007E53C0"/>
    <w:rsid w:val="007E5AFF"/>
    <w:rsid w:val="0080052B"/>
    <w:rsid w:val="008151F1"/>
    <w:rsid w:val="0083150B"/>
    <w:rsid w:val="00872B5F"/>
    <w:rsid w:val="008979F0"/>
    <w:rsid w:val="008A3508"/>
    <w:rsid w:val="008A3E8B"/>
    <w:rsid w:val="008B4BF4"/>
    <w:rsid w:val="008D2447"/>
    <w:rsid w:val="008D325B"/>
    <w:rsid w:val="008F1A79"/>
    <w:rsid w:val="00901685"/>
    <w:rsid w:val="00902889"/>
    <w:rsid w:val="00903C79"/>
    <w:rsid w:val="00904609"/>
    <w:rsid w:val="00907C71"/>
    <w:rsid w:val="00913E29"/>
    <w:rsid w:val="00927C16"/>
    <w:rsid w:val="00931D75"/>
    <w:rsid w:val="00943A36"/>
    <w:rsid w:val="009446C0"/>
    <w:rsid w:val="009447BD"/>
    <w:rsid w:val="00947A0C"/>
    <w:rsid w:val="00955966"/>
    <w:rsid w:val="0096598C"/>
    <w:rsid w:val="00972D51"/>
    <w:rsid w:val="009779D4"/>
    <w:rsid w:val="0098144C"/>
    <w:rsid w:val="00982BF4"/>
    <w:rsid w:val="00995D2E"/>
    <w:rsid w:val="009A12D6"/>
    <w:rsid w:val="009A7490"/>
    <w:rsid w:val="009B1E06"/>
    <w:rsid w:val="009B7DE8"/>
    <w:rsid w:val="009B7FED"/>
    <w:rsid w:val="009E1670"/>
    <w:rsid w:val="009E57FF"/>
    <w:rsid w:val="009E65FC"/>
    <w:rsid w:val="009E76BB"/>
    <w:rsid w:val="00A01F31"/>
    <w:rsid w:val="00A111B5"/>
    <w:rsid w:val="00A161E0"/>
    <w:rsid w:val="00A209A7"/>
    <w:rsid w:val="00A25DAA"/>
    <w:rsid w:val="00A260AE"/>
    <w:rsid w:val="00A40A90"/>
    <w:rsid w:val="00A50F7D"/>
    <w:rsid w:val="00A54AE1"/>
    <w:rsid w:val="00A55731"/>
    <w:rsid w:val="00A63719"/>
    <w:rsid w:val="00A65FAB"/>
    <w:rsid w:val="00A66D8B"/>
    <w:rsid w:val="00A6784A"/>
    <w:rsid w:val="00A70954"/>
    <w:rsid w:val="00A70FA4"/>
    <w:rsid w:val="00A729CF"/>
    <w:rsid w:val="00A75F86"/>
    <w:rsid w:val="00A9022D"/>
    <w:rsid w:val="00A96B3A"/>
    <w:rsid w:val="00AA4D07"/>
    <w:rsid w:val="00AB30FE"/>
    <w:rsid w:val="00AB3A71"/>
    <w:rsid w:val="00AB401D"/>
    <w:rsid w:val="00AB7973"/>
    <w:rsid w:val="00AC7170"/>
    <w:rsid w:val="00AC78AC"/>
    <w:rsid w:val="00AD7179"/>
    <w:rsid w:val="00AE1A08"/>
    <w:rsid w:val="00AF06BA"/>
    <w:rsid w:val="00AF4DEA"/>
    <w:rsid w:val="00B20E77"/>
    <w:rsid w:val="00B24826"/>
    <w:rsid w:val="00B2792D"/>
    <w:rsid w:val="00B32E50"/>
    <w:rsid w:val="00B4275A"/>
    <w:rsid w:val="00B562D4"/>
    <w:rsid w:val="00B5779E"/>
    <w:rsid w:val="00B62150"/>
    <w:rsid w:val="00B63C7F"/>
    <w:rsid w:val="00B653F1"/>
    <w:rsid w:val="00B804B2"/>
    <w:rsid w:val="00B814A9"/>
    <w:rsid w:val="00B9249E"/>
    <w:rsid w:val="00B92F0D"/>
    <w:rsid w:val="00BB074A"/>
    <w:rsid w:val="00BB1C7F"/>
    <w:rsid w:val="00BB395D"/>
    <w:rsid w:val="00BB53CC"/>
    <w:rsid w:val="00BB6F23"/>
    <w:rsid w:val="00BB7EA3"/>
    <w:rsid w:val="00BC351B"/>
    <w:rsid w:val="00BC5C8A"/>
    <w:rsid w:val="00BD584B"/>
    <w:rsid w:val="00BF0DBD"/>
    <w:rsid w:val="00BF1470"/>
    <w:rsid w:val="00C047D4"/>
    <w:rsid w:val="00C0612C"/>
    <w:rsid w:val="00C11D29"/>
    <w:rsid w:val="00C164AE"/>
    <w:rsid w:val="00C408EA"/>
    <w:rsid w:val="00C51110"/>
    <w:rsid w:val="00C51A7F"/>
    <w:rsid w:val="00C5353C"/>
    <w:rsid w:val="00C56164"/>
    <w:rsid w:val="00C63B8A"/>
    <w:rsid w:val="00C65528"/>
    <w:rsid w:val="00C65DE5"/>
    <w:rsid w:val="00C6773B"/>
    <w:rsid w:val="00C741E8"/>
    <w:rsid w:val="00C748C8"/>
    <w:rsid w:val="00C748F0"/>
    <w:rsid w:val="00C762CC"/>
    <w:rsid w:val="00C848D6"/>
    <w:rsid w:val="00C8608F"/>
    <w:rsid w:val="00C9692C"/>
    <w:rsid w:val="00C96CAA"/>
    <w:rsid w:val="00CB2910"/>
    <w:rsid w:val="00CB5794"/>
    <w:rsid w:val="00CD624F"/>
    <w:rsid w:val="00CE2C9F"/>
    <w:rsid w:val="00CE7E4E"/>
    <w:rsid w:val="00CF072C"/>
    <w:rsid w:val="00CF45E6"/>
    <w:rsid w:val="00D00449"/>
    <w:rsid w:val="00D061E0"/>
    <w:rsid w:val="00D13204"/>
    <w:rsid w:val="00D227F7"/>
    <w:rsid w:val="00D26C75"/>
    <w:rsid w:val="00D43688"/>
    <w:rsid w:val="00D43FFE"/>
    <w:rsid w:val="00D458AE"/>
    <w:rsid w:val="00D460BC"/>
    <w:rsid w:val="00D5264B"/>
    <w:rsid w:val="00D52723"/>
    <w:rsid w:val="00D54BB0"/>
    <w:rsid w:val="00D566C6"/>
    <w:rsid w:val="00D57C25"/>
    <w:rsid w:val="00D66539"/>
    <w:rsid w:val="00D7185A"/>
    <w:rsid w:val="00D72A7E"/>
    <w:rsid w:val="00D825EF"/>
    <w:rsid w:val="00D871DE"/>
    <w:rsid w:val="00D87D76"/>
    <w:rsid w:val="00D906F6"/>
    <w:rsid w:val="00D937FB"/>
    <w:rsid w:val="00DA1DDD"/>
    <w:rsid w:val="00DA30B8"/>
    <w:rsid w:val="00DA3520"/>
    <w:rsid w:val="00DB7605"/>
    <w:rsid w:val="00DB7D7D"/>
    <w:rsid w:val="00DD0568"/>
    <w:rsid w:val="00DD2649"/>
    <w:rsid w:val="00DD45BB"/>
    <w:rsid w:val="00DD4B33"/>
    <w:rsid w:val="00DD785C"/>
    <w:rsid w:val="00DE303E"/>
    <w:rsid w:val="00E06339"/>
    <w:rsid w:val="00E16BC6"/>
    <w:rsid w:val="00E20740"/>
    <w:rsid w:val="00E23CD2"/>
    <w:rsid w:val="00E3255F"/>
    <w:rsid w:val="00E40B35"/>
    <w:rsid w:val="00E6632F"/>
    <w:rsid w:val="00E76EF4"/>
    <w:rsid w:val="00E84EDA"/>
    <w:rsid w:val="00E85A8F"/>
    <w:rsid w:val="00EA2916"/>
    <w:rsid w:val="00EA750C"/>
    <w:rsid w:val="00EB1D78"/>
    <w:rsid w:val="00EB2F5B"/>
    <w:rsid w:val="00EB3707"/>
    <w:rsid w:val="00EB631D"/>
    <w:rsid w:val="00EB6DD6"/>
    <w:rsid w:val="00EC0F01"/>
    <w:rsid w:val="00EC7A71"/>
    <w:rsid w:val="00ED3BAB"/>
    <w:rsid w:val="00ED7B0A"/>
    <w:rsid w:val="00EE4A94"/>
    <w:rsid w:val="00EE4C2A"/>
    <w:rsid w:val="00EE51F2"/>
    <w:rsid w:val="00F024F5"/>
    <w:rsid w:val="00F14282"/>
    <w:rsid w:val="00F16146"/>
    <w:rsid w:val="00F17077"/>
    <w:rsid w:val="00F25B50"/>
    <w:rsid w:val="00F30DB8"/>
    <w:rsid w:val="00F33B3B"/>
    <w:rsid w:val="00F457A9"/>
    <w:rsid w:val="00F5031D"/>
    <w:rsid w:val="00F542A1"/>
    <w:rsid w:val="00F56618"/>
    <w:rsid w:val="00F61B7F"/>
    <w:rsid w:val="00F700F2"/>
    <w:rsid w:val="00F82E06"/>
    <w:rsid w:val="00F9442C"/>
    <w:rsid w:val="00FA2520"/>
    <w:rsid w:val="00FA3562"/>
    <w:rsid w:val="00FA7C4D"/>
    <w:rsid w:val="00FB7875"/>
    <w:rsid w:val="00FC6BE8"/>
    <w:rsid w:val="00FD1B7F"/>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C2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9D"/>
    <w:pPr>
      <w:spacing w:after="120"/>
    </w:pPr>
    <w:rPr>
      <w:sz w:val="24"/>
      <w:szCs w:val="24"/>
      <w:lang w:eastAsia="zh-CN"/>
    </w:rPr>
  </w:style>
  <w:style w:type="paragraph" w:styleId="Heading1">
    <w:name w:val="heading 1"/>
    <w:basedOn w:val="Normal"/>
    <w:next w:val="Normal"/>
    <w:qFormat/>
    <w:rsid w:val="00C748C8"/>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qFormat/>
    <w:rsid w:val="00B562D4"/>
    <w:pPr>
      <w:keepNext/>
      <w:keepLines/>
      <w:spacing w:before="48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val="x-none" w:eastAsia="x-none"/>
    </w:rPr>
  </w:style>
  <w:style w:type="paragraph" w:styleId="BodyText">
    <w:name w:val="Body Text"/>
    <w:basedOn w:val="Normal"/>
    <w:link w:val="BodyTextChar"/>
    <w:rsid w:val="00444C92"/>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5E7735"/>
    <w:pPr>
      <w:spacing w:before="0" w:after="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lang w:val="x-none"/>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lang w:val="x-none"/>
    </w:rPr>
  </w:style>
  <w:style w:type="character" w:customStyle="1" w:styleId="BalloonTextChar">
    <w:name w:val="Balloon Text Char"/>
    <w:link w:val="BalloonText"/>
    <w:rsid w:val="00704E26"/>
    <w:rPr>
      <w:rFonts w:ascii="Tahoma" w:hAnsi="Tahoma" w:cs="Tahoma"/>
      <w:sz w:val="16"/>
      <w:szCs w:val="16"/>
      <w:lang w:eastAsia="zh-CN"/>
    </w:rPr>
  </w:style>
  <w:style w:type="paragraph" w:customStyle="1" w:styleId="dates">
    <w:name w:val="dates"/>
    <w:basedOn w:val="Normal"/>
    <w:rsid w:val="00C56164"/>
    <w:pPr>
      <w:tabs>
        <w:tab w:val="left" w:pos="1350"/>
        <w:tab w:val="left" w:pos="2880"/>
      </w:tabs>
      <w:spacing w:after="0"/>
    </w:pPr>
    <w:rPr>
      <w:rFonts w:ascii="Arial" w:eastAsia="Times New Roman" w:hAnsi="Arial"/>
      <w:sz w:val="20"/>
      <w:szCs w:val="20"/>
    </w:rPr>
  </w:style>
  <w:style w:type="paragraph" w:styleId="ListParagraph">
    <w:name w:val="List Paragraph"/>
    <w:basedOn w:val="Normal"/>
    <w:uiPriority w:val="34"/>
    <w:qFormat/>
    <w:rsid w:val="00467D02"/>
    <w:pPr>
      <w:spacing w:after="200" w:line="276" w:lineRule="auto"/>
      <w:ind w:left="720"/>
      <w:contextualSpacing/>
    </w:pPr>
    <w:rPr>
      <w:rFonts w:ascii="Calibri" w:eastAsia="Calibri" w:hAnsi="Calibri"/>
      <w:szCs w:val="22"/>
      <w:lang w:eastAsia="en-US"/>
    </w:rPr>
  </w:style>
  <w:style w:type="table" w:styleId="TableGrid">
    <w:name w:val="Table Grid"/>
    <w:basedOn w:val="TableNormal"/>
    <w:rsid w:val="00D1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748F0"/>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9D"/>
    <w:pPr>
      <w:spacing w:after="120"/>
    </w:pPr>
    <w:rPr>
      <w:sz w:val="24"/>
      <w:szCs w:val="24"/>
      <w:lang w:eastAsia="zh-CN"/>
    </w:rPr>
  </w:style>
  <w:style w:type="paragraph" w:styleId="Heading1">
    <w:name w:val="heading 1"/>
    <w:basedOn w:val="Normal"/>
    <w:next w:val="Normal"/>
    <w:qFormat/>
    <w:rsid w:val="00C748C8"/>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qFormat/>
    <w:rsid w:val="00B562D4"/>
    <w:pPr>
      <w:keepNext/>
      <w:keepLines/>
      <w:spacing w:before="48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val="x-none" w:eastAsia="x-none"/>
    </w:rPr>
  </w:style>
  <w:style w:type="paragraph" w:styleId="BodyText">
    <w:name w:val="Body Text"/>
    <w:basedOn w:val="Normal"/>
    <w:link w:val="BodyTextChar"/>
    <w:rsid w:val="00444C92"/>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5E7735"/>
    <w:pPr>
      <w:spacing w:before="0" w:after="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lang w:val="x-none"/>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lang w:val="x-none"/>
    </w:rPr>
  </w:style>
  <w:style w:type="character" w:customStyle="1" w:styleId="BalloonTextChar">
    <w:name w:val="Balloon Text Char"/>
    <w:link w:val="BalloonText"/>
    <w:rsid w:val="00704E26"/>
    <w:rPr>
      <w:rFonts w:ascii="Tahoma" w:hAnsi="Tahoma" w:cs="Tahoma"/>
      <w:sz w:val="16"/>
      <w:szCs w:val="16"/>
      <w:lang w:eastAsia="zh-CN"/>
    </w:rPr>
  </w:style>
  <w:style w:type="paragraph" w:customStyle="1" w:styleId="dates">
    <w:name w:val="dates"/>
    <w:basedOn w:val="Normal"/>
    <w:rsid w:val="00C56164"/>
    <w:pPr>
      <w:tabs>
        <w:tab w:val="left" w:pos="1350"/>
        <w:tab w:val="left" w:pos="2880"/>
      </w:tabs>
      <w:spacing w:after="0"/>
    </w:pPr>
    <w:rPr>
      <w:rFonts w:ascii="Arial" w:eastAsia="Times New Roman" w:hAnsi="Arial"/>
      <w:sz w:val="20"/>
      <w:szCs w:val="20"/>
    </w:rPr>
  </w:style>
  <w:style w:type="paragraph" w:styleId="ListParagraph">
    <w:name w:val="List Paragraph"/>
    <w:basedOn w:val="Normal"/>
    <w:uiPriority w:val="34"/>
    <w:qFormat/>
    <w:rsid w:val="00467D02"/>
    <w:pPr>
      <w:spacing w:after="200" w:line="276" w:lineRule="auto"/>
      <w:ind w:left="720"/>
      <w:contextualSpacing/>
    </w:pPr>
    <w:rPr>
      <w:rFonts w:ascii="Calibri" w:eastAsia="Calibri" w:hAnsi="Calibri"/>
      <w:szCs w:val="22"/>
      <w:lang w:eastAsia="en-US"/>
    </w:rPr>
  </w:style>
  <w:style w:type="table" w:styleId="TableGrid">
    <w:name w:val="Table Grid"/>
    <w:basedOn w:val="TableNormal"/>
    <w:rsid w:val="00D1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748F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71851">
      <w:bodyDiv w:val="1"/>
      <w:marLeft w:val="0"/>
      <w:marRight w:val="0"/>
      <w:marTop w:val="0"/>
      <w:marBottom w:val="0"/>
      <w:divBdr>
        <w:top w:val="none" w:sz="0" w:space="0" w:color="auto"/>
        <w:left w:val="none" w:sz="0" w:space="0" w:color="auto"/>
        <w:bottom w:val="none" w:sz="0" w:space="0" w:color="auto"/>
        <w:right w:val="none" w:sz="0" w:space="0" w:color="auto"/>
      </w:divBdr>
      <w:divsChild>
        <w:div w:id="1731268016">
          <w:marLeft w:val="0"/>
          <w:marRight w:val="0"/>
          <w:marTop w:val="0"/>
          <w:marBottom w:val="0"/>
          <w:divBdr>
            <w:top w:val="none" w:sz="0" w:space="0" w:color="auto"/>
            <w:left w:val="none" w:sz="0" w:space="0" w:color="auto"/>
            <w:bottom w:val="none" w:sz="0" w:space="0" w:color="auto"/>
            <w:right w:val="none" w:sz="0" w:space="0" w:color="auto"/>
          </w:divBdr>
        </w:div>
      </w:divsChild>
    </w:div>
    <w:div w:id="2133597592">
      <w:bodyDiv w:val="1"/>
      <w:marLeft w:val="0"/>
      <w:marRight w:val="0"/>
      <w:marTop w:val="0"/>
      <w:marBottom w:val="0"/>
      <w:divBdr>
        <w:top w:val="none" w:sz="0" w:space="0" w:color="auto"/>
        <w:left w:val="none" w:sz="0" w:space="0" w:color="auto"/>
        <w:bottom w:val="none" w:sz="0" w:space="0" w:color="auto"/>
        <w:right w:val="none" w:sz="0" w:space="0" w:color="auto"/>
      </w:divBdr>
      <w:divsChild>
        <w:div w:id="17299133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jsu.edu/people/inga.silv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jsu.edu/english/comp/policy/index.html" TargetMode="External"/><Relationship Id="rId11" Type="http://schemas.openxmlformats.org/officeDocument/2006/relationships/hyperlink" Target="http://www.sjsu.edu/senate/docs/S07-2.pdf" TargetMode="External"/><Relationship Id="rId12" Type="http://schemas.openxmlformats.org/officeDocument/2006/relationships/hyperlink" Target="mailto:Toby.Matoush@sjsu.edu" TargetMode="External"/><Relationship Id="rId13" Type="http://schemas.openxmlformats.org/officeDocument/2006/relationships/hyperlink" Target="http://libguides.sjsu.edu/profile.php?uid=14949" TargetMode="External"/><Relationship Id="rId14" Type="http://schemas.openxmlformats.org/officeDocument/2006/relationships/hyperlink" Target="http://www.sjsu.edu/senate/docs/F69-24.pdf" TargetMode="External"/><Relationship Id="rId15" Type="http://schemas.openxmlformats.org/officeDocument/2006/relationships/hyperlink" Target="http://www.sjsu.edu/senate/docs/S12-3.pdf" TargetMode="External"/><Relationship Id="rId16" Type="http://schemas.openxmlformats.org/officeDocument/2006/relationships/image" Target="media/image1.png"/><Relationship Id="rId17" Type="http://schemas.openxmlformats.org/officeDocument/2006/relationships/hyperlink" Target="http://www.sjsu.edu/writingcenter" TargetMode="External"/><Relationship Id="rId18" Type="http://schemas.openxmlformats.org/officeDocument/2006/relationships/hyperlink" Target="http://peerconnections.sjsu.edu"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5D67B88-8F60-0E49-B88A-7055D235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3013</Words>
  <Characters>17179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20152</CharactersWithSpaces>
  <SharedDoc>false</SharedDoc>
  <HLinks>
    <vt:vector size="54" baseType="variant">
      <vt:variant>
        <vt:i4>7602266</vt:i4>
      </vt:variant>
      <vt:variant>
        <vt:i4>24</vt:i4>
      </vt:variant>
      <vt:variant>
        <vt:i4>0</vt:i4>
      </vt:variant>
      <vt:variant>
        <vt:i4>5</vt:i4>
      </vt:variant>
      <vt:variant>
        <vt:lpwstr>http://peerconnections.sjsu.edu</vt:lpwstr>
      </vt:variant>
      <vt:variant>
        <vt:lpwstr/>
      </vt:variant>
      <vt:variant>
        <vt:i4>5111852</vt:i4>
      </vt:variant>
      <vt:variant>
        <vt:i4>21</vt:i4>
      </vt:variant>
      <vt:variant>
        <vt:i4>0</vt:i4>
      </vt:variant>
      <vt:variant>
        <vt:i4>5</vt:i4>
      </vt:variant>
      <vt:variant>
        <vt:lpwstr>http://www.sjsu.edu/writingcenter</vt:lpwstr>
      </vt:variant>
      <vt:variant>
        <vt:lpwstr/>
      </vt:variant>
      <vt:variant>
        <vt:i4>5308513</vt:i4>
      </vt:variant>
      <vt:variant>
        <vt:i4>18</vt:i4>
      </vt:variant>
      <vt:variant>
        <vt:i4>0</vt:i4>
      </vt:variant>
      <vt:variant>
        <vt:i4>5</vt:i4>
      </vt:variant>
      <vt:variant>
        <vt:lpwstr>http://www.sjsu.edu/senate/docs/S12-3.pdf</vt:lpwstr>
      </vt:variant>
      <vt:variant>
        <vt:lpwstr/>
      </vt:variant>
      <vt:variant>
        <vt:i4>4063266</vt:i4>
      </vt:variant>
      <vt:variant>
        <vt:i4>15</vt:i4>
      </vt:variant>
      <vt:variant>
        <vt:i4>0</vt:i4>
      </vt:variant>
      <vt:variant>
        <vt:i4>5</vt:i4>
      </vt:variant>
      <vt:variant>
        <vt:lpwstr>http://www.sjsu.edu/senate/docs/F69-24.pdf</vt:lpwstr>
      </vt:variant>
      <vt:variant>
        <vt:lpwstr/>
      </vt:variant>
      <vt:variant>
        <vt:i4>7798809</vt:i4>
      </vt:variant>
      <vt:variant>
        <vt:i4>12</vt:i4>
      </vt:variant>
      <vt:variant>
        <vt:i4>0</vt:i4>
      </vt:variant>
      <vt:variant>
        <vt:i4>5</vt:i4>
      </vt:variant>
      <vt:variant>
        <vt:lpwstr>http://libguides.sjsu.edu/profile.php?uid=14949</vt:lpwstr>
      </vt:variant>
      <vt:variant>
        <vt:lpwstr/>
      </vt:variant>
      <vt:variant>
        <vt:i4>6815762</vt:i4>
      </vt:variant>
      <vt:variant>
        <vt:i4>9</vt:i4>
      </vt:variant>
      <vt:variant>
        <vt:i4>0</vt:i4>
      </vt:variant>
      <vt:variant>
        <vt:i4>5</vt:i4>
      </vt:variant>
      <vt:variant>
        <vt:lpwstr>mailto:Toby.Matoush@sjsu.edu</vt:lpwstr>
      </vt:variant>
      <vt:variant>
        <vt:lpwstr/>
      </vt:variant>
      <vt:variant>
        <vt:i4>5242981</vt:i4>
      </vt:variant>
      <vt:variant>
        <vt:i4>6</vt:i4>
      </vt:variant>
      <vt:variant>
        <vt:i4>0</vt:i4>
      </vt:variant>
      <vt:variant>
        <vt:i4>5</vt:i4>
      </vt:variant>
      <vt:variant>
        <vt:lpwstr>http://www.sjsu.edu/senate/docs/S07-2.pdf</vt:lpwstr>
      </vt:variant>
      <vt:variant>
        <vt:lpwstr/>
      </vt:variant>
      <vt:variant>
        <vt:i4>6422642</vt:i4>
      </vt:variant>
      <vt:variant>
        <vt:i4>3</vt:i4>
      </vt:variant>
      <vt:variant>
        <vt:i4>0</vt:i4>
      </vt:variant>
      <vt:variant>
        <vt:i4>5</vt:i4>
      </vt:variant>
      <vt:variant>
        <vt:lpwstr>http://www.sjsu.edu/english/comp/policy/index.html</vt:lpwstr>
      </vt:variant>
      <vt:variant>
        <vt:lpwstr/>
      </vt:variant>
      <vt:variant>
        <vt:i4>7667759</vt:i4>
      </vt:variant>
      <vt:variant>
        <vt:i4>0</vt:i4>
      </vt:variant>
      <vt:variant>
        <vt:i4>0</vt:i4>
      </vt:variant>
      <vt:variant>
        <vt:i4>5</vt:i4>
      </vt:variant>
      <vt:variant>
        <vt:lpwstr>http://www.sjsu.edu/inga.silva@sjsu.edu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Inga Silva </cp:lastModifiedBy>
  <cp:revision>2</cp:revision>
  <cp:lastPrinted>2014-08-23T03:49:00Z</cp:lastPrinted>
  <dcterms:created xsi:type="dcterms:W3CDTF">2014-08-29T21:35:00Z</dcterms:created>
  <dcterms:modified xsi:type="dcterms:W3CDTF">2014-08-29T21:35:00Z</dcterms:modified>
</cp:coreProperties>
</file>