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74336" w14:textId="77777777" w:rsidR="003B7073" w:rsidRPr="00EB4713" w:rsidRDefault="003B7073" w:rsidP="003B7073">
      <w:pPr>
        <w:pStyle w:val="Heading1"/>
        <w:pBdr>
          <w:top w:val="single" w:sz="12" w:space="6" w:color="auto" w:shadow="1"/>
          <w:left w:val="single" w:sz="12" w:space="4" w:color="auto" w:shadow="1"/>
          <w:bottom w:val="single" w:sz="12" w:space="6" w:color="auto" w:shadow="1"/>
          <w:right w:val="single" w:sz="12" w:space="4" w:color="auto" w:shadow="1"/>
        </w:pBdr>
        <w:shd w:val="clear" w:color="auto" w:fill="92CDDC"/>
        <w:spacing w:after="160"/>
        <w:rPr>
          <w:bCs/>
        </w:rPr>
      </w:pPr>
      <w:r w:rsidRPr="00EB4713">
        <w:rPr>
          <w:bCs/>
        </w:rPr>
        <w:t>San José State University</w:t>
      </w:r>
    </w:p>
    <w:p w14:paraId="297A465C" w14:textId="1745F42E" w:rsidR="003B7073" w:rsidRPr="00EB4713" w:rsidRDefault="003B7073" w:rsidP="003B7073">
      <w:pPr>
        <w:pStyle w:val="Heading1"/>
        <w:pBdr>
          <w:top w:val="single" w:sz="12" w:space="6" w:color="auto" w:shadow="1"/>
          <w:left w:val="single" w:sz="12" w:space="4" w:color="auto" w:shadow="1"/>
          <w:bottom w:val="single" w:sz="12" w:space="6" w:color="auto" w:shadow="1"/>
          <w:right w:val="single" w:sz="12" w:space="4" w:color="auto" w:shadow="1"/>
        </w:pBdr>
        <w:shd w:val="clear" w:color="auto" w:fill="92CDDC"/>
        <w:spacing w:after="160"/>
        <w:rPr>
          <w:bCs/>
        </w:rPr>
      </w:pPr>
      <w:r>
        <w:rPr>
          <w:bCs/>
        </w:rPr>
        <w:t>PSYC</w:t>
      </w:r>
      <w:r w:rsidRPr="00EB4713">
        <w:rPr>
          <w:bCs/>
        </w:rPr>
        <w:t xml:space="preserve"> </w:t>
      </w:r>
      <w:r>
        <w:rPr>
          <w:bCs/>
        </w:rPr>
        <w:t>1</w:t>
      </w:r>
      <w:r w:rsidRPr="00EB4713">
        <w:rPr>
          <w:bCs/>
        </w:rPr>
        <w:t xml:space="preserve">:  </w:t>
      </w:r>
      <w:r w:rsidR="00411A9F">
        <w:rPr>
          <w:bCs/>
        </w:rPr>
        <w:t>General Psychology, Section 03</w:t>
      </w:r>
    </w:p>
    <w:p w14:paraId="52EA05CC" w14:textId="4C8DA509" w:rsidR="003B7073" w:rsidRPr="00EB4713" w:rsidRDefault="00411A9F" w:rsidP="003B7073">
      <w:pPr>
        <w:pStyle w:val="Heading1"/>
        <w:pBdr>
          <w:top w:val="single" w:sz="12" w:space="6" w:color="auto" w:shadow="1"/>
          <w:left w:val="single" w:sz="12" w:space="4" w:color="auto" w:shadow="1"/>
          <w:bottom w:val="single" w:sz="12" w:space="6" w:color="auto" w:shadow="1"/>
          <w:right w:val="single" w:sz="12" w:space="4" w:color="auto" w:shadow="1"/>
        </w:pBdr>
        <w:shd w:val="clear" w:color="auto" w:fill="92CDDC"/>
        <w:spacing w:after="160"/>
        <w:rPr>
          <w:bCs/>
        </w:rPr>
      </w:pPr>
      <w:r>
        <w:rPr>
          <w:bCs/>
        </w:rPr>
        <w:t>Spring</w:t>
      </w:r>
      <w:r w:rsidR="003B7073">
        <w:rPr>
          <w:bCs/>
        </w:rPr>
        <w:t xml:space="preserve"> Semester</w:t>
      </w:r>
      <w:r>
        <w:rPr>
          <w:bCs/>
        </w:rPr>
        <w:t xml:space="preserve"> 2014</w:t>
      </w:r>
    </w:p>
    <w:p w14:paraId="76ED3CCC" w14:textId="31489E91" w:rsidR="003B7073" w:rsidRDefault="004F7103" w:rsidP="003B7073">
      <w:pPr>
        <w:pStyle w:val="Heading2"/>
        <w:shd w:val="clear" w:color="auto" w:fill="C2D69B"/>
      </w:pPr>
      <w:r>
        <w:t>Basic</w:t>
      </w:r>
      <w:r w:rsidR="003B7073" w:rsidRPr="00EB4713">
        <w:t xml:space="preserve"> Information</w:t>
      </w:r>
    </w:p>
    <w:p w14:paraId="4E9B7B79" w14:textId="4A7E7D70" w:rsidR="004F7103" w:rsidRPr="00B664A5" w:rsidRDefault="004F7103" w:rsidP="00B664A5">
      <w:pPr>
        <w:ind w:firstLine="720"/>
        <w:rPr>
          <w:b/>
          <w:sz w:val="24"/>
          <w:szCs w:val="24"/>
        </w:rPr>
      </w:pPr>
      <w:r w:rsidRPr="00B664A5">
        <w:rPr>
          <w:b/>
          <w:sz w:val="24"/>
          <w:szCs w:val="24"/>
        </w:rPr>
        <w:t>Instructor</w:t>
      </w:r>
      <w:r w:rsidRPr="00B664A5">
        <w:rPr>
          <w:b/>
          <w:sz w:val="24"/>
          <w:szCs w:val="24"/>
        </w:rPr>
        <w:tab/>
      </w:r>
      <w:r w:rsidR="00B664A5">
        <w:rPr>
          <w:b/>
          <w:sz w:val="24"/>
          <w:szCs w:val="24"/>
        </w:rPr>
        <w:tab/>
      </w:r>
      <w:r w:rsidR="00B664A5">
        <w:rPr>
          <w:b/>
          <w:sz w:val="24"/>
          <w:szCs w:val="24"/>
        </w:rPr>
        <w:tab/>
      </w:r>
      <w:r w:rsidR="00B664A5">
        <w:rPr>
          <w:b/>
          <w:sz w:val="24"/>
          <w:szCs w:val="24"/>
        </w:rPr>
        <w:tab/>
      </w:r>
      <w:r w:rsidRPr="00B664A5">
        <w:rPr>
          <w:b/>
          <w:sz w:val="24"/>
          <w:szCs w:val="24"/>
        </w:rPr>
        <w:t>Jeffrey W. Danese</w:t>
      </w:r>
    </w:p>
    <w:p w14:paraId="3DDC9DC2" w14:textId="719F21A1" w:rsidR="004F7103" w:rsidRPr="00B664A5" w:rsidRDefault="004F7103" w:rsidP="00B664A5">
      <w:pPr>
        <w:ind w:firstLine="720"/>
        <w:rPr>
          <w:b/>
          <w:sz w:val="24"/>
          <w:szCs w:val="24"/>
        </w:rPr>
      </w:pPr>
      <w:r w:rsidRPr="00B664A5">
        <w:rPr>
          <w:b/>
          <w:sz w:val="24"/>
          <w:szCs w:val="24"/>
        </w:rPr>
        <w:t>Office Location</w:t>
      </w:r>
      <w:r w:rsidRPr="00B664A5">
        <w:rPr>
          <w:b/>
          <w:sz w:val="24"/>
          <w:szCs w:val="24"/>
        </w:rPr>
        <w:tab/>
      </w:r>
      <w:r w:rsidR="00B664A5">
        <w:rPr>
          <w:b/>
          <w:sz w:val="24"/>
          <w:szCs w:val="24"/>
        </w:rPr>
        <w:tab/>
      </w:r>
      <w:r w:rsidR="00B664A5">
        <w:rPr>
          <w:b/>
          <w:sz w:val="24"/>
          <w:szCs w:val="24"/>
        </w:rPr>
        <w:tab/>
      </w:r>
      <w:r w:rsidRPr="00B664A5">
        <w:rPr>
          <w:b/>
          <w:sz w:val="24"/>
          <w:szCs w:val="24"/>
        </w:rPr>
        <w:t>Clarke Hall 412F</w:t>
      </w:r>
    </w:p>
    <w:p w14:paraId="539CFC48" w14:textId="00DA0591" w:rsidR="004F7103" w:rsidRPr="00B664A5" w:rsidRDefault="004F7103" w:rsidP="00B664A5">
      <w:pPr>
        <w:ind w:firstLine="720"/>
        <w:rPr>
          <w:b/>
          <w:sz w:val="24"/>
          <w:szCs w:val="24"/>
        </w:rPr>
      </w:pPr>
      <w:r w:rsidRPr="00B664A5">
        <w:rPr>
          <w:b/>
          <w:sz w:val="24"/>
          <w:szCs w:val="24"/>
        </w:rPr>
        <w:t>Telephone</w:t>
      </w:r>
      <w:r w:rsidRPr="00B664A5">
        <w:rPr>
          <w:b/>
          <w:sz w:val="24"/>
          <w:szCs w:val="24"/>
        </w:rPr>
        <w:tab/>
      </w:r>
      <w:r w:rsidR="00B664A5">
        <w:rPr>
          <w:b/>
          <w:sz w:val="24"/>
          <w:szCs w:val="24"/>
        </w:rPr>
        <w:tab/>
      </w:r>
      <w:r w:rsidR="00B664A5">
        <w:rPr>
          <w:b/>
          <w:sz w:val="24"/>
          <w:szCs w:val="24"/>
        </w:rPr>
        <w:tab/>
      </w:r>
      <w:r w:rsidR="00B664A5">
        <w:rPr>
          <w:b/>
          <w:sz w:val="24"/>
          <w:szCs w:val="24"/>
        </w:rPr>
        <w:tab/>
      </w:r>
      <w:r w:rsidRPr="00B664A5">
        <w:rPr>
          <w:b/>
          <w:sz w:val="24"/>
          <w:szCs w:val="24"/>
        </w:rPr>
        <w:t>(408) 924-4726</w:t>
      </w:r>
    </w:p>
    <w:p w14:paraId="48874A12" w14:textId="47144AB1" w:rsidR="004F7103" w:rsidRPr="00B664A5" w:rsidRDefault="004F7103" w:rsidP="00B664A5">
      <w:pPr>
        <w:ind w:firstLine="720"/>
        <w:rPr>
          <w:b/>
          <w:sz w:val="24"/>
          <w:szCs w:val="24"/>
        </w:rPr>
      </w:pPr>
      <w:r w:rsidRPr="00B664A5">
        <w:rPr>
          <w:b/>
          <w:sz w:val="24"/>
          <w:szCs w:val="24"/>
        </w:rPr>
        <w:t>Email</w:t>
      </w:r>
      <w:r w:rsidRPr="00B664A5">
        <w:rPr>
          <w:b/>
          <w:sz w:val="24"/>
          <w:szCs w:val="24"/>
        </w:rPr>
        <w:tab/>
      </w:r>
      <w:r w:rsidR="00B664A5">
        <w:rPr>
          <w:b/>
          <w:sz w:val="24"/>
          <w:szCs w:val="24"/>
        </w:rPr>
        <w:tab/>
      </w:r>
      <w:r w:rsidR="00B664A5">
        <w:rPr>
          <w:b/>
          <w:sz w:val="24"/>
          <w:szCs w:val="24"/>
        </w:rPr>
        <w:tab/>
      </w:r>
      <w:r w:rsidR="00B664A5">
        <w:rPr>
          <w:b/>
          <w:sz w:val="24"/>
          <w:szCs w:val="24"/>
        </w:rPr>
        <w:tab/>
      </w:r>
      <w:r w:rsidR="00B664A5">
        <w:rPr>
          <w:b/>
          <w:sz w:val="24"/>
          <w:szCs w:val="24"/>
        </w:rPr>
        <w:tab/>
      </w:r>
      <w:r w:rsidRPr="00B664A5">
        <w:rPr>
          <w:b/>
          <w:sz w:val="24"/>
          <w:szCs w:val="24"/>
        </w:rPr>
        <w:t xml:space="preserve">jeffrey.danese@sjsu.edu  </w:t>
      </w:r>
    </w:p>
    <w:p w14:paraId="09316E4F" w14:textId="708238EC" w:rsidR="004F7103" w:rsidRPr="00B664A5" w:rsidRDefault="004F7103" w:rsidP="00B664A5">
      <w:pPr>
        <w:ind w:firstLine="720"/>
        <w:rPr>
          <w:b/>
          <w:sz w:val="24"/>
          <w:szCs w:val="24"/>
        </w:rPr>
      </w:pPr>
      <w:r w:rsidRPr="00B664A5">
        <w:rPr>
          <w:b/>
          <w:sz w:val="24"/>
          <w:szCs w:val="24"/>
        </w:rPr>
        <w:t xml:space="preserve">Class Days/Time </w:t>
      </w:r>
      <w:r w:rsidRPr="00B664A5">
        <w:rPr>
          <w:b/>
          <w:sz w:val="24"/>
          <w:szCs w:val="24"/>
        </w:rPr>
        <w:tab/>
      </w:r>
      <w:r w:rsidR="00B664A5">
        <w:rPr>
          <w:b/>
          <w:sz w:val="24"/>
          <w:szCs w:val="24"/>
        </w:rPr>
        <w:tab/>
      </w:r>
      <w:r w:rsidR="00B664A5">
        <w:rPr>
          <w:b/>
          <w:sz w:val="24"/>
          <w:szCs w:val="24"/>
        </w:rPr>
        <w:tab/>
      </w:r>
      <w:r w:rsidRPr="00B664A5">
        <w:rPr>
          <w:b/>
          <w:sz w:val="24"/>
          <w:szCs w:val="24"/>
        </w:rPr>
        <w:t>Section 03 Tuesdays 6:00-8:45</w:t>
      </w:r>
    </w:p>
    <w:p w14:paraId="4861710A" w14:textId="4ECEAC1F" w:rsidR="004F7103" w:rsidRPr="00B664A5" w:rsidRDefault="004F7103" w:rsidP="00B664A5">
      <w:pPr>
        <w:ind w:firstLine="720"/>
        <w:rPr>
          <w:b/>
          <w:sz w:val="24"/>
          <w:szCs w:val="24"/>
        </w:rPr>
      </w:pPr>
      <w:r w:rsidRPr="00B664A5">
        <w:rPr>
          <w:b/>
          <w:sz w:val="24"/>
          <w:szCs w:val="24"/>
        </w:rPr>
        <w:t xml:space="preserve">Office Hours   </w:t>
      </w:r>
      <w:r w:rsidRPr="00B664A5">
        <w:rPr>
          <w:b/>
          <w:sz w:val="24"/>
          <w:szCs w:val="24"/>
        </w:rPr>
        <w:tab/>
      </w:r>
      <w:r w:rsidR="00B664A5">
        <w:rPr>
          <w:b/>
          <w:sz w:val="24"/>
          <w:szCs w:val="24"/>
        </w:rPr>
        <w:tab/>
      </w:r>
      <w:r w:rsidR="00B664A5">
        <w:rPr>
          <w:b/>
          <w:sz w:val="24"/>
          <w:szCs w:val="24"/>
        </w:rPr>
        <w:tab/>
      </w:r>
      <w:r w:rsidRPr="00B664A5">
        <w:rPr>
          <w:b/>
          <w:sz w:val="24"/>
          <w:szCs w:val="24"/>
        </w:rPr>
        <w:t>Tues &amp; Thurs 2:00-4:00 &amp; Wed 1:00 - 3:00, or by appointment</w:t>
      </w:r>
    </w:p>
    <w:p w14:paraId="5D3A6A24" w14:textId="69ADFACC" w:rsidR="004F7103" w:rsidRPr="00B664A5" w:rsidRDefault="004F7103" w:rsidP="00B664A5">
      <w:pPr>
        <w:ind w:firstLine="720"/>
        <w:rPr>
          <w:b/>
          <w:sz w:val="24"/>
          <w:szCs w:val="24"/>
        </w:rPr>
      </w:pPr>
      <w:r w:rsidRPr="00B664A5">
        <w:rPr>
          <w:b/>
          <w:sz w:val="24"/>
          <w:szCs w:val="24"/>
        </w:rPr>
        <w:t>Classroom</w:t>
      </w:r>
      <w:r w:rsidRPr="00B664A5">
        <w:rPr>
          <w:b/>
          <w:sz w:val="24"/>
          <w:szCs w:val="24"/>
        </w:rPr>
        <w:tab/>
      </w:r>
      <w:r w:rsidR="00B664A5">
        <w:rPr>
          <w:b/>
          <w:sz w:val="24"/>
          <w:szCs w:val="24"/>
        </w:rPr>
        <w:tab/>
      </w:r>
      <w:r w:rsidR="00B664A5">
        <w:rPr>
          <w:b/>
          <w:sz w:val="24"/>
          <w:szCs w:val="24"/>
        </w:rPr>
        <w:tab/>
      </w:r>
      <w:r w:rsidR="00B664A5">
        <w:rPr>
          <w:b/>
          <w:sz w:val="24"/>
          <w:szCs w:val="24"/>
        </w:rPr>
        <w:tab/>
      </w:r>
      <w:r w:rsidRPr="00B664A5">
        <w:rPr>
          <w:b/>
          <w:sz w:val="24"/>
          <w:szCs w:val="24"/>
        </w:rPr>
        <w:t>DMH 359</w:t>
      </w:r>
    </w:p>
    <w:p w14:paraId="2506DB4B" w14:textId="527B66A2" w:rsidR="004F7103" w:rsidRPr="00B664A5" w:rsidRDefault="004F7103" w:rsidP="00B664A5">
      <w:pPr>
        <w:ind w:firstLine="720"/>
        <w:rPr>
          <w:b/>
          <w:sz w:val="24"/>
          <w:szCs w:val="24"/>
        </w:rPr>
      </w:pPr>
      <w:r w:rsidRPr="00B664A5">
        <w:rPr>
          <w:b/>
          <w:sz w:val="24"/>
          <w:szCs w:val="24"/>
        </w:rPr>
        <w:t>Prerequisites</w:t>
      </w:r>
      <w:r w:rsidRPr="00B664A5">
        <w:rPr>
          <w:b/>
          <w:sz w:val="24"/>
          <w:szCs w:val="24"/>
        </w:rPr>
        <w:tab/>
      </w:r>
      <w:r w:rsidR="00B664A5">
        <w:rPr>
          <w:b/>
          <w:sz w:val="24"/>
          <w:szCs w:val="24"/>
        </w:rPr>
        <w:tab/>
      </w:r>
      <w:r w:rsidR="00B664A5">
        <w:rPr>
          <w:b/>
          <w:sz w:val="24"/>
          <w:szCs w:val="24"/>
        </w:rPr>
        <w:tab/>
      </w:r>
      <w:r w:rsidR="00B664A5">
        <w:rPr>
          <w:b/>
          <w:sz w:val="24"/>
          <w:szCs w:val="24"/>
        </w:rPr>
        <w:tab/>
      </w:r>
      <w:r w:rsidRPr="00B664A5">
        <w:rPr>
          <w:b/>
          <w:sz w:val="24"/>
          <w:szCs w:val="24"/>
        </w:rPr>
        <w:t>None.</w:t>
      </w:r>
    </w:p>
    <w:p w14:paraId="13179B86" w14:textId="2D226773" w:rsidR="004F7103" w:rsidRPr="00B664A5" w:rsidRDefault="00B664A5" w:rsidP="00B664A5">
      <w:pPr>
        <w:ind w:firstLine="720"/>
        <w:rPr>
          <w:b/>
          <w:sz w:val="24"/>
          <w:szCs w:val="24"/>
        </w:rPr>
      </w:pPr>
      <w:r>
        <w:rPr>
          <w:b/>
          <w:sz w:val="24"/>
          <w:szCs w:val="24"/>
        </w:rPr>
        <w:t xml:space="preserve">GE/SJSU Studies </w:t>
      </w:r>
      <w:r w:rsidR="004F7103" w:rsidRPr="00B664A5">
        <w:rPr>
          <w:b/>
          <w:sz w:val="24"/>
          <w:szCs w:val="24"/>
        </w:rPr>
        <w:t xml:space="preserve">Area D1:  </w:t>
      </w:r>
      <w:r>
        <w:rPr>
          <w:b/>
          <w:sz w:val="24"/>
          <w:szCs w:val="24"/>
        </w:rPr>
        <w:tab/>
      </w:r>
      <w:r w:rsidR="004F7103" w:rsidRPr="00B664A5">
        <w:rPr>
          <w:b/>
          <w:sz w:val="24"/>
          <w:szCs w:val="24"/>
        </w:rPr>
        <w:t>Human Behavior.</w:t>
      </w:r>
    </w:p>
    <w:p w14:paraId="1DA7C9B6" w14:textId="77777777" w:rsidR="004F7103" w:rsidRPr="004F7103" w:rsidRDefault="004F7103" w:rsidP="004F7103"/>
    <w:p w14:paraId="6854789B" w14:textId="77777777" w:rsidR="003B7073" w:rsidRPr="0015660A" w:rsidRDefault="003B7073" w:rsidP="003B7073">
      <w:pPr>
        <w:pStyle w:val="Heading2"/>
        <w:shd w:val="clear" w:color="auto" w:fill="C2D69B"/>
        <w:rPr>
          <w:bCs/>
          <w:szCs w:val="28"/>
        </w:rPr>
      </w:pPr>
      <w:r w:rsidRPr="0015660A">
        <w:rPr>
          <w:bCs/>
          <w:szCs w:val="28"/>
        </w:rPr>
        <w:t>Course Description</w:t>
      </w:r>
    </w:p>
    <w:p w14:paraId="0BA3CDDE" w14:textId="77777777" w:rsidR="003B7073" w:rsidRPr="002816DC" w:rsidRDefault="003B7073" w:rsidP="002816DC">
      <w:pPr>
        <w:keepNext/>
        <w:spacing w:after="160"/>
      </w:pPr>
      <w:r>
        <w:rPr>
          <w:rFonts w:ascii="Garamond" w:hAnsi="Garamond"/>
          <w:sz w:val="24"/>
          <w:szCs w:val="24"/>
        </w:rPr>
        <w:t xml:space="preserve">  </w:t>
      </w:r>
      <w:r>
        <w:rPr>
          <w:noProof/>
          <w:sz w:val="28"/>
        </w:rPr>
        <w:drawing>
          <wp:inline distT="0" distB="0" distL="0" distR="0" wp14:anchorId="27CF96E7" wp14:editId="61DCF322">
            <wp:extent cx="1555348" cy="1965960"/>
            <wp:effectExtent l="0" t="0" r="0" b="0"/>
            <wp:docPr id="8" name="Picture 6" descr="Renaissance painting with angled fleshy figures of a woman, a young man kissing her, and two child-like characters playing in the background.  The face and muscular arm of an older man with beard hovers over then all." title="Venus, Cupid, Folly, and Time by Bronz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348" cy="1965960"/>
                    </a:xfrm>
                    <a:prstGeom prst="rect">
                      <a:avLst/>
                    </a:prstGeom>
                    <a:noFill/>
                    <a:ln>
                      <a:noFill/>
                    </a:ln>
                  </pic:spPr>
                </pic:pic>
              </a:graphicData>
            </a:graphic>
          </wp:inline>
        </w:drawing>
      </w:r>
      <w:r>
        <w:rPr>
          <w:rFonts w:ascii="Garamond" w:hAnsi="Garamond"/>
          <w:sz w:val="24"/>
          <w:szCs w:val="24"/>
        </w:rPr>
        <w:t xml:space="preserve">  </w:t>
      </w:r>
      <w:r>
        <w:rPr>
          <w:noProof/>
          <w:sz w:val="28"/>
        </w:rPr>
        <w:drawing>
          <wp:inline distT="0" distB="0" distL="0" distR="0" wp14:anchorId="746849AC" wp14:editId="5FDF4205">
            <wp:extent cx="2394512" cy="1961769"/>
            <wp:effectExtent l="0" t="0" r="0" b="0"/>
            <wp:docPr id="1" name="Picture 1" descr="This classical woodcut engraving in black and white shows a traveller at the edge of the world poking his head through a flimsy veil of stars to see the vast mechanical workings of the planets, the solar system, the zodiac signs, and the entire universe." title="The Flammarion eng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512" cy="1961769"/>
                    </a:xfrm>
                    <a:prstGeom prst="rect">
                      <a:avLst/>
                    </a:prstGeom>
                    <a:noFill/>
                    <a:ln>
                      <a:noFill/>
                    </a:ln>
                  </pic:spPr>
                </pic:pic>
              </a:graphicData>
            </a:graphic>
          </wp:inline>
        </w:drawing>
      </w:r>
      <w:r>
        <w:rPr>
          <w:rFonts w:ascii="Garamond" w:hAnsi="Garamond"/>
          <w:sz w:val="24"/>
          <w:szCs w:val="24"/>
        </w:rPr>
        <w:t xml:space="preserve">  </w:t>
      </w:r>
      <w:r>
        <w:rPr>
          <w:rFonts w:ascii="Garamond" w:hAnsi="Garamond"/>
          <w:noProof/>
          <w:sz w:val="24"/>
          <w:szCs w:val="24"/>
        </w:rPr>
        <w:drawing>
          <wp:inline distT="0" distB="0" distL="0" distR="0" wp14:anchorId="12F4A172" wp14:editId="4DE24DE8">
            <wp:extent cx="1242848" cy="1965960"/>
            <wp:effectExtent l="0" t="0" r="1905" b="0"/>
            <wp:docPr id="6" name="Picture 5" descr="A large tree with very thick trunk and multiple branches is portrayed in black and white with each branch labelled with a genus and the smaller branches as various phylum down to the leaves labelled as individual species." title="The Tree of Life by Ernst Haeckel from The Evolution of Man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848" cy="1965960"/>
                    </a:xfrm>
                    <a:prstGeom prst="rect">
                      <a:avLst/>
                    </a:prstGeom>
                    <a:noFill/>
                    <a:ln>
                      <a:noFill/>
                    </a:ln>
                  </pic:spPr>
                </pic:pic>
              </a:graphicData>
            </a:graphic>
          </wp:inline>
        </w:drawing>
      </w:r>
      <w:r>
        <w:rPr>
          <w:rFonts w:ascii="Garamond" w:hAnsi="Garamond"/>
          <w:sz w:val="24"/>
          <w:szCs w:val="24"/>
        </w:rPr>
        <w:t xml:space="preserve"> </w:t>
      </w:r>
      <w:r>
        <w:rPr>
          <w:noProof/>
          <w:sz w:val="28"/>
        </w:rPr>
        <w:drawing>
          <wp:inline distT="0" distB="0" distL="0" distR="0" wp14:anchorId="7DD39FA9" wp14:editId="3AA10331">
            <wp:extent cx="1304401" cy="1966341"/>
            <wp:effectExtent l="0" t="0" r="0" b="0"/>
            <wp:docPr id="4" name="Picture 1" descr="This black and white etching shows a  person sleeping on his desk as if taking a break from his work or taking a nap.  He is beset by bats, owls, and other  evil flying creatures." title="(El sueño de la razón produce monstruos) The Sleep of Reason Produces Monsters by  Francisco Goya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a_sleep_of_reason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401" cy="1966341"/>
                    </a:xfrm>
                    <a:prstGeom prst="rect">
                      <a:avLst/>
                    </a:prstGeom>
                    <a:noFill/>
                    <a:ln>
                      <a:noFill/>
                    </a:ln>
                  </pic:spPr>
                </pic:pic>
              </a:graphicData>
            </a:graphic>
          </wp:inline>
        </w:drawing>
      </w:r>
    </w:p>
    <w:p w14:paraId="261D8548" w14:textId="77777777" w:rsidR="003B7073" w:rsidRDefault="003B7073" w:rsidP="003B7073">
      <w:pPr>
        <w:spacing w:after="160"/>
        <w:rPr>
          <w:rFonts w:ascii="Garamond" w:hAnsi="Garamond"/>
          <w:sz w:val="24"/>
          <w:szCs w:val="24"/>
        </w:rPr>
      </w:pPr>
      <w:r w:rsidRPr="003B7073">
        <w:rPr>
          <w:rStyle w:val="Heading3Char1"/>
          <w:sz w:val="24"/>
          <w:szCs w:val="24"/>
        </w:rPr>
        <w:t>Graphics</w:t>
      </w:r>
      <w:r>
        <w:rPr>
          <w:rFonts w:ascii="Garamond" w:hAnsi="Garamond"/>
          <w:sz w:val="24"/>
          <w:szCs w:val="24"/>
        </w:rPr>
        <w:t xml:space="preserve"> are (from left to right): Bronzino’s </w:t>
      </w:r>
      <w:r w:rsidRPr="00766A49">
        <w:rPr>
          <w:rFonts w:ascii="Garamond" w:hAnsi="Garamond"/>
          <w:i/>
          <w:sz w:val="24"/>
          <w:szCs w:val="24"/>
        </w:rPr>
        <w:t>Venus, Cupid, Folly and Time</w:t>
      </w:r>
      <w:r>
        <w:rPr>
          <w:rFonts w:ascii="Garamond" w:hAnsi="Garamond"/>
          <w:sz w:val="24"/>
          <w:szCs w:val="24"/>
        </w:rPr>
        <w:t xml:space="preserve">; The Flammarion engraving; Haeckle’s </w:t>
      </w:r>
      <w:r w:rsidRPr="00766A49">
        <w:rPr>
          <w:rFonts w:ascii="Garamond" w:hAnsi="Garamond"/>
          <w:i/>
          <w:sz w:val="24"/>
          <w:szCs w:val="24"/>
        </w:rPr>
        <w:t>Tree of Life</w:t>
      </w:r>
      <w:r>
        <w:rPr>
          <w:rFonts w:ascii="Garamond" w:hAnsi="Garamond"/>
          <w:sz w:val="24"/>
          <w:szCs w:val="24"/>
        </w:rPr>
        <w:t xml:space="preserve">; and Goya’s </w:t>
      </w:r>
      <w:r w:rsidRPr="00766A49">
        <w:rPr>
          <w:rFonts w:ascii="Garamond" w:hAnsi="Garamond"/>
          <w:i/>
          <w:sz w:val="24"/>
          <w:szCs w:val="24"/>
        </w:rPr>
        <w:t>The Sleep of Reason Produces Monsters</w:t>
      </w:r>
      <w:r>
        <w:rPr>
          <w:rFonts w:ascii="Garamond" w:hAnsi="Garamond"/>
          <w:sz w:val="24"/>
          <w:szCs w:val="24"/>
        </w:rPr>
        <w:t xml:space="preserve">.  </w:t>
      </w:r>
    </w:p>
    <w:p w14:paraId="558EE782" w14:textId="77777777" w:rsidR="003B7073" w:rsidRPr="00EB4713" w:rsidRDefault="003B7073" w:rsidP="003B7073">
      <w:pPr>
        <w:spacing w:after="160"/>
        <w:rPr>
          <w:rFonts w:ascii="Garamond" w:hAnsi="Garamond"/>
          <w:sz w:val="24"/>
          <w:szCs w:val="24"/>
        </w:rPr>
      </w:pPr>
      <w:r w:rsidRPr="00FE0FE9">
        <w:rPr>
          <w:rFonts w:ascii="Garamond" w:hAnsi="Garamond"/>
          <w:sz w:val="24"/>
          <w:szCs w:val="24"/>
        </w:rPr>
        <w:t>Psychology is a diverse field that seeks to describe, explain, predict, and influence behavior, cognition, emotion, and physiology. As a Social Science, Psychology can offer something of interest to every student, whether one wishes simply to fulfill 3 units of GE credit, to apply the information learned to career objectives, to gain insights into the nature of human experience, to develop understanding of the self and others, or to start on the path to a career in the social and behavioral sciences. This course will cover “the study of perception, attention, learning, remembering, thinking, development of the individual, intelligence, aptitudes, emotion, motivation, adjustment and conflict” (SJSU course catalog).</w:t>
      </w:r>
    </w:p>
    <w:p w14:paraId="66544396" w14:textId="77777777" w:rsidR="003B7073" w:rsidRPr="00766A49" w:rsidRDefault="003B7073" w:rsidP="003B7073">
      <w:pPr>
        <w:pStyle w:val="Heading2"/>
        <w:shd w:val="clear" w:color="auto" w:fill="C2D69B"/>
        <w:rPr>
          <w:sz w:val="24"/>
          <w:szCs w:val="24"/>
        </w:rPr>
      </w:pPr>
      <w:r>
        <w:t>Learning Outcomes</w:t>
      </w:r>
    </w:p>
    <w:p w14:paraId="49B1B7C5" w14:textId="77777777" w:rsidR="003B7073" w:rsidRDefault="003B7073" w:rsidP="003B7073">
      <w:r>
        <w:t>Students will be assessed for knowledge acquired relating to each of the five learning objectives listed below. Assessment opportunities will occur throughout the semester and may include: (a) exam questions (e.g., multiple choice, essay, fill in the blank, matching); (b) writing assignments (e.g., short reports, essays, article summaries, or reaction papers), (c) class discussions (e.g., individual participation, small groups, or via Desire2Learn (D2L) discussion boards); (d) in-class activities (e.g., quizzes, group work, individual assignments, questions pertaining to films/videos presented); and (e) take-home assignments/homework (e.g., worksheets, data collection activities, projects, library tutorials, web-based exercises or activities).</w:t>
      </w:r>
    </w:p>
    <w:p w14:paraId="41E3D815" w14:textId="231191D1" w:rsidR="003B7073" w:rsidRDefault="003B7073" w:rsidP="003B7073">
      <w:pPr>
        <w:pStyle w:val="Heading3"/>
        <w:rPr>
          <w:i/>
        </w:rPr>
      </w:pPr>
      <w:r>
        <w:rPr>
          <w:b w:val="0"/>
          <w:vanish/>
        </w:rPr>
        <w:lastRenderedPageBreak/>
        <w:t>This</w:t>
      </w:r>
      <w:r w:rsidR="00E302C6">
        <w:t xml:space="preserve">Course </w:t>
      </w:r>
      <w:r>
        <w:t>Learning Outcomes (</w:t>
      </w:r>
      <w:r w:rsidR="00E302C6">
        <w:t>C</w:t>
      </w:r>
      <w:r>
        <w:t>LO</w:t>
      </w:r>
      <w:r w:rsidR="00E302C6">
        <w:t>s</w:t>
      </w:r>
      <w:r>
        <w:t>):</w:t>
      </w:r>
    </w:p>
    <w:p w14:paraId="5CE57D76" w14:textId="77777777" w:rsidR="003B7073" w:rsidRPr="008E37EF" w:rsidRDefault="003B7073" w:rsidP="003B7073">
      <w:pPr>
        <w:numPr>
          <w:ilvl w:val="0"/>
          <w:numId w:val="3"/>
        </w:numPr>
        <w:tabs>
          <w:tab w:val="clear" w:pos="360"/>
          <w:tab w:val="num" w:pos="-720"/>
          <w:tab w:val="num" w:pos="0"/>
        </w:tabs>
        <w:rPr>
          <w:b/>
        </w:rPr>
      </w:pPr>
      <w:r w:rsidRPr="008E37EF">
        <w:rPr>
          <w:b/>
        </w:rPr>
        <w:t>Students shall be able to identify and analyze the social dimension of society as a context for human life, the processes of social change and social continuity, the role of human agency in those processes, and the forces that engender social cohesion and fragmentation.</w:t>
      </w:r>
    </w:p>
    <w:p w14:paraId="6B0AFDEB" w14:textId="77777777" w:rsidR="003B7073" w:rsidRDefault="003B7073" w:rsidP="003B7073"/>
    <w:p w14:paraId="1FBC0959" w14:textId="77777777" w:rsidR="003B7073" w:rsidRDefault="003B7073" w:rsidP="003B7073">
      <w:pPr>
        <w:ind w:left="720"/>
      </w:pPr>
      <w:r>
        <w:t>General topics addressed: sensing, organizing, identifying, and recognizing; reality, ambiguity, and illusions; sensory knowledge of the world; organizational processes in perception; identification and recognition processes; cognitive development across the lifespan, acquiring language, social development across the lifespan, gender development, moral development, learning to age successfully; constructing social reality, attitudes, attitude change and action, prejudice, social relationships; the power of the situation; roles and rules, social norms, conformity, situational power; altruism and prosocial behavior; aggression, evolutionary perspectives, individual differences, cultural constraints; the psychology of conflict and peace, obedience to authority, the psychology of genocide and war, peace psychology.</w:t>
      </w:r>
    </w:p>
    <w:p w14:paraId="0BBF613E" w14:textId="77777777" w:rsidR="003B7073" w:rsidRDefault="003B7073" w:rsidP="003B7073">
      <w:pPr>
        <w:ind w:left="720"/>
      </w:pPr>
    </w:p>
    <w:p w14:paraId="48024D0F" w14:textId="77777777" w:rsidR="003B7073" w:rsidRPr="0054391C" w:rsidRDefault="003B7073" w:rsidP="003B7073">
      <w:pPr>
        <w:ind w:left="720"/>
      </w:pPr>
      <w:r w:rsidRPr="0054391C">
        <w:rPr>
          <w:u w:val="single"/>
        </w:rPr>
        <w:t>Assessment example of a potential writing project for this learning objective</w:t>
      </w:r>
      <w:r>
        <w:t xml:space="preserve">: In 1963, Yale psychologist, Dr. Stanley Milgram, conducted a now famous experiment examining obedience to authority. What historical events led Dr. Milgram to study obedience? Describe the methods and procedures of the experiment. What were the independent and dependent variables? Describe the results of the study. What were the main conclusions of the study? How are findings of this experiment relevant today? </w:t>
      </w:r>
      <w:r w:rsidRPr="0054391C">
        <w:t>Grammar, clarity, conciseness and coherence in your writing will be assessed.</w:t>
      </w:r>
    </w:p>
    <w:p w14:paraId="1B530182" w14:textId="77777777" w:rsidR="003B7073" w:rsidRDefault="003B7073" w:rsidP="003B7073"/>
    <w:p w14:paraId="5A6D8F86" w14:textId="77777777" w:rsidR="003B7073" w:rsidRPr="008E37EF" w:rsidRDefault="003B7073" w:rsidP="003B7073">
      <w:pPr>
        <w:numPr>
          <w:ilvl w:val="0"/>
          <w:numId w:val="3"/>
        </w:numPr>
        <w:rPr>
          <w:b/>
        </w:rPr>
      </w:pPr>
      <w:r w:rsidRPr="008E37EF">
        <w:rPr>
          <w:b/>
        </w:rPr>
        <w:t>Students will be able to place contemporary developments in cultural, historical, environmental, and spatial contexts.</w:t>
      </w:r>
    </w:p>
    <w:p w14:paraId="3827E378" w14:textId="77777777" w:rsidR="003B7073" w:rsidRPr="008E37EF" w:rsidRDefault="003B7073" w:rsidP="003B7073">
      <w:pPr>
        <w:rPr>
          <w:b/>
        </w:rPr>
      </w:pPr>
    </w:p>
    <w:p w14:paraId="6D4E39A0" w14:textId="77777777" w:rsidR="003B7073" w:rsidRPr="0054391C" w:rsidRDefault="003B7073" w:rsidP="003B7073">
      <w:pPr>
        <w:ind w:left="720"/>
      </w:pPr>
      <w:r w:rsidRPr="0054391C">
        <w:rPr>
          <w:u w:val="single"/>
        </w:rPr>
        <w:t xml:space="preserve">Assessment example of class group-work and discussion for this learning objective: </w:t>
      </w:r>
      <w:r w:rsidRPr="0054391C">
        <w:t xml:space="preserve"> The class is divided into groups representing each of the five psychological perspectives (i.e., behavior, cognitive, humanistic, group, and biomedical). Each group will identify the etiology of the following disorders based on the perspective to which they are assigned: (a) obsessive-compulsive disorder, (b) generalized anxiety disorder, (c) bipolor disorder, (d) major depressive disorder, (e) post-traumatic-stress-disorder, (f) autism, and (g) schizophrenic disorder. After identifying the etiology of the disorder, identify the most likely therapies and/or treatments for those disorders that are associated with your psychological perspective.</w:t>
      </w:r>
    </w:p>
    <w:p w14:paraId="6D059074" w14:textId="77777777" w:rsidR="003B7073" w:rsidRDefault="003B7073" w:rsidP="003B7073"/>
    <w:p w14:paraId="0983B08C" w14:textId="77777777" w:rsidR="003B7073" w:rsidRPr="008E37EF" w:rsidRDefault="003B7073" w:rsidP="003B7073">
      <w:pPr>
        <w:rPr>
          <w:b/>
        </w:rPr>
      </w:pPr>
      <w:r w:rsidRPr="008E37EF">
        <w:rPr>
          <w:b/>
        </w:rPr>
        <w:t>3. Students will be able to identify the dynamics of ethnic, cultural, gender/sexual, age-based, class, regional, national, transnational, and global identities and the similarities, differences, linkages, and interactions between them.</w:t>
      </w:r>
    </w:p>
    <w:p w14:paraId="1C18AED2" w14:textId="77777777" w:rsidR="003B7073" w:rsidRPr="008E37EF" w:rsidRDefault="003B7073" w:rsidP="003B7073">
      <w:pPr>
        <w:ind w:left="720"/>
        <w:rPr>
          <w:b/>
        </w:rPr>
      </w:pPr>
    </w:p>
    <w:p w14:paraId="79F77E76" w14:textId="77777777" w:rsidR="003B7073" w:rsidRPr="0054391C" w:rsidRDefault="003B7073" w:rsidP="003B7073">
      <w:pPr>
        <w:ind w:left="720"/>
      </w:pPr>
      <w:r w:rsidRPr="0054391C">
        <w:rPr>
          <w:u w:val="single"/>
        </w:rPr>
        <w:t xml:space="preserve">Assessment example of an in-class writing activity for this learning objective: </w:t>
      </w:r>
      <w:r w:rsidRPr="0054391C">
        <w:t xml:space="preserve"> Compare and contrast sex differences and gender differences. Describe how gender roles are acquired and provide an example of how one’s environment might contribute to gender identity. How does biology (genetics) influence gender development? Grammar, clarity, conciseness and coherence in your writing will be assessed.</w:t>
      </w:r>
    </w:p>
    <w:p w14:paraId="26BB5C58" w14:textId="77777777" w:rsidR="003B7073" w:rsidRDefault="003B7073" w:rsidP="003B7073"/>
    <w:p w14:paraId="7CD26FF6" w14:textId="77777777" w:rsidR="003B7073" w:rsidRPr="008E37EF" w:rsidRDefault="003B7073" w:rsidP="003B7073">
      <w:pPr>
        <w:tabs>
          <w:tab w:val="left" w:pos="315"/>
        </w:tabs>
        <w:rPr>
          <w:b/>
        </w:rPr>
      </w:pPr>
      <w:r w:rsidRPr="008E37EF">
        <w:rPr>
          <w:b/>
        </w:rPr>
        <w:t>4. Students will be able to evaluate social science information, draw on different points of view, and formulate applications appropriate to contemporary social issues.</w:t>
      </w:r>
    </w:p>
    <w:p w14:paraId="301E21F6" w14:textId="77777777" w:rsidR="003B7073" w:rsidRDefault="003B7073" w:rsidP="003B7073">
      <w:pPr>
        <w:ind w:left="720"/>
      </w:pPr>
    </w:p>
    <w:p w14:paraId="0F099BEF" w14:textId="77777777" w:rsidR="003B7073" w:rsidRPr="0054391C" w:rsidRDefault="003B7073" w:rsidP="003B7073">
      <w:pPr>
        <w:ind w:left="720"/>
        <w:jc w:val="both"/>
      </w:pPr>
      <w:r w:rsidRPr="0054391C">
        <w:rPr>
          <w:u w:val="single"/>
        </w:rPr>
        <w:t>Assessment example of web-based homework activity for this learning objective:</w:t>
      </w:r>
      <w:r w:rsidRPr="0054391C">
        <w:t xml:space="preserve"> </w:t>
      </w:r>
    </w:p>
    <w:p w14:paraId="7EAFD0D3" w14:textId="77777777" w:rsidR="003B7073" w:rsidRPr="0054391C" w:rsidRDefault="003B7073" w:rsidP="003B7073">
      <w:pPr>
        <w:ind w:left="720"/>
      </w:pPr>
      <w:r w:rsidRPr="0054391C">
        <w:t>The instructor may direct you to a web site where you can find articles describing various research studies that went terribly awry.  After reading these articles answer the following questions: What was the goal/purpose of the research? In what phase was this clinical trial? For what indications did the scientists intend to use the test drug? What type of experimental design did the trial use? What method of dose selection was used for drug administration? Given what you know about research design and control procedures, what would have been a better method for dose selection? Describe the characteristics of the participants. Describe what happened to the participants when they received the test drug? How long did these effects last? Did all participants fully recover? If not, what were the end results of the drug trial? Compare and contrast the risks and benefits of conducting research with humans in relation to this unfortunate, and perhaps preventable, clinical trial gone wrong. Was informed consent obtained? Describe the process of informed consent and discuss the historical origins of informed consent (i.e., Tuskegee Syphilis study, Willowbrook school, etc.). Finally, what, if any, steps should be taken by the scientific community to ensure that the events that occurred in this recent clinical trial do not happen again? Grammar, clarity, conciseness and coherence in your writing will be assessed.</w:t>
      </w:r>
    </w:p>
    <w:p w14:paraId="39EB26EA" w14:textId="77777777" w:rsidR="003B7073" w:rsidRDefault="003B7073" w:rsidP="003B7073">
      <w:pPr>
        <w:ind w:left="720"/>
      </w:pPr>
    </w:p>
    <w:p w14:paraId="0D40A704" w14:textId="77777777" w:rsidR="003B7073" w:rsidRPr="008E37EF" w:rsidRDefault="003B7073" w:rsidP="003B7073">
      <w:pPr>
        <w:rPr>
          <w:b/>
        </w:rPr>
      </w:pPr>
      <w:r>
        <w:t>5</w:t>
      </w:r>
      <w:r w:rsidRPr="008E37EF">
        <w:rPr>
          <w:b/>
        </w:rPr>
        <w:t>. Students will be able to recognize the interactions of social institutions, culture, and environment with the behavior of individuals.</w:t>
      </w:r>
    </w:p>
    <w:p w14:paraId="04540D4A" w14:textId="77777777" w:rsidR="003B7073" w:rsidRDefault="003B7073" w:rsidP="003B7073">
      <w:pPr>
        <w:ind w:left="720"/>
      </w:pPr>
    </w:p>
    <w:p w14:paraId="32A24D0A" w14:textId="077E6A4A" w:rsidR="003B7073" w:rsidRDefault="003B7073" w:rsidP="000A4698">
      <w:pPr>
        <w:ind w:left="720"/>
      </w:pPr>
      <w:r w:rsidRPr="0054391C">
        <w:rPr>
          <w:u w:val="single"/>
        </w:rPr>
        <w:t>Assessment example of a possible exam question for this learning objective:</w:t>
      </w:r>
      <w:r w:rsidRPr="0054391C">
        <w:t xml:space="preserve">  Describe and provide an example of how one’s culture might help determine whether one has a independent construal of self or an interdependent construal of self.</w:t>
      </w:r>
      <w:r w:rsidR="000A4698">
        <w:t xml:space="preserve">  </w:t>
      </w:r>
      <w:r w:rsidRPr="008A36AB">
        <w:t xml:space="preserve">Given what you know about the bystander effect, what happens to the probability of a bystander helping in an accident when the number of bystanders increases? What are some variables that have been shown to counter the bystander effect? Provide examples of at least three variables. </w:t>
      </w:r>
      <w:r w:rsidRPr="0054391C">
        <w:t>Grammar, clarity, conciseness and coherence in your writing will be assessed.</w:t>
      </w:r>
    </w:p>
    <w:p w14:paraId="17723E2B" w14:textId="77777777" w:rsidR="003B7073" w:rsidRDefault="003B7073" w:rsidP="003B7073">
      <w:pPr>
        <w:ind w:left="720"/>
      </w:pPr>
    </w:p>
    <w:p w14:paraId="14C7C0AE" w14:textId="77777777" w:rsidR="003B7073" w:rsidRDefault="003B7073" w:rsidP="003B7073">
      <w:r w:rsidRPr="001E4A5D">
        <w:rPr>
          <w:b/>
        </w:rPr>
        <w:t>NOTE</w:t>
      </w:r>
      <w:r>
        <w:t>:  There will be a minimum of three writing assignments in this course. These assignments are designed to:</w:t>
      </w:r>
    </w:p>
    <w:p w14:paraId="4E378A82" w14:textId="77777777" w:rsidR="003B7073" w:rsidRDefault="003B7073" w:rsidP="003B7073">
      <w:pPr>
        <w:numPr>
          <w:ilvl w:val="0"/>
          <w:numId w:val="4"/>
        </w:numPr>
      </w:pPr>
      <w:r>
        <w:t>Comply with the University’s General Education course credit writing requirement of a minimum of 1500 words in order to: (a) provide you with practice in writing, (b) provide you with feedback on your writing, and (c) provide you with the opportunity to incorporate the instructor's feedback into your writing assignments.</w:t>
      </w:r>
    </w:p>
    <w:p w14:paraId="43C97904" w14:textId="77777777" w:rsidR="003B7073" w:rsidRDefault="003B7073" w:rsidP="003B7073">
      <w:pPr>
        <w:numPr>
          <w:ilvl w:val="0"/>
          <w:numId w:val="4"/>
        </w:numPr>
      </w:pPr>
      <w:r>
        <w:t xml:space="preserve">Help students achieve mastery of various aspects of the five Learning Objectives given above. </w:t>
      </w:r>
    </w:p>
    <w:p w14:paraId="2334557D" w14:textId="77777777" w:rsidR="003B7073" w:rsidRDefault="003B7073" w:rsidP="003B7073">
      <w:pPr>
        <w:ind w:left="1080"/>
      </w:pPr>
    </w:p>
    <w:p w14:paraId="29C05761" w14:textId="77777777" w:rsidR="003B7073" w:rsidRPr="00577701" w:rsidRDefault="003B7073" w:rsidP="003B7073">
      <w:pPr>
        <w:pStyle w:val="Heading3"/>
        <w:rPr>
          <w:i/>
        </w:rPr>
      </w:pPr>
      <w:r>
        <w:t xml:space="preserve">Program </w:t>
      </w:r>
      <w:r w:rsidRPr="00577701">
        <w:t>Learning Outcomes</w:t>
      </w:r>
      <w:r>
        <w:t xml:space="preserve"> (PLO)</w:t>
      </w:r>
      <w:r w:rsidRPr="00577701">
        <w:t xml:space="preserve"> </w:t>
      </w:r>
    </w:p>
    <w:p w14:paraId="52E4FC34" w14:textId="77777777" w:rsidR="003B7073" w:rsidRDefault="003B7073" w:rsidP="003B7073">
      <w:pPr>
        <w:pStyle w:val="BodyText"/>
      </w:pPr>
      <w:r w:rsidRPr="00147F7D">
        <w:t>Upon successful completion of</w:t>
      </w:r>
      <w:r>
        <w:t xml:space="preserve"> the psychology major requirements…</w:t>
      </w:r>
    </w:p>
    <w:p w14:paraId="35AC3A2C" w14:textId="77777777" w:rsidR="003B7073" w:rsidRDefault="003B7073" w:rsidP="003B7073">
      <w:pPr>
        <w:pStyle w:val="BodyText"/>
      </w:pPr>
    </w:p>
    <w:p w14:paraId="2B407750" w14:textId="77777777" w:rsidR="003B7073" w:rsidRPr="00DC00DE" w:rsidRDefault="003B7073" w:rsidP="003B7073">
      <w:pPr>
        <w:pStyle w:val="BodyText"/>
        <w:ind w:left="720"/>
      </w:pPr>
      <w:r w:rsidRPr="00CA4ED7">
        <w:rPr>
          <w:rStyle w:val="Emphasis"/>
        </w:rPr>
        <w:t xml:space="preserve">PLO1 – </w:t>
      </w:r>
      <w:r w:rsidRPr="00DC00DE">
        <w:rPr>
          <w:rStyle w:val="Emphasis"/>
        </w:rPr>
        <w:t>Knowledge Base of Psychology</w:t>
      </w:r>
      <w:r w:rsidRPr="00DC00DE">
        <w:t xml:space="preserve"> – Students will be able to identify, describe, and communicate the major concepts, theoretical perspectives, empirical findings, and h</w:t>
      </w:r>
      <w:r>
        <w:t>istorical trends in psychology.</w:t>
      </w:r>
    </w:p>
    <w:p w14:paraId="632DFCEB" w14:textId="77777777" w:rsidR="003B7073" w:rsidRPr="00DC00DE" w:rsidRDefault="003B7073" w:rsidP="003B7073">
      <w:pPr>
        <w:pStyle w:val="BodyText"/>
        <w:ind w:left="720"/>
      </w:pPr>
      <w:r>
        <w:rPr>
          <w:rStyle w:val="Emphasis"/>
        </w:rPr>
        <w:t xml:space="preserve">PLO2 – </w:t>
      </w:r>
      <w:r w:rsidRPr="00DC00DE">
        <w:rPr>
          <w:rStyle w:val="Emphasis"/>
        </w:rPr>
        <w:t>Research Methods in Psychology</w:t>
      </w:r>
      <w:r w:rsidRPr="00DC00DE">
        <w:t xml:space="preserve"> – Students will be able to design, implement, and communicate basic research methods in psychology, including research design, data analysis, and interpretations.</w:t>
      </w:r>
    </w:p>
    <w:p w14:paraId="764CC0CC" w14:textId="77777777" w:rsidR="003B7073" w:rsidRPr="00DC00DE" w:rsidRDefault="003B7073" w:rsidP="003B7073">
      <w:pPr>
        <w:pStyle w:val="BodyText"/>
        <w:ind w:left="720"/>
      </w:pPr>
      <w:r>
        <w:rPr>
          <w:rStyle w:val="Emphasis"/>
        </w:rPr>
        <w:t xml:space="preserve">PLO3 – </w:t>
      </w:r>
      <w:r w:rsidRPr="00DC00DE">
        <w:rPr>
          <w:rStyle w:val="Emphasis"/>
        </w:rPr>
        <w:t>Critical Thinking Skills in Psychology</w:t>
      </w:r>
      <w:r w:rsidRPr="00DC00DE">
        <w:t xml:space="preserve"> – Students will be able to use critical and creative thinking, skeptical inquiry, and a scientific approach to address issues related to</w:t>
      </w:r>
      <w:r>
        <w:t xml:space="preserve"> behavior and mental processes.</w:t>
      </w:r>
    </w:p>
    <w:p w14:paraId="798D54DB" w14:textId="77777777" w:rsidR="003B7073" w:rsidRPr="00DC00DE" w:rsidRDefault="003B7073" w:rsidP="003B7073">
      <w:pPr>
        <w:pStyle w:val="BodyText"/>
        <w:ind w:left="720"/>
      </w:pPr>
      <w:r>
        <w:rPr>
          <w:rStyle w:val="Emphasis"/>
        </w:rPr>
        <w:t xml:space="preserve">PLO4 – </w:t>
      </w:r>
      <w:r w:rsidRPr="00DC00DE">
        <w:rPr>
          <w:rStyle w:val="Emphasis"/>
        </w:rPr>
        <w:t>Application of Psychology</w:t>
      </w:r>
      <w:r w:rsidRPr="00DC00DE">
        <w:t xml:space="preserve"> – Students will be able to apply psychological principles to individual, interpersonal, group, and societal issues.</w:t>
      </w:r>
    </w:p>
    <w:p w14:paraId="3DFD546A" w14:textId="77777777" w:rsidR="003B7073" w:rsidRDefault="003B7073" w:rsidP="003B7073">
      <w:pPr>
        <w:pStyle w:val="BodyText"/>
        <w:ind w:left="720"/>
      </w:pPr>
      <w:r>
        <w:rPr>
          <w:rStyle w:val="Emphasis"/>
        </w:rPr>
        <w:t xml:space="preserve">PLO5 – </w:t>
      </w:r>
      <w:r w:rsidRPr="00DC00DE">
        <w:rPr>
          <w:rStyle w:val="Emphasis"/>
        </w:rPr>
        <w:t>Values in Psychology</w:t>
      </w:r>
      <w:r w:rsidRPr="00DC00DE">
        <w:t xml:space="preserve"> – Students will value empirical evidence, tolerate ambiguity, act ethically, and recognize their role and responsibility as a member of society.</w:t>
      </w:r>
    </w:p>
    <w:p w14:paraId="3A9C2DEA" w14:textId="77777777" w:rsidR="003B7073" w:rsidRDefault="003B7073" w:rsidP="003B7073">
      <w:pPr>
        <w:ind w:left="1080"/>
      </w:pPr>
    </w:p>
    <w:p w14:paraId="149A47D2" w14:textId="77777777" w:rsidR="003B7073" w:rsidRPr="0054391C" w:rsidRDefault="003B7073" w:rsidP="003B7073">
      <w:pPr>
        <w:ind w:left="720"/>
      </w:pPr>
    </w:p>
    <w:p w14:paraId="7DC206A5" w14:textId="77777777" w:rsidR="003B7073" w:rsidRPr="00EB4713" w:rsidRDefault="003B7073" w:rsidP="003B7073">
      <w:pPr>
        <w:pStyle w:val="Heading2"/>
        <w:shd w:val="clear" w:color="auto" w:fill="C2D69B"/>
      </w:pPr>
      <w:r w:rsidRPr="00EB4713">
        <w:t>Required Texts/Readings</w:t>
      </w:r>
    </w:p>
    <w:p w14:paraId="1785F376" w14:textId="555A60A0" w:rsidR="003B7073" w:rsidRPr="001E4A5D" w:rsidRDefault="008E37EF" w:rsidP="003B7073">
      <w:pPr>
        <w:pStyle w:val="Heading3"/>
        <w:rPr>
          <w:b w:val="0"/>
          <w:szCs w:val="24"/>
        </w:rPr>
      </w:pPr>
      <w:r>
        <w:rPr>
          <w:b w:val="0"/>
          <w:szCs w:val="24"/>
        </w:rPr>
        <w:t>Schachter, Gilbert, &amp; Wegner. (2012</w:t>
      </w:r>
      <w:r w:rsidR="003B7073" w:rsidRPr="001E4A5D">
        <w:rPr>
          <w:b w:val="0"/>
          <w:szCs w:val="24"/>
        </w:rPr>
        <w:t xml:space="preserve">) </w:t>
      </w:r>
      <w:r w:rsidRPr="008E37EF">
        <w:rPr>
          <w:i/>
          <w:szCs w:val="24"/>
        </w:rPr>
        <w:t>Introducing Psychology</w:t>
      </w:r>
      <w:r w:rsidR="003B7073" w:rsidRPr="008E37EF">
        <w:rPr>
          <w:i/>
          <w:szCs w:val="24"/>
        </w:rPr>
        <w:t>,</w:t>
      </w:r>
      <w:r w:rsidRPr="008E37EF">
        <w:rPr>
          <w:i/>
          <w:szCs w:val="24"/>
        </w:rPr>
        <w:t xml:space="preserve"> 2</w:t>
      </w:r>
      <w:r w:rsidR="003B7073" w:rsidRPr="008E37EF">
        <w:rPr>
          <w:i/>
          <w:szCs w:val="24"/>
        </w:rPr>
        <w:t>e</w:t>
      </w:r>
      <w:r w:rsidR="003B7073" w:rsidRPr="001E4A5D">
        <w:rPr>
          <w:szCs w:val="24"/>
        </w:rPr>
        <w:t>.</w:t>
      </w:r>
      <w:r w:rsidR="003B7073" w:rsidRPr="001E4A5D">
        <w:rPr>
          <w:b w:val="0"/>
          <w:szCs w:val="24"/>
        </w:rPr>
        <w:t xml:space="preserve"> New York:  Worth Publishers, ISBN-13:  978-1-4292-</w:t>
      </w:r>
      <w:r>
        <w:rPr>
          <w:b w:val="0"/>
          <w:szCs w:val="24"/>
        </w:rPr>
        <w:t>4230-1</w:t>
      </w:r>
      <w:r w:rsidR="003B7073" w:rsidRPr="001E4A5D">
        <w:rPr>
          <w:b w:val="0"/>
          <w:szCs w:val="24"/>
        </w:rPr>
        <w:t>.  Available at Spartan</w:t>
      </w:r>
      <w:r>
        <w:rPr>
          <w:b w:val="0"/>
          <w:szCs w:val="24"/>
        </w:rPr>
        <w:t xml:space="preserve"> Bookstore.</w:t>
      </w:r>
    </w:p>
    <w:p w14:paraId="08D9B1BD" w14:textId="77777777" w:rsidR="003B7073" w:rsidRPr="001E4A5D" w:rsidRDefault="003B7073" w:rsidP="003B7073">
      <w:pPr>
        <w:pStyle w:val="Heading3"/>
        <w:rPr>
          <w:b w:val="0"/>
          <w:szCs w:val="24"/>
        </w:rPr>
      </w:pPr>
      <w:r w:rsidRPr="001E4A5D">
        <w:rPr>
          <w:b w:val="0"/>
          <w:szCs w:val="24"/>
          <w:lang w:bidi="en-US"/>
        </w:rPr>
        <w:t xml:space="preserve">(also find used text books online at </w:t>
      </w:r>
      <w:hyperlink r:id="rId13" w:history="1">
        <w:r w:rsidRPr="001E4A5D">
          <w:rPr>
            <w:rStyle w:val="Hyperlink"/>
            <w:b w:val="0"/>
            <w:szCs w:val="24"/>
            <w:lang w:bidi="en-US"/>
          </w:rPr>
          <w:t>www.abebooks.com</w:t>
        </w:r>
      </w:hyperlink>
      <w:r w:rsidRPr="001E4A5D">
        <w:rPr>
          <w:b w:val="0"/>
          <w:szCs w:val="24"/>
          <w:lang w:bidi="en-US"/>
        </w:rPr>
        <w:t xml:space="preserve">, </w:t>
      </w:r>
      <w:hyperlink r:id="rId14" w:history="1">
        <w:r w:rsidRPr="001E4A5D">
          <w:rPr>
            <w:rStyle w:val="Hyperlink"/>
            <w:b w:val="0"/>
            <w:szCs w:val="24"/>
            <w:lang w:bidi="en-US"/>
          </w:rPr>
          <w:t>www.alibris.com</w:t>
        </w:r>
      </w:hyperlink>
      <w:r w:rsidRPr="001E4A5D">
        <w:rPr>
          <w:b w:val="0"/>
          <w:szCs w:val="24"/>
          <w:lang w:bidi="en-US"/>
        </w:rPr>
        <w:t xml:space="preserve">, </w:t>
      </w:r>
      <w:hyperlink r:id="rId15" w:history="1">
        <w:r w:rsidRPr="001E4A5D">
          <w:rPr>
            <w:rStyle w:val="Hyperlink"/>
            <w:b w:val="0"/>
            <w:szCs w:val="24"/>
            <w:lang w:bidi="en-US"/>
          </w:rPr>
          <w:t>www.allbookstores.com</w:t>
        </w:r>
      </w:hyperlink>
      <w:r w:rsidRPr="001E4A5D">
        <w:rPr>
          <w:b w:val="0"/>
          <w:szCs w:val="24"/>
          <w:lang w:bidi="en-US"/>
        </w:rPr>
        <w:t xml:space="preserve">, </w:t>
      </w:r>
      <w:hyperlink r:id="rId16" w:history="1">
        <w:r w:rsidRPr="001E4A5D">
          <w:rPr>
            <w:rStyle w:val="Hyperlink"/>
            <w:b w:val="0"/>
            <w:szCs w:val="24"/>
            <w:lang w:bidi="en-US"/>
          </w:rPr>
          <w:t>www.textbooks.com</w:t>
        </w:r>
      </w:hyperlink>
      <w:r w:rsidRPr="001E4A5D">
        <w:rPr>
          <w:b w:val="0"/>
          <w:szCs w:val="24"/>
          <w:lang w:bidi="en-US"/>
        </w:rPr>
        <w:t xml:space="preserve">, </w:t>
      </w:r>
      <w:hyperlink r:id="rId17" w:history="1">
        <w:r w:rsidRPr="001E4A5D">
          <w:rPr>
            <w:rStyle w:val="Hyperlink"/>
            <w:b w:val="0"/>
            <w:szCs w:val="24"/>
            <w:lang w:bidi="en-US"/>
          </w:rPr>
          <w:t>www.amazon.com</w:t>
        </w:r>
      </w:hyperlink>
      <w:r w:rsidRPr="001E4A5D">
        <w:rPr>
          <w:b w:val="0"/>
          <w:szCs w:val="24"/>
          <w:lang w:bidi="en-US"/>
        </w:rPr>
        <w:t xml:space="preserve"> (used books), </w:t>
      </w:r>
      <w:hyperlink r:id="rId18" w:history="1">
        <w:r w:rsidRPr="001E4A5D">
          <w:rPr>
            <w:rStyle w:val="Hyperlink"/>
            <w:b w:val="0"/>
            <w:szCs w:val="24"/>
            <w:lang w:bidi="en-US"/>
          </w:rPr>
          <w:t>www.buyusedtextbooks.com</w:t>
        </w:r>
      </w:hyperlink>
      <w:r w:rsidRPr="001E4A5D">
        <w:rPr>
          <w:b w:val="0"/>
          <w:szCs w:val="24"/>
          <w:lang w:bidi="en-US"/>
        </w:rPr>
        <w:t>, or similar).</w:t>
      </w:r>
    </w:p>
    <w:p w14:paraId="22845829" w14:textId="77777777" w:rsidR="003B7073" w:rsidRPr="001E4A5D" w:rsidRDefault="003B7073" w:rsidP="003B7073">
      <w:pPr>
        <w:pStyle w:val="Heading3"/>
        <w:rPr>
          <w:b w:val="0"/>
        </w:rPr>
      </w:pPr>
      <w:r w:rsidRPr="001E4A5D">
        <w:rPr>
          <w:b w:val="0"/>
        </w:rPr>
        <w:t>Other Reading Assignments Distributed by Professor</w:t>
      </w:r>
    </w:p>
    <w:p w14:paraId="61F11CA9" w14:textId="77777777" w:rsidR="00411A9F" w:rsidRPr="00EB4713" w:rsidRDefault="00411A9F" w:rsidP="00411A9F">
      <w:pPr>
        <w:pStyle w:val="Heading2"/>
        <w:shd w:val="clear" w:color="auto" w:fill="C2D69B"/>
      </w:pPr>
      <w:bookmarkStart w:id="0" w:name="Tests"/>
      <w:bookmarkStart w:id="1" w:name="papers"/>
      <w:bookmarkEnd w:id="0"/>
      <w:bookmarkEnd w:id="1"/>
      <w:r w:rsidRPr="00EB4713">
        <w:t xml:space="preserve">Course </w:t>
      </w:r>
      <w:r>
        <w:t>Canvas</w:t>
      </w:r>
      <w:r w:rsidRPr="00EB4713">
        <w:t xml:space="preserve"> site</w:t>
      </w:r>
    </w:p>
    <w:p w14:paraId="79E560CC" w14:textId="77777777" w:rsidR="00411A9F" w:rsidRPr="00EB4713" w:rsidRDefault="00411A9F" w:rsidP="00411A9F">
      <w:pPr>
        <w:spacing w:after="160"/>
        <w:rPr>
          <w:rFonts w:ascii="Garamond" w:hAnsi="Garamond"/>
          <w:sz w:val="24"/>
          <w:szCs w:val="24"/>
        </w:rPr>
      </w:pPr>
      <w:r w:rsidRPr="00EB4713">
        <w:rPr>
          <w:rFonts w:ascii="Garamond" w:hAnsi="Garamond"/>
          <w:sz w:val="24"/>
          <w:szCs w:val="24"/>
        </w:rPr>
        <w:t xml:space="preserve">The course </w:t>
      </w:r>
      <w:r>
        <w:rPr>
          <w:rFonts w:ascii="Garamond" w:hAnsi="Garamond"/>
          <w:sz w:val="24"/>
          <w:szCs w:val="24"/>
        </w:rPr>
        <w:t>Canvas</w:t>
      </w:r>
      <w:r w:rsidRPr="00EB4713">
        <w:rPr>
          <w:rFonts w:ascii="Garamond" w:hAnsi="Garamond"/>
          <w:sz w:val="24"/>
          <w:szCs w:val="24"/>
        </w:rPr>
        <w:t xml:space="preserve"> site is an online resource supplement for this course.  Use of this site and the information provided is </w:t>
      </w:r>
      <w:r w:rsidRPr="00EB4713">
        <w:rPr>
          <w:rFonts w:ascii="Garamond" w:hAnsi="Garamond"/>
          <w:b/>
          <w:bCs/>
          <w:sz w:val="24"/>
          <w:szCs w:val="24"/>
        </w:rPr>
        <w:t>not</w:t>
      </w:r>
      <w:r w:rsidRPr="00EB4713">
        <w:rPr>
          <w:rFonts w:ascii="Garamond" w:hAnsi="Garamond"/>
          <w:sz w:val="24"/>
          <w:szCs w:val="24"/>
        </w:rPr>
        <w:t xml:space="preserve"> a substitute for attending lectures.  The site will be updated regularly throughout the semester.  This site contains:</w:t>
      </w:r>
    </w:p>
    <w:p w14:paraId="6FBF7767" w14:textId="77777777" w:rsidR="00411A9F" w:rsidRPr="00EB4713" w:rsidRDefault="00411A9F" w:rsidP="00411A9F">
      <w:pPr>
        <w:pStyle w:val="ListParagraph"/>
        <w:numPr>
          <w:ilvl w:val="0"/>
          <w:numId w:val="5"/>
        </w:numPr>
      </w:pPr>
      <w:r w:rsidRPr="00EB4713">
        <w:t>Discussi</w:t>
      </w:r>
      <w:r>
        <w:t>on Board (</w:t>
      </w:r>
      <w:r w:rsidRPr="00EB4713">
        <w:t>student</w:t>
      </w:r>
      <w:r>
        <w:t>-to-student</w:t>
      </w:r>
      <w:r w:rsidRPr="00EB4713">
        <w:t xml:space="preserve"> questions</w:t>
      </w:r>
      <w:r>
        <w:t>, discussion</w:t>
      </w:r>
      <w:r w:rsidRPr="00EB4713">
        <w:t>)</w:t>
      </w:r>
    </w:p>
    <w:p w14:paraId="1F54B004" w14:textId="77777777" w:rsidR="00411A9F" w:rsidRPr="00EB4713" w:rsidRDefault="00411A9F" w:rsidP="00411A9F">
      <w:pPr>
        <w:pStyle w:val="ListParagraph"/>
        <w:numPr>
          <w:ilvl w:val="0"/>
          <w:numId w:val="5"/>
        </w:numPr>
      </w:pPr>
      <w:r w:rsidRPr="00EB4713">
        <w:t>Links to webpages that will be of use to you throughout the course</w:t>
      </w:r>
    </w:p>
    <w:p w14:paraId="0EF15E33" w14:textId="77777777" w:rsidR="00411A9F" w:rsidRPr="00EB4713" w:rsidRDefault="00411A9F" w:rsidP="00411A9F">
      <w:pPr>
        <w:pStyle w:val="ListParagraph"/>
        <w:numPr>
          <w:ilvl w:val="0"/>
          <w:numId w:val="5"/>
        </w:numPr>
      </w:pPr>
      <w:r w:rsidRPr="00EB4713">
        <w:t>Handouts and articles</w:t>
      </w:r>
    </w:p>
    <w:p w14:paraId="5CB78EB6" w14:textId="77777777" w:rsidR="00411A9F" w:rsidRPr="00EB4713" w:rsidRDefault="00411A9F" w:rsidP="00411A9F">
      <w:pPr>
        <w:pStyle w:val="ListParagraph"/>
        <w:numPr>
          <w:ilvl w:val="0"/>
          <w:numId w:val="5"/>
        </w:numPr>
      </w:pPr>
      <w:r w:rsidRPr="00EB4713">
        <w:t>Lecture slides (generally posted after lecture is presented)</w:t>
      </w:r>
    </w:p>
    <w:p w14:paraId="08EAC133" w14:textId="77777777" w:rsidR="00411A9F" w:rsidRDefault="00411A9F" w:rsidP="00411A9F">
      <w:pPr>
        <w:pStyle w:val="ListParagraph"/>
        <w:numPr>
          <w:ilvl w:val="0"/>
          <w:numId w:val="5"/>
        </w:numPr>
      </w:pPr>
      <w:r>
        <w:t>News Items (on course home page)</w:t>
      </w:r>
    </w:p>
    <w:p w14:paraId="31027647" w14:textId="77777777" w:rsidR="00411A9F" w:rsidRPr="00EB4713" w:rsidRDefault="00411A9F" w:rsidP="00411A9F">
      <w:pPr>
        <w:pStyle w:val="ListParagraph"/>
      </w:pPr>
    </w:p>
    <w:p w14:paraId="468056D6" w14:textId="77777777" w:rsidR="00411A9F" w:rsidRDefault="00411A9F" w:rsidP="00411A9F">
      <w:pPr>
        <w:spacing w:after="160"/>
        <w:rPr>
          <w:rFonts w:ascii="Garamond" w:hAnsi="Garamond"/>
          <w:b/>
          <w:sz w:val="24"/>
          <w:szCs w:val="24"/>
        </w:rPr>
      </w:pPr>
      <w:r w:rsidRPr="00EB4713">
        <w:rPr>
          <w:rFonts w:ascii="Garamond" w:hAnsi="Garamond"/>
          <w:b/>
          <w:sz w:val="24"/>
          <w:szCs w:val="24"/>
        </w:rPr>
        <w:t>Check this site regularly for course announcements.</w:t>
      </w:r>
    </w:p>
    <w:p w14:paraId="44902FCD" w14:textId="77777777" w:rsidR="00411A9F" w:rsidRPr="009A766F" w:rsidRDefault="00411A9F" w:rsidP="00411A9F">
      <w:pPr>
        <w:pStyle w:val="Heading2"/>
        <w:shd w:val="clear" w:color="auto" w:fill="C2D69B"/>
      </w:pPr>
      <w:r>
        <w:t xml:space="preserve">Accessing </w:t>
      </w:r>
      <w:r w:rsidRPr="009A766F">
        <w:t xml:space="preserve">Course </w:t>
      </w:r>
      <w:r>
        <w:t xml:space="preserve">Canvas </w:t>
      </w:r>
      <w:r w:rsidRPr="009A766F">
        <w:t>site</w:t>
      </w:r>
    </w:p>
    <w:p w14:paraId="6A86A010" w14:textId="77777777" w:rsidR="00411A9F" w:rsidRDefault="00411A9F" w:rsidP="00411A9F">
      <w:pPr>
        <w:pStyle w:val="NoSpacing"/>
        <w:rPr>
          <w:rFonts w:ascii="Garamond" w:hAnsi="Garamond"/>
          <w:b/>
          <w:sz w:val="24"/>
          <w:szCs w:val="24"/>
        </w:rPr>
      </w:pPr>
      <w:r w:rsidRPr="006D4852">
        <w:rPr>
          <w:rFonts w:ascii="Garamond" w:hAnsi="Garamond"/>
          <w:b/>
          <w:sz w:val="24"/>
          <w:szCs w:val="24"/>
        </w:rPr>
        <w:t xml:space="preserve">To access the </w:t>
      </w:r>
      <w:hyperlink r:id="rId19" w:history="1">
        <w:r w:rsidRPr="00C3083A">
          <w:rPr>
            <w:rStyle w:val="Hyperlink"/>
            <w:rFonts w:ascii="Garamond" w:hAnsi="Garamond"/>
            <w:b/>
            <w:sz w:val="24"/>
            <w:szCs w:val="24"/>
          </w:rPr>
          <w:t>course Canvass site</w:t>
        </w:r>
      </w:hyperlink>
      <w:r w:rsidRPr="006D4852">
        <w:rPr>
          <w:rFonts w:ascii="Garamond" w:hAnsi="Garamond"/>
          <w:b/>
          <w:sz w:val="24"/>
          <w:szCs w:val="24"/>
        </w:rPr>
        <w:t xml:space="preserve"> go to </w:t>
      </w:r>
      <w:r w:rsidRPr="005A23E8">
        <w:t>http://</w:t>
      </w:r>
      <w:r w:rsidRPr="00C3083A">
        <w:t xml:space="preserve"> https://sjsu.instructure.com</w:t>
      </w:r>
    </w:p>
    <w:p w14:paraId="49B788C9" w14:textId="77777777" w:rsidR="00411A9F" w:rsidRDefault="00411A9F" w:rsidP="00411A9F">
      <w:pPr>
        <w:pStyle w:val="NoSpacing"/>
        <w:rPr>
          <w:rFonts w:ascii="Garamond" w:hAnsi="Garamond"/>
          <w:b/>
          <w:bCs/>
          <w:sz w:val="24"/>
          <w:szCs w:val="24"/>
        </w:rPr>
      </w:pPr>
      <w:r w:rsidRPr="006D4852">
        <w:rPr>
          <w:rFonts w:ascii="Garamond" w:hAnsi="Garamond"/>
          <w:b/>
          <w:sz w:val="24"/>
          <w:szCs w:val="24"/>
        </w:rPr>
        <w:t xml:space="preserve">Username = </w:t>
      </w:r>
      <w:r w:rsidRPr="008A6956">
        <w:rPr>
          <w:rFonts w:ascii="Garamond" w:hAnsi="Garamond"/>
          <w:bCs/>
          <w:i/>
          <w:iCs/>
          <w:sz w:val="24"/>
          <w:szCs w:val="24"/>
        </w:rPr>
        <w:t>firstname.lastname</w:t>
      </w:r>
      <w:r w:rsidRPr="008A6956">
        <w:rPr>
          <w:rFonts w:ascii="Garamond" w:hAnsi="Garamond"/>
          <w:bCs/>
          <w:sz w:val="24"/>
          <w:szCs w:val="24"/>
        </w:rPr>
        <w:t xml:space="preserve">, but may have an appended number (e.g., </w:t>
      </w:r>
      <w:r w:rsidRPr="008A6956">
        <w:rPr>
          <w:rFonts w:ascii="Garamond" w:hAnsi="Garamond"/>
          <w:bCs/>
          <w:i/>
          <w:iCs/>
          <w:sz w:val="24"/>
          <w:szCs w:val="24"/>
        </w:rPr>
        <w:t>joshua.doe</w:t>
      </w:r>
      <w:r w:rsidRPr="008A6956">
        <w:rPr>
          <w:rFonts w:ascii="Garamond" w:hAnsi="Garamond"/>
          <w:bCs/>
          <w:sz w:val="24"/>
          <w:szCs w:val="24"/>
        </w:rPr>
        <w:t>2)</w:t>
      </w:r>
      <w:r w:rsidRPr="008A6956">
        <w:rPr>
          <w:rFonts w:ascii="Garamond" w:hAnsi="Garamond"/>
          <w:b/>
          <w:bCs/>
          <w:sz w:val="24"/>
          <w:szCs w:val="24"/>
        </w:rPr>
        <w:t xml:space="preserve"> </w:t>
      </w:r>
    </w:p>
    <w:p w14:paraId="21077458" w14:textId="77777777" w:rsidR="00411A9F" w:rsidRPr="006D4852" w:rsidRDefault="00411A9F" w:rsidP="00411A9F">
      <w:pPr>
        <w:pStyle w:val="NoSpacing"/>
        <w:rPr>
          <w:rFonts w:ascii="Garamond" w:hAnsi="Garamond"/>
          <w:bCs/>
          <w:sz w:val="24"/>
          <w:szCs w:val="24"/>
        </w:rPr>
      </w:pPr>
      <w:r w:rsidRPr="006D4852">
        <w:rPr>
          <w:rFonts w:ascii="Garamond" w:hAnsi="Garamond"/>
          <w:b/>
          <w:sz w:val="24"/>
          <w:szCs w:val="24"/>
        </w:rPr>
        <w:t xml:space="preserve">Password = </w:t>
      </w:r>
      <w:r w:rsidRPr="008A6956">
        <w:rPr>
          <w:rFonts w:ascii="Garamond" w:hAnsi="Garamond"/>
          <w:bCs/>
          <w:sz w:val="24"/>
          <w:szCs w:val="24"/>
        </w:rPr>
        <w:t xml:space="preserve">Your initial </w:t>
      </w:r>
      <w:r>
        <w:rPr>
          <w:rFonts w:ascii="Garamond" w:hAnsi="Garamond"/>
          <w:bCs/>
          <w:sz w:val="24"/>
          <w:szCs w:val="24"/>
        </w:rPr>
        <w:t>Canvass</w:t>
      </w:r>
      <w:r w:rsidRPr="008A6956">
        <w:rPr>
          <w:rFonts w:ascii="Garamond" w:hAnsi="Garamond"/>
          <w:bCs/>
          <w:sz w:val="24"/>
          <w:szCs w:val="24"/>
        </w:rPr>
        <w:t xml:space="preserve"> password is your 9 digit SJSU ID number.</w:t>
      </w:r>
    </w:p>
    <w:p w14:paraId="360707F8" w14:textId="77777777" w:rsidR="00411A9F" w:rsidRPr="006D4852" w:rsidRDefault="00411A9F" w:rsidP="00411A9F">
      <w:pPr>
        <w:pStyle w:val="NoSpacing"/>
        <w:rPr>
          <w:rFonts w:ascii="Garamond" w:hAnsi="Garamond"/>
          <w:bCs/>
          <w:sz w:val="24"/>
          <w:szCs w:val="24"/>
        </w:rPr>
      </w:pPr>
      <w:r>
        <w:rPr>
          <w:rFonts w:ascii="Garamond" w:hAnsi="Garamond"/>
          <w:bCs/>
          <w:sz w:val="24"/>
          <w:szCs w:val="24"/>
        </w:rPr>
        <w:t>See the online tutorial for additional login and usage information:</w:t>
      </w:r>
    </w:p>
    <w:p w14:paraId="46C9912E" w14:textId="77777777" w:rsidR="00411A9F" w:rsidRPr="00730815" w:rsidRDefault="00411A9F" w:rsidP="00411A9F">
      <w:pPr>
        <w:pStyle w:val="NoSpacing"/>
        <w:rPr>
          <w:rFonts w:ascii="Garamond" w:hAnsi="Garamond"/>
          <w:bCs/>
          <w:sz w:val="24"/>
          <w:szCs w:val="24"/>
        </w:rPr>
      </w:pPr>
      <w:hyperlink r:id="rId20" w:history="1">
        <w:r w:rsidRPr="00C3083A">
          <w:rPr>
            <w:rStyle w:val="Hyperlink"/>
            <w:rFonts w:ascii="Garamond" w:hAnsi="Garamond"/>
            <w:b/>
            <w:sz w:val="24"/>
            <w:szCs w:val="24"/>
          </w:rPr>
          <w:t>Canvas Student Resources</w:t>
        </w:r>
      </w:hyperlink>
      <w:r w:rsidRPr="006D4852">
        <w:rPr>
          <w:rFonts w:ascii="Garamond" w:hAnsi="Garamond"/>
          <w:b/>
          <w:sz w:val="24"/>
          <w:szCs w:val="24"/>
        </w:rPr>
        <w:t>:</w:t>
      </w:r>
      <w:r w:rsidRPr="006D4852">
        <w:rPr>
          <w:rFonts w:ascii="Garamond" w:hAnsi="Garamond"/>
          <w:bCs/>
          <w:sz w:val="24"/>
          <w:szCs w:val="24"/>
        </w:rPr>
        <w:t xml:space="preserve"> </w:t>
      </w:r>
      <w:r w:rsidRPr="005A23E8">
        <w:t>http://</w:t>
      </w:r>
      <w:r w:rsidRPr="00C3083A">
        <w:t xml:space="preserve"> http://www.sjsu.edu/at/ec/docs/CanvasStudentTutorial_Complete.pdf</w:t>
      </w:r>
    </w:p>
    <w:p w14:paraId="3DD3749E" w14:textId="77777777" w:rsidR="00411A9F" w:rsidRPr="00EB4713" w:rsidRDefault="00411A9F" w:rsidP="00411A9F">
      <w:pPr>
        <w:pStyle w:val="Heading2"/>
        <w:shd w:val="clear" w:color="auto" w:fill="C2D69B"/>
      </w:pPr>
      <w:r w:rsidRPr="00EB4713">
        <w:t>Assignments and Grading Policy Overview</w:t>
      </w:r>
    </w:p>
    <w:p w14:paraId="62B7C857" w14:textId="77777777" w:rsidR="000655C1" w:rsidRPr="0078795E" w:rsidRDefault="000655C1" w:rsidP="000655C1">
      <w:pPr>
        <w:spacing w:after="160"/>
        <w:rPr>
          <w:rFonts w:ascii="Garamond" w:hAnsi="Garamond"/>
          <w:sz w:val="24"/>
          <w:szCs w:val="24"/>
        </w:rPr>
      </w:pPr>
      <w:r w:rsidRPr="0078795E">
        <w:rPr>
          <w:rFonts w:ascii="Garamond" w:hAnsi="Garamond"/>
          <w:sz w:val="24"/>
          <w:szCs w:val="24"/>
        </w:rPr>
        <w:t>A variety of activities and assessments will be the basis of determining your final grade for the course:</w:t>
      </w:r>
    </w:p>
    <w:p w14:paraId="3F8DADC3" w14:textId="53AE4EE2" w:rsidR="000655C1" w:rsidRPr="0078795E" w:rsidRDefault="000655C1" w:rsidP="000655C1">
      <w:pPr>
        <w:rPr>
          <w:rFonts w:ascii="Garamond" w:hAnsi="Garamond"/>
          <w:sz w:val="24"/>
          <w:szCs w:val="24"/>
        </w:rPr>
      </w:pPr>
      <w:r w:rsidRPr="0078795E">
        <w:rPr>
          <w:rStyle w:val="Heading3Char1"/>
          <w:sz w:val="24"/>
          <w:szCs w:val="24"/>
        </w:rPr>
        <w:t>Quizzes</w:t>
      </w:r>
      <w:r w:rsidRPr="0078795E">
        <w:rPr>
          <w:rFonts w:ascii="Garamond" w:hAnsi="Garamond"/>
          <w:sz w:val="24"/>
          <w:szCs w:val="24"/>
        </w:rPr>
        <w:t xml:space="preserve">:  One on-line (Canvas) automated quiz per chapter available from </w:t>
      </w:r>
      <w:r w:rsidR="00B664A5">
        <w:rPr>
          <w:rFonts w:ascii="Garamond" w:hAnsi="Garamond"/>
          <w:sz w:val="24"/>
          <w:szCs w:val="24"/>
        </w:rPr>
        <w:t>Wednesday</w:t>
      </w:r>
      <w:r w:rsidRPr="0078795E">
        <w:rPr>
          <w:rFonts w:ascii="Garamond" w:hAnsi="Garamond"/>
          <w:sz w:val="24"/>
          <w:szCs w:val="24"/>
        </w:rPr>
        <w:t xml:space="preserve"> morning</w:t>
      </w:r>
      <w:r w:rsidR="00B664A5">
        <w:rPr>
          <w:rFonts w:ascii="Garamond" w:hAnsi="Garamond"/>
          <w:sz w:val="24"/>
          <w:szCs w:val="24"/>
        </w:rPr>
        <w:t>s</w:t>
      </w:r>
      <w:r w:rsidRPr="0078795E">
        <w:rPr>
          <w:rFonts w:ascii="Garamond" w:hAnsi="Garamond"/>
          <w:sz w:val="24"/>
          <w:szCs w:val="24"/>
        </w:rPr>
        <w:t xml:space="preserve"> through </w:t>
      </w:r>
      <w:r w:rsidR="00B664A5">
        <w:rPr>
          <w:rFonts w:ascii="Garamond" w:hAnsi="Garamond"/>
          <w:sz w:val="24"/>
          <w:szCs w:val="24"/>
        </w:rPr>
        <w:t>Tuesday</w:t>
      </w:r>
      <w:r w:rsidRPr="0078795E">
        <w:rPr>
          <w:rFonts w:ascii="Garamond" w:hAnsi="Garamond"/>
          <w:sz w:val="24"/>
          <w:szCs w:val="24"/>
        </w:rPr>
        <w:t xml:space="preserve"> afternoon</w:t>
      </w:r>
      <w:r w:rsidR="00B664A5">
        <w:rPr>
          <w:rFonts w:ascii="Garamond" w:hAnsi="Garamond"/>
          <w:sz w:val="24"/>
          <w:szCs w:val="24"/>
        </w:rPr>
        <w:t>s</w:t>
      </w:r>
      <w:r w:rsidRPr="0078795E">
        <w:rPr>
          <w:rFonts w:ascii="Garamond" w:hAnsi="Garamond"/>
          <w:sz w:val="24"/>
          <w:szCs w:val="24"/>
        </w:rPr>
        <w:t xml:space="preserve"> at 5:00 pm of each week.  Unlimited attempts are permitted during the quiz window (each attempt creates a new quiz randomly drawn from a test bank of multiple choice and/or true-false questions</w:t>
      </w:r>
      <w:r w:rsidR="00B664A5">
        <w:rPr>
          <w:rFonts w:ascii="Garamond" w:hAnsi="Garamond"/>
          <w:sz w:val="24"/>
          <w:szCs w:val="24"/>
        </w:rPr>
        <w:t>, but you will only have 10-12 minutes for each attempt</w:t>
      </w:r>
      <w:r w:rsidRPr="0078795E">
        <w:rPr>
          <w:rFonts w:ascii="Garamond" w:hAnsi="Garamond"/>
          <w:sz w:val="24"/>
          <w:szCs w:val="24"/>
        </w:rPr>
        <w:t>) and only the highest score is recorded as your grade.  (13 quizzes at 15-20 items per quiz =  approx. 250 pts total).</w:t>
      </w:r>
    </w:p>
    <w:p w14:paraId="394FEADB" w14:textId="77777777" w:rsidR="000655C1" w:rsidRPr="0078795E" w:rsidRDefault="000655C1" w:rsidP="000655C1">
      <w:pPr>
        <w:rPr>
          <w:rFonts w:ascii="Garamond" w:hAnsi="Garamond"/>
          <w:sz w:val="24"/>
          <w:szCs w:val="24"/>
        </w:rPr>
      </w:pPr>
    </w:p>
    <w:p w14:paraId="49F1A54E" w14:textId="3D71D968" w:rsidR="000655C1" w:rsidRPr="0078795E" w:rsidRDefault="000655C1" w:rsidP="000655C1">
      <w:pPr>
        <w:rPr>
          <w:rFonts w:ascii="Garamond" w:hAnsi="Garamond"/>
          <w:sz w:val="24"/>
          <w:szCs w:val="24"/>
        </w:rPr>
      </w:pPr>
      <w:r w:rsidRPr="0078795E">
        <w:rPr>
          <w:rStyle w:val="Heading3Char1"/>
          <w:sz w:val="24"/>
          <w:szCs w:val="24"/>
        </w:rPr>
        <w:t>Midterm and Final Exams</w:t>
      </w:r>
      <w:r w:rsidRPr="0078795E">
        <w:rPr>
          <w:rFonts w:ascii="Garamond" w:hAnsi="Garamond"/>
          <w:sz w:val="24"/>
          <w:szCs w:val="24"/>
        </w:rPr>
        <w:t>:  Multiple-choice, true-false, fill-in-the-blank and/or matching</w:t>
      </w:r>
      <w:r w:rsidR="00B664A5">
        <w:rPr>
          <w:rFonts w:ascii="Garamond" w:hAnsi="Garamond"/>
          <w:sz w:val="24"/>
          <w:szCs w:val="24"/>
        </w:rPr>
        <w:t xml:space="preserve"> taken on-line</w:t>
      </w:r>
      <w:r w:rsidRPr="0078795E">
        <w:rPr>
          <w:rFonts w:ascii="Garamond" w:hAnsi="Garamond"/>
          <w:sz w:val="24"/>
          <w:szCs w:val="24"/>
        </w:rPr>
        <w:t>.</w:t>
      </w:r>
      <w:r w:rsidR="00B664A5">
        <w:rPr>
          <w:rFonts w:ascii="Garamond" w:hAnsi="Garamond"/>
          <w:sz w:val="24"/>
          <w:szCs w:val="24"/>
        </w:rPr>
        <w:t xml:space="preserve">  You will have two attempts limited to 60 minutes each with the items drawn from a limited pool.</w:t>
      </w:r>
      <w:r w:rsidRPr="0078795E">
        <w:rPr>
          <w:rFonts w:ascii="Garamond" w:hAnsi="Garamond"/>
          <w:sz w:val="24"/>
          <w:szCs w:val="24"/>
        </w:rPr>
        <w:t xml:space="preserve"> (75 pts ea = 150 pts total).</w:t>
      </w:r>
    </w:p>
    <w:p w14:paraId="565F81B1" w14:textId="77777777" w:rsidR="000655C1" w:rsidRPr="0078795E" w:rsidRDefault="000655C1" w:rsidP="000655C1">
      <w:pPr>
        <w:rPr>
          <w:rFonts w:ascii="Garamond" w:hAnsi="Garamond"/>
          <w:sz w:val="24"/>
          <w:szCs w:val="24"/>
        </w:rPr>
      </w:pPr>
    </w:p>
    <w:p w14:paraId="28FF53C5" w14:textId="77777777" w:rsidR="000655C1" w:rsidRPr="0078795E" w:rsidRDefault="000655C1" w:rsidP="000655C1">
      <w:pPr>
        <w:rPr>
          <w:rFonts w:ascii="Garamond" w:hAnsi="Garamond"/>
          <w:sz w:val="24"/>
          <w:szCs w:val="24"/>
        </w:rPr>
      </w:pPr>
      <w:r w:rsidRPr="0078795E">
        <w:rPr>
          <w:rFonts w:ascii="Garamond" w:hAnsi="Garamond"/>
          <w:b/>
          <w:sz w:val="24"/>
          <w:szCs w:val="24"/>
        </w:rPr>
        <w:t>Group</w:t>
      </w:r>
      <w:r w:rsidRPr="0078795E">
        <w:rPr>
          <w:rFonts w:ascii="Garamond" w:hAnsi="Garamond"/>
          <w:sz w:val="24"/>
          <w:szCs w:val="24"/>
        </w:rPr>
        <w:t xml:space="preserve"> </w:t>
      </w:r>
      <w:r w:rsidRPr="0078795E">
        <w:rPr>
          <w:rFonts w:ascii="Garamond" w:hAnsi="Garamond"/>
          <w:b/>
          <w:sz w:val="24"/>
          <w:szCs w:val="24"/>
        </w:rPr>
        <w:t>Work and Informal Homework Assignments or Handouts</w:t>
      </w:r>
      <w:r w:rsidRPr="0078795E">
        <w:rPr>
          <w:rFonts w:ascii="Garamond" w:hAnsi="Garamond"/>
          <w:sz w:val="24"/>
          <w:szCs w:val="24"/>
        </w:rPr>
        <w:t>:  Groups are randomly assigned for classroom activities or for breakout groups throughout the semester.  Some handouts or other evidence of in-class work may be required of you to turn in.  (40 pts approx.)</w:t>
      </w:r>
    </w:p>
    <w:p w14:paraId="663D78B1" w14:textId="77777777" w:rsidR="000655C1" w:rsidRPr="0078795E" w:rsidRDefault="000655C1" w:rsidP="000655C1">
      <w:pPr>
        <w:rPr>
          <w:rFonts w:ascii="Garamond" w:hAnsi="Garamond"/>
          <w:sz w:val="24"/>
          <w:szCs w:val="24"/>
        </w:rPr>
      </w:pPr>
    </w:p>
    <w:p w14:paraId="5F4C0D1E" w14:textId="77777777" w:rsidR="000655C1" w:rsidRPr="0078795E" w:rsidRDefault="000655C1" w:rsidP="000655C1">
      <w:pPr>
        <w:rPr>
          <w:rFonts w:ascii="Garamond" w:hAnsi="Garamond"/>
          <w:sz w:val="24"/>
          <w:szCs w:val="24"/>
        </w:rPr>
      </w:pPr>
      <w:r w:rsidRPr="0078795E">
        <w:rPr>
          <w:rStyle w:val="Heading3Char1"/>
          <w:sz w:val="24"/>
          <w:szCs w:val="24"/>
        </w:rPr>
        <w:t>Formal Homework Assignments</w:t>
      </w:r>
      <w:r w:rsidRPr="0078795E">
        <w:rPr>
          <w:rFonts w:ascii="Garamond" w:hAnsi="Garamond"/>
          <w:sz w:val="24"/>
          <w:szCs w:val="24"/>
        </w:rPr>
        <w:t>:  As required throughout the semester, including short integration papers, webquests, provided in-class or online 10-25 pts ea x 9 (out of at least 12 possible) = 120 pts total (approx).</w:t>
      </w:r>
    </w:p>
    <w:p w14:paraId="03A02A8B" w14:textId="77777777" w:rsidR="000655C1" w:rsidRPr="0078795E" w:rsidRDefault="000655C1" w:rsidP="000655C1">
      <w:pPr>
        <w:rPr>
          <w:rFonts w:ascii="Garamond" w:hAnsi="Garamond"/>
          <w:sz w:val="24"/>
          <w:szCs w:val="24"/>
        </w:rPr>
      </w:pPr>
    </w:p>
    <w:p w14:paraId="328CC687" w14:textId="77777777" w:rsidR="000655C1" w:rsidRPr="0078795E" w:rsidRDefault="000655C1" w:rsidP="000655C1">
      <w:pPr>
        <w:rPr>
          <w:rFonts w:ascii="Garamond" w:hAnsi="Garamond"/>
          <w:sz w:val="24"/>
          <w:szCs w:val="24"/>
        </w:rPr>
      </w:pPr>
      <w:r w:rsidRPr="0078795E">
        <w:rPr>
          <w:rStyle w:val="Heading3Char1"/>
          <w:sz w:val="24"/>
          <w:szCs w:val="24"/>
        </w:rPr>
        <w:t>Class Participation</w:t>
      </w:r>
      <w:r w:rsidRPr="0078795E">
        <w:rPr>
          <w:rFonts w:ascii="Garamond" w:hAnsi="Garamond"/>
          <w:sz w:val="24"/>
          <w:szCs w:val="24"/>
          <w:u w:val="single"/>
        </w:rPr>
        <w:t>:</w:t>
      </w:r>
      <w:r w:rsidRPr="0078795E">
        <w:rPr>
          <w:rFonts w:ascii="Garamond" w:hAnsi="Garamond"/>
          <w:sz w:val="24"/>
          <w:szCs w:val="24"/>
        </w:rPr>
        <w:t xml:space="preserve"> 40 pts based on number of completed assignments, participation, attendance, etc.</w:t>
      </w:r>
    </w:p>
    <w:p w14:paraId="0ACBD53C" w14:textId="77777777" w:rsidR="00D93BC5" w:rsidRPr="0078795E" w:rsidRDefault="00D93BC5" w:rsidP="00D93BC5">
      <w:pPr>
        <w:spacing w:after="160"/>
        <w:rPr>
          <w:rFonts w:ascii="Garamond" w:hAnsi="Garamond"/>
          <w:sz w:val="24"/>
          <w:szCs w:val="24"/>
        </w:rPr>
      </w:pPr>
    </w:p>
    <w:p w14:paraId="203FA181" w14:textId="5DA8ED14" w:rsidR="003B7073" w:rsidRPr="00EB4713" w:rsidRDefault="003B7073" w:rsidP="003B7073">
      <w:pPr>
        <w:pStyle w:val="Heading2"/>
        <w:shd w:val="clear" w:color="auto" w:fill="C2D69B"/>
      </w:pPr>
      <w:r w:rsidRPr="00EB4713">
        <w:t>Course Grade</w:t>
      </w:r>
      <w:r w:rsidR="000655C1">
        <w:t xml:space="preserve"> and Research Requirement</w:t>
      </w:r>
    </w:p>
    <w:p w14:paraId="44238DF5" w14:textId="414BA168" w:rsidR="003B7073" w:rsidRPr="00EB4713" w:rsidRDefault="003B7073" w:rsidP="003B7073">
      <w:pPr>
        <w:pStyle w:val="Header"/>
        <w:tabs>
          <w:tab w:val="clear" w:pos="4320"/>
          <w:tab w:val="clear" w:pos="8640"/>
        </w:tabs>
        <w:spacing w:after="160"/>
        <w:outlineLvl w:val="2"/>
        <w:rPr>
          <w:rFonts w:ascii="Garamond" w:hAnsi="Garamond"/>
          <w:sz w:val="24"/>
          <w:szCs w:val="24"/>
        </w:rPr>
      </w:pPr>
      <w:r w:rsidRPr="00EB4713">
        <w:rPr>
          <w:rFonts w:ascii="Garamond" w:hAnsi="Garamond"/>
          <w:sz w:val="24"/>
          <w:szCs w:val="24"/>
        </w:rPr>
        <w:t>Course grades will be based on the number of points accu</w:t>
      </w:r>
      <w:r>
        <w:rPr>
          <w:rFonts w:ascii="Garamond" w:hAnsi="Garamond"/>
          <w:sz w:val="24"/>
          <w:szCs w:val="24"/>
        </w:rPr>
        <w:t>mulated throughout the semester.  To know your percentage grade</w:t>
      </w:r>
      <w:r w:rsidR="0035706D">
        <w:rPr>
          <w:rFonts w:ascii="Garamond" w:hAnsi="Garamond"/>
          <w:sz w:val="24"/>
          <w:szCs w:val="24"/>
        </w:rPr>
        <w:t xml:space="preserve"> at any point during the course</w:t>
      </w:r>
      <w:r>
        <w:rPr>
          <w:rFonts w:ascii="Garamond" w:hAnsi="Garamond"/>
          <w:sz w:val="24"/>
          <w:szCs w:val="24"/>
        </w:rPr>
        <w:t xml:space="preserve">, divide your points earned by the total points possible </w:t>
      </w:r>
      <w:r w:rsidR="0035706D">
        <w:rPr>
          <w:rFonts w:ascii="Garamond" w:hAnsi="Garamond"/>
          <w:sz w:val="24"/>
          <w:szCs w:val="24"/>
        </w:rPr>
        <w:t xml:space="preserve">at any time throughout the course.  At the end of the course, you will divide by the total possible for the course </w:t>
      </w:r>
      <w:r w:rsidR="00E676B5">
        <w:rPr>
          <w:rFonts w:ascii="Garamond" w:hAnsi="Garamond"/>
          <w:sz w:val="24"/>
          <w:szCs w:val="24"/>
        </w:rPr>
        <w:t>(Approx. 6</w:t>
      </w:r>
      <w:r>
        <w:rPr>
          <w:rFonts w:ascii="Garamond" w:hAnsi="Garamond"/>
          <w:sz w:val="24"/>
          <w:szCs w:val="24"/>
        </w:rPr>
        <w:t>00).</w:t>
      </w:r>
    </w:p>
    <w:p w14:paraId="47310310" w14:textId="3087D8CD" w:rsidR="0035706D" w:rsidRPr="0035706D" w:rsidRDefault="0035706D" w:rsidP="0035706D">
      <w:pPr>
        <w:spacing w:after="160"/>
        <w:jc w:val="center"/>
        <w:rPr>
          <w:rFonts w:ascii="Garamond" w:hAnsi="Garamond"/>
          <w:b/>
          <w:sz w:val="24"/>
          <w:szCs w:val="24"/>
        </w:rPr>
      </w:pPr>
      <w:r w:rsidRPr="0035706D">
        <w:rPr>
          <w:rFonts w:ascii="Garamond" w:hAnsi="Garamond"/>
          <w:b/>
          <w:sz w:val="24"/>
          <w:szCs w:val="24"/>
        </w:rPr>
        <w:t>A=93-100%; A-=90-92%; B+=87-89%; B=83-86%; B-=80-82%; C+=77-79%;</w:t>
      </w:r>
    </w:p>
    <w:p w14:paraId="01FA6F4D" w14:textId="07039C17" w:rsidR="003B7073" w:rsidRDefault="0035706D" w:rsidP="0035706D">
      <w:pPr>
        <w:spacing w:after="160"/>
        <w:jc w:val="center"/>
        <w:rPr>
          <w:rFonts w:ascii="Garamond" w:hAnsi="Garamond"/>
          <w:b/>
          <w:sz w:val="24"/>
          <w:szCs w:val="24"/>
        </w:rPr>
      </w:pPr>
      <w:r w:rsidRPr="0035706D">
        <w:rPr>
          <w:rFonts w:ascii="Garamond" w:hAnsi="Garamond"/>
          <w:b/>
          <w:sz w:val="24"/>
          <w:szCs w:val="24"/>
        </w:rPr>
        <w:t>C=73-76%; C-=70-72%; D+=67-69%; D=63-66%; D-=60-62%; F=59% or less.</w:t>
      </w:r>
    </w:p>
    <w:p w14:paraId="00DF9753" w14:textId="77777777" w:rsidR="000655C1" w:rsidRPr="00BF0C92" w:rsidRDefault="000655C1" w:rsidP="000655C1">
      <w:pPr>
        <w:rPr>
          <w:rFonts w:ascii="Garamond" w:hAnsi="Garamond"/>
          <w:color w:val="000000"/>
          <w:sz w:val="24"/>
          <w:szCs w:val="24"/>
        </w:rPr>
      </w:pPr>
      <w:r w:rsidRPr="00BF0C92">
        <w:rPr>
          <w:rFonts w:ascii="Garamond" w:hAnsi="Garamond"/>
          <w:color w:val="000000"/>
          <w:sz w:val="24"/>
          <w:szCs w:val="24"/>
        </w:rPr>
        <w:t xml:space="preserve">In addition to the above grading criteria, in order to pass this class each student MUST: </w:t>
      </w:r>
    </w:p>
    <w:p w14:paraId="1CBD0D64" w14:textId="77777777" w:rsidR="000655C1" w:rsidRPr="00BF0C92" w:rsidRDefault="000655C1" w:rsidP="000655C1">
      <w:pPr>
        <w:rPr>
          <w:rFonts w:ascii="Garamond" w:hAnsi="Garamond"/>
          <w:color w:val="000000"/>
          <w:sz w:val="24"/>
          <w:szCs w:val="24"/>
        </w:rPr>
      </w:pPr>
      <w:r w:rsidRPr="00BF0C92">
        <w:rPr>
          <w:rFonts w:ascii="Garamond" w:hAnsi="Garamond"/>
          <w:color w:val="000000"/>
          <w:sz w:val="24"/>
          <w:szCs w:val="24"/>
        </w:rPr>
        <w:t xml:space="preserve">Complete the </w:t>
      </w:r>
      <w:r w:rsidRPr="00BF0C92">
        <w:rPr>
          <w:rFonts w:ascii="Garamond" w:hAnsi="Garamond"/>
          <w:b/>
          <w:color w:val="000000"/>
          <w:sz w:val="24"/>
          <w:szCs w:val="24"/>
        </w:rPr>
        <w:t>research-participant requirement</w:t>
      </w:r>
      <w:r w:rsidRPr="00BF0C92">
        <w:rPr>
          <w:rFonts w:ascii="Garamond" w:hAnsi="Garamond"/>
          <w:color w:val="000000"/>
          <w:sz w:val="24"/>
          <w:szCs w:val="24"/>
        </w:rPr>
        <w:t xml:space="preserve"> (this requirement will be addressed in class by the  Psychology Department Research Coordinator). Most semesters, this means 4 credits of research participation. You sign up for the research participation on the SONA online system:</w:t>
      </w:r>
    </w:p>
    <w:p w14:paraId="1BB77EB0" w14:textId="77777777" w:rsidR="000655C1" w:rsidRPr="00BF0C92" w:rsidRDefault="00411A9F" w:rsidP="000655C1">
      <w:pPr>
        <w:rPr>
          <w:rFonts w:ascii="Garamond" w:hAnsi="Garamond"/>
          <w:color w:val="000000"/>
          <w:sz w:val="24"/>
          <w:szCs w:val="24"/>
        </w:rPr>
      </w:pPr>
      <w:hyperlink r:id="rId21" w:history="1">
        <w:r w:rsidR="000655C1" w:rsidRPr="00BF0C92">
          <w:rPr>
            <w:rStyle w:val="Hyperlink"/>
            <w:rFonts w:ascii="Garamond" w:hAnsi="Garamond"/>
            <w:sz w:val="24"/>
            <w:szCs w:val="24"/>
          </w:rPr>
          <w:t>http://sjsu.sona-systems.com/Default.aspx?ReturnUrl=%2f</w:t>
        </w:r>
      </w:hyperlink>
      <w:r w:rsidR="000655C1" w:rsidRPr="00BF0C92">
        <w:rPr>
          <w:rFonts w:ascii="Garamond" w:hAnsi="Garamond"/>
          <w:color w:val="000000"/>
          <w:sz w:val="24"/>
          <w:szCs w:val="24"/>
        </w:rPr>
        <w:t>.</w:t>
      </w:r>
    </w:p>
    <w:p w14:paraId="6983DE3E" w14:textId="77777777" w:rsidR="000655C1" w:rsidRPr="00BF0C92" w:rsidRDefault="000655C1" w:rsidP="000655C1">
      <w:pPr>
        <w:rPr>
          <w:rFonts w:ascii="Garamond" w:hAnsi="Garamond"/>
          <w:b/>
          <w:color w:val="000000"/>
          <w:sz w:val="24"/>
          <w:szCs w:val="24"/>
        </w:rPr>
      </w:pPr>
    </w:p>
    <w:p w14:paraId="02F1F0D8" w14:textId="77777777" w:rsidR="000655C1" w:rsidRPr="00BF0C92" w:rsidRDefault="000655C1" w:rsidP="000655C1">
      <w:pPr>
        <w:widowControl w:val="0"/>
        <w:autoSpaceDE w:val="0"/>
        <w:autoSpaceDN w:val="0"/>
        <w:adjustRightInd w:val="0"/>
        <w:rPr>
          <w:rFonts w:ascii="Garamond" w:hAnsi="Garamond" w:cs="Helvetica"/>
          <w:sz w:val="24"/>
          <w:szCs w:val="24"/>
        </w:rPr>
      </w:pPr>
      <w:r w:rsidRPr="00BF0C92">
        <w:rPr>
          <w:rFonts w:ascii="Garamond" w:hAnsi="Garamond" w:cs="TimesNewRomanPSMT"/>
          <w:sz w:val="24"/>
          <w:szCs w:val="24"/>
          <w:u w:val="single"/>
        </w:rPr>
        <w:t>Dept Policy Concerning Research Participation Requirement</w:t>
      </w:r>
      <w:r w:rsidRPr="00BF0C92">
        <w:rPr>
          <w:rFonts w:ascii="Garamond" w:hAnsi="Garamond" w:cs="TimesNewRomanPSMT"/>
          <w:sz w:val="24"/>
          <w:szCs w:val="24"/>
        </w:rPr>
        <w:t xml:space="preserve">: </w:t>
      </w:r>
      <w:r w:rsidRPr="00BF0C92">
        <w:rPr>
          <w:rFonts w:ascii="Garamond" w:hAnsi="Garamond" w:cs="Helvetica"/>
          <w:sz w:val="24"/>
          <w:szCs w:val="24"/>
        </w:rPr>
        <w:t>"If an incomplete is assigned as a result of not completing the required research participation hours, then, for the purposes of creating the incomplete contract at the time of grading, the student's final grade in the class will be reduced by 4% for each hour (2% for half hours) they did not complete (up to 16% total).  That is, a 90% becomes a 74%. If the student completes the required hours within one year of the incomplete, then no grade penalty will be imposed."</w:t>
      </w:r>
      <w:r>
        <w:rPr>
          <w:rFonts w:ascii="Garamond" w:hAnsi="Garamond" w:cs="Helvetica"/>
          <w:sz w:val="24"/>
          <w:szCs w:val="24"/>
        </w:rPr>
        <w:t xml:space="preserve"> (Psychology Department Policy)</w:t>
      </w:r>
    </w:p>
    <w:p w14:paraId="527F835E" w14:textId="77777777" w:rsidR="000655C1" w:rsidRPr="0035706D" w:rsidRDefault="000655C1" w:rsidP="000655C1">
      <w:pPr>
        <w:spacing w:after="160"/>
        <w:rPr>
          <w:rFonts w:ascii="Garamond" w:hAnsi="Garamond"/>
          <w:b/>
          <w:sz w:val="24"/>
          <w:szCs w:val="24"/>
        </w:rPr>
      </w:pPr>
    </w:p>
    <w:p w14:paraId="7F8C8282" w14:textId="77777777" w:rsidR="003B7073" w:rsidRPr="00EB081F" w:rsidRDefault="003B7073" w:rsidP="003B7073">
      <w:pPr>
        <w:pStyle w:val="Heading2"/>
        <w:shd w:val="clear" w:color="auto" w:fill="C2D69B"/>
        <w:rPr>
          <w:sz w:val="24"/>
          <w:szCs w:val="24"/>
        </w:rPr>
      </w:pPr>
      <w:r w:rsidRPr="00EB4713">
        <w:t>University Policies</w:t>
      </w:r>
    </w:p>
    <w:p w14:paraId="69EFB8A2" w14:textId="77777777" w:rsidR="000655C1" w:rsidRPr="00EB4713" w:rsidRDefault="000655C1" w:rsidP="000655C1">
      <w:pPr>
        <w:pStyle w:val="Heading3"/>
      </w:pPr>
      <w:r w:rsidRPr="00EB4713">
        <w:t>Academic Integrity</w:t>
      </w:r>
    </w:p>
    <w:p w14:paraId="2C8B20A1" w14:textId="77777777" w:rsidR="000655C1" w:rsidRDefault="000655C1" w:rsidP="000655C1">
      <w:r w:rsidRPr="00694088">
        <w:t xml:space="preserve">Students should know that the University’s Academic Integrity Policy can be seen at:  </w:t>
      </w:r>
      <w:hyperlink r:id="rId22" w:history="1">
        <w:r w:rsidRPr="00694088">
          <w:t>http://www.sjsu.edu/senate/S07-2.pdf</w:t>
        </w:r>
      </w:hyperlink>
      <w:r w:rsidRPr="00694088">
        <w:t xml:space="preserve"> . Your own commitment to learning, as evidenced by your enrollment at San Jose State University and the University’s integrity policy, require you to be honest in all your academic course work. Faculty members are required to report all infractions to the office of Student Conduct and Ethical Development. The website for Student Conduct and Ethical Development is available at </w:t>
      </w:r>
      <w:hyperlink r:id="rId23" w:history="1">
        <w:r w:rsidRPr="00694088">
          <w:t>http://www.sjsu.edu/studentconduct/</w:t>
        </w:r>
      </w:hyperlink>
      <w:r w:rsidRPr="00694088">
        <w:t xml:space="preserve"> .</w:t>
      </w:r>
    </w:p>
    <w:p w14:paraId="706F8B0A" w14:textId="77777777" w:rsidR="000655C1" w:rsidRPr="00694088" w:rsidRDefault="000655C1" w:rsidP="000655C1"/>
    <w:p w14:paraId="0235F493" w14:textId="77777777" w:rsidR="000655C1" w:rsidRDefault="000655C1" w:rsidP="000655C1">
      <w:r w:rsidRPr="00694088">
        <w:t>Instances of academic dishonesty will not be tolerated. Cheating on exams or plagiarism (presenting the work of another as your own, or the use of another person’s ideas without giving proper credit) will result in a failing grade and sanctions by the University. For this class, all assignments are to be completed by the individual student unless otherwise specified. If you would like to include in your assignment any material you have submitted, or plan to submit for another class, please note that SJSU’s Academic Policy F06-1 requires approval of instructors.</w:t>
      </w:r>
    </w:p>
    <w:p w14:paraId="6AF45B47" w14:textId="77777777" w:rsidR="000655C1" w:rsidRPr="00694088" w:rsidRDefault="000655C1" w:rsidP="000655C1"/>
    <w:p w14:paraId="3B5EB59F" w14:textId="77777777" w:rsidR="000655C1" w:rsidRPr="00EB4713" w:rsidRDefault="000655C1" w:rsidP="000655C1">
      <w:pPr>
        <w:pStyle w:val="Heading3"/>
      </w:pPr>
      <w:r w:rsidRPr="00EB4713">
        <w:t>Campus Policy in Compliance with the American Disabilities Act</w:t>
      </w:r>
    </w:p>
    <w:p w14:paraId="3B6A64DC" w14:textId="77777777" w:rsidR="000655C1" w:rsidRDefault="000655C1" w:rsidP="000655C1">
      <w:r w:rsidRPr="00694088">
        <w:t>If you need course adaptations or accommodations because of a disability, or if you need to make special arrangements in case the building must be evacuated, please make an appointment with me as soon as possible, or see me during office hours. Presidential Directive 97-03 requires that students with disabilities requesting accommodations must register with the DRC (Disability Resource Center) to establish a record of their disability.</w:t>
      </w:r>
    </w:p>
    <w:p w14:paraId="7BAC2C6D" w14:textId="77777777" w:rsidR="000655C1" w:rsidRPr="00694088" w:rsidRDefault="000655C1" w:rsidP="000655C1"/>
    <w:p w14:paraId="17315001" w14:textId="77777777" w:rsidR="000655C1" w:rsidRPr="00EB4713" w:rsidRDefault="000655C1" w:rsidP="000655C1">
      <w:pPr>
        <w:pStyle w:val="Heading3"/>
      </w:pPr>
      <w:r w:rsidRPr="00EB4713">
        <w:t>Dropping and Adding</w:t>
      </w:r>
    </w:p>
    <w:p w14:paraId="59D6FA52" w14:textId="77777777" w:rsidR="000655C1" w:rsidRPr="00694088" w:rsidRDefault="000655C1" w:rsidP="000655C1">
      <w:r w:rsidRPr="00694088">
        <w:t xml:space="preserve">Students are responsible for understanding the policies and procedures about add/drops, academic renewal, etc.  Information can be found at:  </w:t>
      </w:r>
      <w:hyperlink r:id="rId24" w:history="1">
        <w:r w:rsidRPr="00694088">
          <w:t>http://www.sjsu.edu/aars/policies/</w:t>
        </w:r>
      </w:hyperlink>
      <w:r w:rsidRPr="00694088">
        <w:t xml:space="preserve">  Information on late drops can be found at:  </w:t>
      </w:r>
      <w:hyperlink r:id="rId25" w:history="1">
        <w:r w:rsidRPr="00694088">
          <w:t>http://www.sjsu.edu/aars/policies/latedrops/</w:t>
        </w:r>
      </w:hyperlink>
      <w:r w:rsidRPr="00694088">
        <w:t xml:space="preserve"> Students should be aware of the current deadlines and penalties for adding and dropping classes.</w:t>
      </w:r>
    </w:p>
    <w:p w14:paraId="274E1254" w14:textId="77777777" w:rsidR="000655C1" w:rsidRPr="000A4698" w:rsidRDefault="000655C1" w:rsidP="000655C1">
      <w:pPr>
        <w:pStyle w:val="BodyText"/>
        <w:rPr>
          <w:sz w:val="22"/>
          <w:szCs w:val="22"/>
        </w:rPr>
      </w:pPr>
    </w:p>
    <w:p w14:paraId="7921E1A0" w14:textId="77777777" w:rsidR="000655C1" w:rsidRPr="00766A49" w:rsidRDefault="000655C1" w:rsidP="000655C1">
      <w:pPr>
        <w:pStyle w:val="Heading3"/>
      </w:pPr>
      <w:r w:rsidRPr="00766A49">
        <w:t>Definition of a Credit Hour</w:t>
      </w:r>
    </w:p>
    <w:p w14:paraId="23D9B169" w14:textId="77777777" w:rsidR="000655C1" w:rsidRPr="00694088" w:rsidRDefault="000655C1" w:rsidP="000655C1">
      <w:r w:rsidRPr="00694088">
        <w:t xml:space="preserve">It is important that you understand what the official CSU definition of a unit is. For every unit, it is expected that you spend 1 hour in class and 2 hours outside of class per week. That means for this course (3 units) that </w:t>
      </w:r>
      <w:r w:rsidRPr="00E63F57">
        <w:rPr>
          <w:b/>
          <w:i/>
        </w:rPr>
        <w:t>you be spending a total of at least 9 hours per week (3 in class and 6 outside of class).</w:t>
      </w:r>
      <w:r w:rsidRPr="00694088">
        <w:t xml:space="preserve">  </w:t>
      </w:r>
    </w:p>
    <w:p w14:paraId="7177CD67" w14:textId="77777777" w:rsidR="000655C1" w:rsidRPr="000A4698" w:rsidRDefault="000655C1" w:rsidP="000655C1">
      <w:pPr>
        <w:pStyle w:val="BodyText"/>
      </w:pPr>
    </w:p>
    <w:p w14:paraId="3D6F4071" w14:textId="77777777" w:rsidR="003B7073" w:rsidRPr="00EB4713" w:rsidRDefault="003B7073" w:rsidP="003B7073">
      <w:pPr>
        <w:pStyle w:val="Heading2"/>
        <w:shd w:val="clear" w:color="auto" w:fill="C2D69B"/>
      </w:pPr>
      <w:r w:rsidRPr="00EB4713">
        <w:t>Classroom</w:t>
      </w:r>
      <w:r>
        <w:t xml:space="preserve"> and Course</w:t>
      </w:r>
      <w:r w:rsidRPr="00EB4713">
        <w:t xml:space="preserve"> Protocol</w:t>
      </w:r>
    </w:p>
    <w:p w14:paraId="7007F508" w14:textId="77777777" w:rsidR="003B7073" w:rsidRPr="009E0E76" w:rsidRDefault="003B7073" w:rsidP="003B7073">
      <w:pPr>
        <w:pStyle w:val="Heading3"/>
      </w:pPr>
      <w:r w:rsidRPr="009E0E76">
        <w:t xml:space="preserve">Class Participation:  </w:t>
      </w:r>
    </w:p>
    <w:p w14:paraId="7C5026C5" w14:textId="77777777" w:rsidR="003B7073" w:rsidRPr="00B26871" w:rsidRDefault="003B7073" w:rsidP="00B26871">
      <w:r w:rsidRPr="00B26871">
        <w:t xml:space="preserve">This is key to a successful class.  It means more than merely attending and listening - it means being prepared and taking responsibility for your own learning and the general tone of classroom discussions.  We teachers are often at our best when students are engaged, curious, and ask questions - relevant to course topics.  My job is NOT to entertain you in this class – though I may crack some jokes at times, my passion for knowledge and my desire for you to learn may sometimes get lost – and so, it is your responsibility to at least TRY – because we are in this together.  </w:t>
      </w:r>
    </w:p>
    <w:p w14:paraId="29EC3EF1" w14:textId="77777777" w:rsidR="003B7073" w:rsidRPr="00B26871" w:rsidRDefault="003B7073" w:rsidP="00B26871"/>
    <w:p w14:paraId="67376244" w14:textId="77777777" w:rsidR="003B7073" w:rsidRPr="00B26871" w:rsidRDefault="003B7073" w:rsidP="00B26871">
      <w:r w:rsidRPr="00B26871">
        <w:t xml:space="preserve">We all know that some students have no trouble speaking up in class.  Fantastic! But we also know how sometimes an oppressive classroom dynamic can develop in which the more shy, introverted students can feel shut out, frustrated, or worse.  I will make every effort to prevent this from happening, but sometimes teachers need the help of you shy introverts!  Come to class with something to say, whether it is a question, a comment or a topic – ready in advance.  We are ALL here to learn – right? – and you owe it to yourself, your potential to grow, and your own learning to speak up.  If you suspect that you may be one of the more confident or extroverted students, I ask you to give others a chance at times, to relax, and consider if your contribution is relevant to class material and discussion, or if something I said needs clarification, or if I am leaving out something important, or if I used a term unfamiliar to you – all are very good and useful reasons to speak up!  Less useful contributions might be speculation unrelated to course content (Hey, it could all be the work of ancient aliens, right?), sarcastic or possibly hostile reactions (You are only saying that because you are jealous!), or crude offensive language (Are you @&amp;#$*@ kidding me? or That’s all a bunch of @#%$!#!!).  </w:t>
      </w:r>
    </w:p>
    <w:p w14:paraId="52C1A5D1" w14:textId="77777777" w:rsidR="003B7073" w:rsidRPr="00B26871" w:rsidRDefault="003B7073" w:rsidP="00B26871"/>
    <w:p w14:paraId="6A0317F8" w14:textId="77777777" w:rsidR="003B7073" w:rsidRPr="00B26871" w:rsidRDefault="003B7073" w:rsidP="00B26871">
      <w:r w:rsidRPr="00B26871">
        <w:t>In general, open communication in class requires a basic feeling of safety, respect for one another as unique individuals, common courtesy, and perhaps some patience and occasionally, forgiveness.  This will help all of us have a successful, interesting semester – maybe even fun at times….  But when we examine or discuss ideas, values, people, behavioral norms or events that are related to your core values, deepest desires, hopes, or faith convictions – you can expect to feel uncomfortable and possibly afraid.  This is a good thing – because it is a sign that you then have the opportunity to examine what anthropologists refer to as your own ethnocentrism, or previously unexamined assumptions, or to discern and articulate the strong – and perhaps surprising – feelings that are at the core of your being-in-this-world, your passion, and inspiration to grow, learn, and transcend – or not.  The choice is yours – and if you try, I will help you in any way I can.</w:t>
      </w:r>
    </w:p>
    <w:p w14:paraId="13BB6528" w14:textId="77777777" w:rsidR="003B7073" w:rsidRPr="009E0E76" w:rsidRDefault="003B7073" w:rsidP="003B7073">
      <w:pPr>
        <w:pStyle w:val="BodyText"/>
        <w:rPr>
          <w:b/>
        </w:rPr>
      </w:pPr>
    </w:p>
    <w:p w14:paraId="17245DC4" w14:textId="77777777" w:rsidR="003B7073" w:rsidRPr="00EB4713" w:rsidRDefault="003B7073" w:rsidP="003B7073">
      <w:pPr>
        <w:pStyle w:val="Heading3"/>
      </w:pPr>
      <w:r w:rsidRPr="00EB4713">
        <w:t>Time Management &amp; Regular Attendance</w:t>
      </w:r>
    </w:p>
    <w:p w14:paraId="692DDE73" w14:textId="77777777" w:rsidR="003B7073" w:rsidRPr="00B26871" w:rsidRDefault="003B7073" w:rsidP="00B26871">
      <w:r w:rsidRPr="00B26871">
        <w:t>Time management is a major issue for students in this class. As in the workplace, deadlines are real.  Assignments are due one after another and you need to keep on top of them! You can fall quickly behind if you fail to turn every assignment in on time.  Although the course has an online resource, this resource is not a substitute for attending lectures.</w:t>
      </w:r>
    </w:p>
    <w:p w14:paraId="1FBBCF1A" w14:textId="77777777" w:rsidR="003B7073" w:rsidRPr="00B26871" w:rsidRDefault="003B7073" w:rsidP="00B26871">
      <w:r w:rsidRPr="00B26871">
        <w:t xml:space="preserve">  </w:t>
      </w:r>
    </w:p>
    <w:p w14:paraId="0304CC73" w14:textId="77777777" w:rsidR="003B7073" w:rsidRPr="00B26871" w:rsidRDefault="003B7073" w:rsidP="00B26871">
      <w:r w:rsidRPr="00B26871">
        <w:t>While it is against SJSU policy for attendance to directly affect academic evaluation, it is expected that students will make their BEST EFFORT to attend ALL class sessions.  Notify the instructor in advance when you will not be attending and why.  School-sponsored events and personal issues that we BOTH agree are important enough will be excused, but absences WILL count against your participation grade.  If you miss a homework assignment, DO NOT ASK ME (feel free to ask fellow students) about it.  It is not my job to make up for your absence.  I consider attendance (and attention) to be ESSENTIAL to learning and to completing any of my courses successfully – and homework assignments, unscheduled quizzes, and class participation.</w:t>
      </w:r>
    </w:p>
    <w:p w14:paraId="14C690ED" w14:textId="77777777" w:rsidR="00B26871" w:rsidRPr="00B26871" w:rsidRDefault="00B26871" w:rsidP="00B26871"/>
    <w:p w14:paraId="5F3612B2" w14:textId="77777777" w:rsidR="000655C1" w:rsidRPr="00EB4713" w:rsidRDefault="000655C1" w:rsidP="000655C1">
      <w:pPr>
        <w:pStyle w:val="Heading3"/>
        <w:rPr>
          <w:bCs/>
        </w:rPr>
      </w:pPr>
      <w:r w:rsidRPr="00323930">
        <w:t>Laptops, Cell Phones, and Any Other Electronic Devices</w:t>
      </w:r>
    </w:p>
    <w:p w14:paraId="38782F99" w14:textId="77777777" w:rsidR="000655C1" w:rsidRPr="00B26871" w:rsidRDefault="000655C1" w:rsidP="00B26871">
      <w:r w:rsidRPr="00B26871">
        <w:rPr>
          <w:highlight w:val="yellow"/>
        </w:rPr>
        <w:t>NONE allowed in class AT ALL</w:t>
      </w:r>
      <w:r w:rsidRPr="00B26871">
        <w:t xml:space="preserve">  If I even think you are checking a text message, or if any device makes a noise, you get one warning, next time you let me hold the device (turned off) until the end of class.  The empirical evidence supports this policy – see </w:t>
      </w:r>
      <w:hyperlink r:id="rId26" w:history="1">
        <w:r w:rsidRPr="00B26871">
          <w:t>http://chronicle.com/blogs/wiredcampus/students-stop-surfing-after-being-shown-how-in-class-laptop-use-lowers-test-scores/4576</w:t>
        </w:r>
      </w:hyperlink>
      <w:r w:rsidRPr="00B26871">
        <w:t xml:space="preserve"> . </w:t>
      </w:r>
    </w:p>
    <w:p w14:paraId="75C6E0DD" w14:textId="77777777" w:rsidR="000655C1" w:rsidRPr="00B26871" w:rsidRDefault="000655C1" w:rsidP="00B26871"/>
    <w:p w14:paraId="69AD67C8" w14:textId="77777777" w:rsidR="000655C1" w:rsidRPr="00323930" w:rsidRDefault="000655C1" w:rsidP="000655C1">
      <w:pPr>
        <w:pStyle w:val="Heading3"/>
      </w:pPr>
      <w:r w:rsidRPr="00323930">
        <w:t xml:space="preserve">Social Encounters:  </w:t>
      </w:r>
    </w:p>
    <w:p w14:paraId="3C735A45" w14:textId="77777777" w:rsidR="000655C1" w:rsidRPr="000A4698" w:rsidRDefault="000655C1" w:rsidP="000655C1">
      <w:pPr>
        <w:pStyle w:val="BodyText"/>
        <w:rPr>
          <w:b/>
          <w:sz w:val="22"/>
          <w:szCs w:val="22"/>
        </w:rPr>
      </w:pPr>
      <w:r w:rsidRPr="000A4698">
        <w:rPr>
          <w:sz w:val="22"/>
          <w:szCs w:val="22"/>
        </w:rPr>
        <w:t>Generally, when I encounter a student outside of class, at a local bar, around town, or online – consistent with my training as a mental health counselor – I will only recognize and respond AFTER the student greets or says hello to me, first.  This protects confidentiality and puts students in the social driver’s seat so-to-speak.  It also prevents any dual relationship that could in any way distort or be construed to distort my professional role as Lecturer and instructor.  As a rule I do not “friend” or even recognize students on Facebook, LinkedIn, or on any other social web site…until well after the semester’s, and/or if we have some mutually recognized common interest or research project – in which case do please stay in touch!!</w:t>
      </w:r>
    </w:p>
    <w:p w14:paraId="305AD126" w14:textId="77777777" w:rsidR="000655C1" w:rsidRPr="000A4698" w:rsidRDefault="000655C1" w:rsidP="000655C1">
      <w:pPr>
        <w:pStyle w:val="BodyText"/>
        <w:rPr>
          <w:sz w:val="22"/>
          <w:szCs w:val="22"/>
        </w:rPr>
      </w:pPr>
    </w:p>
    <w:p w14:paraId="1F911B72" w14:textId="77777777" w:rsidR="004F7103" w:rsidRPr="00274AB6" w:rsidRDefault="004F7103" w:rsidP="004F7103">
      <w:pPr>
        <w:pStyle w:val="Heading3"/>
        <w:rPr>
          <w:szCs w:val="24"/>
        </w:rPr>
      </w:pPr>
      <w:r w:rsidRPr="00274AB6">
        <w:t xml:space="preserve">Contacting </w:t>
      </w:r>
      <w:r>
        <w:t xml:space="preserve">the </w:t>
      </w:r>
      <w:r w:rsidRPr="00274AB6">
        <w:t>Instructor</w:t>
      </w:r>
    </w:p>
    <w:p w14:paraId="1CD69BB7" w14:textId="77777777" w:rsidR="004F7103" w:rsidRDefault="004F7103" w:rsidP="004F7103">
      <w:pPr>
        <w:numPr>
          <w:ilvl w:val="0"/>
          <w:numId w:val="1"/>
        </w:numPr>
        <w:spacing w:after="160"/>
        <w:rPr>
          <w:rFonts w:ascii="Garamond" w:hAnsi="Garamond"/>
          <w:b/>
          <w:sz w:val="24"/>
          <w:szCs w:val="24"/>
        </w:rPr>
      </w:pPr>
      <w:r>
        <w:rPr>
          <w:rFonts w:ascii="Garamond" w:hAnsi="Garamond"/>
          <w:b/>
          <w:sz w:val="24"/>
          <w:szCs w:val="24"/>
        </w:rPr>
        <w:t>I will answer emails Tues - Thurs, 9:00 - 5:00.</w:t>
      </w:r>
      <w:r>
        <w:rPr>
          <w:rFonts w:ascii="Garamond" w:hAnsi="Garamond"/>
          <w:sz w:val="24"/>
          <w:szCs w:val="24"/>
        </w:rPr>
        <w:t xml:space="preserve"> </w:t>
      </w:r>
      <w:r w:rsidRPr="008C252F">
        <w:rPr>
          <w:rFonts w:ascii="Garamond" w:hAnsi="Garamond"/>
          <w:sz w:val="24"/>
          <w:szCs w:val="24"/>
        </w:rPr>
        <w:t xml:space="preserve"> </w:t>
      </w:r>
      <w:r>
        <w:rPr>
          <w:rFonts w:ascii="Garamond" w:hAnsi="Garamond"/>
          <w:sz w:val="24"/>
          <w:szCs w:val="24"/>
        </w:rPr>
        <w:t>A</w:t>
      </w:r>
      <w:r w:rsidRPr="008C252F">
        <w:rPr>
          <w:rFonts w:ascii="Garamond" w:hAnsi="Garamond" w:cs="Arial"/>
          <w:sz w:val="24"/>
          <w:szCs w:val="24"/>
        </w:rPr>
        <w:t xml:space="preserve">llow 1-2 business days for a response. </w:t>
      </w:r>
      <w:r w:rsidRPr="008C252F">
        <w:rPr>
          <w:rFonts w:ascii="Garamond" w:hAnsi="Garamond"/>
          <w:sz w:val="24"/>
          <w:szCs w:val="24"/>
        </w:rPr>
        <w:t xml:space="preserve">If you email me </w:t>
      </w:r>
      <w:r>
        <w:rPr>
          <w:rFonts w:ascii="Garamond" w:hAnsi="Garamond"/>
          <w:sz w:val="24"/>
          <w:szCs w:val="24"/>
        </w:rPr>
        <w:t>from Thursday</w:t>
      </w:r>
      <w:r w:rsidRPr="008C252F">
        <w:rPr>
          <w:rFonts w:ascii="Garamond" w:hAnsi="Garamond"/>
          <w:sz w:val="24"/>
          <w:szCs w:val="24"/>
        </w:rPr>
        <w:t xml:space="preserve"> night or on the weekends, do not expect a response until the </w:t>
      </w:r>
      <w:r>
        <w:rPr>
          <w:rFonts w:ascii="Garamond" w:hAnsi="Garamond"/>
          <w:sz w:val="24"/>
          <w:szCs w:val="24"/>
        </w:rPr>
        <w:t>following</w:t>
      </w:r>
      <w:r w:rsidRPr="008C252F">
        <w:rPr>
          <w:rFonts w:ascii="Garamond" w:hAnsi="Garamond"/>
          <w:sz w:val="24"/>
          <w:szCs w:val="24"/>
        </w:rPr>
        <w:t xml:space="preserve"> </w:t>
      </w:r>
      <w:r>
        <w:rPr>
          <w:rFonts w:ascii="Garamond" w:hAnsi="Garamond"/>
          <w:sz w:val="24"/>
          <w:szCs w:val="24"/>
        </w:rPr>
        <w:t>Tuesday (and possibly Monday)</w:t>
      </w:r>
      <w:r w:rsidRPr="008C252F">
        <w:rPr>
          <w:rFonts w:ascii="Garamond" w:hAnsi="Garamond"/>
          <w:sz w:val="24"/>
          <w:szCs w:val="24"/>
        </w:rPr>
        <w:t>.</w:t>
      </w:r>
    </w:p>
    <w:p w14:paraId="702070E7" w14:textId="77777777" w:rsidR="004F7103" w:rsidRPr="00274AB6" w:rsidRDefault="004F7103" w:rsidP="004F7103">
      <w:pPr>
        <w:numPr>
          <w:ilvl w:val="0"/>
          <w:numId w:val="1"/>
        </w:numPr>
        <w:spacing w:after="160"/>
        <w:rPr>
          <w:rFonts w:ascii="Garamond" w:hAnsi="Garamond"/>
          <w:sz w:val="24"/>
          <w:szCs w:val="24"/>
        </w:rPr>
      </w:pPr>
      <w:r w:rsidRPr="00274AB6">
        <w:rPr>
          <w:rFonts w:ascii="Garamond" w:hAnsi="Garamond"/>
          <w:b/>
          <w:sz w:val="24"/>
          <w:szCs w:val="24"/>
        </w:rPr>
        <w:t xml:space="preserve">Through </w:t>
      </w:r>
      <w:r>
        <w:rPr>
          <w:rFonts w:ascii="Garamond" w:hAnsi="Garamond"/>
          <w:b/>
          <w:sz w:val="24"/>
          <w:szCs w:val="24"/>
        </w:rPr>
        <w:t>Canvas</w:t>
      </w:r>
      <w:r w:rsidRPr="00274AB6">
        <w:rPr>
          <w:rFonts w:ascii="Garamond" w:hAnsi="Garamond"/>
          <w:b/>
          <w:sz w:val="24"/>
          <w:szCs w:val="24"/>
        </w:rPr>
        <w:t xml:space="preserve"> discussion board.</w:t>
      </w:r>
      <w:r w:rsidRPr="00274AB6">
        <w:rPr>
          <w:rFonts w:ascii="Garamond" w:hAnsi="Garamond"/>
          <w:sz w:val="24"/>
          <w:szCs w:val="24"/>
        </w:rPr>
        <w:t xml:space="preserve">  Best for questions about the course that need not remain private</w:t>
      </w:r>
      <w:r>
        <w:rPr>
          <w:rFonts w:ascii="Garamond" w:hAnsi="Garamond"/>
          <w:sz w:val="24"/>
          <w:szCs w:val="24"/>
        </w:rPr>
        <w:t xml:space="preserve"> and that other students can likely answer faster than I</w:t>
      </w:r>
      <w:r w:rsidRPr="00274AB6">
        <w:rPr>
          <w:rFonts w:ascii="Garamond" w:hAnsi="Garamond"/>
          <w:sz w:val="24"/>
          <w:szCs w:val="24"/>
        </w:rPr>
        <w:t>.  Chances are others have the same questions you have.</w:t>
      </w:r>
    </w:p>
    <w:p w14:paraId="27983B51" w14:textId="77777777" w:rsidR="004F7103" w:rsidRPr="00274AB6" w:rsidRDefault="004F7103" w:rsidP="004F7103">
      <w:pPr>
        <w:numPr>
          <w:ilvl w:val="0"/>
          <w:numId w:val="1"/>
        </w:numPr>
        <w:spacing w:after="160"/>
        <w:rPr>
          <w:rFonts w:ascii="Garamond" w:hAnsi="Garamond"/>
          <w:sz w:val="24"/>
          <w:szCs w:val="24"/>
        </w:rPr>
      </w:pPr>
      <w:r w:rsidRPr="00274AB6">
        <w:rPr>
          <w:rFonts w:ascii="Garamond" w:hAnsi="Garamond"/>
          <w:b/>
          <w:sz w:val="24"/>
          <w:szCs w:val="24"/>
        </w:rPr>
        <w:t>Through regular email</w:t>
      </w:r>
      <w:r w:rsidRPr="00274AB6">
        <w:rPr>
          <w:rFonts w:ascii="Garamond" w:hAnsi="Garamond"/>
          <w:sz w:val="24"/>
          <w:szCs w:val="24"/>
        </w:rPr>
        <w:t xml:space="preserve">. </w:t>
      </w:r>
      <w:hyperlink r:id="rId27" w:history="1">
        <w:r w:rsidRPr="00E752A3">
          <w:rPr>
            <w:rStyle w:val="Hyperlink"/>
            <w:rFonts w:ascii="Garamond" w:hAnsi="Garamond"/>
            <w:sz w:val="24"/>
            <w:szCs w:val="24"/>
          </w:rPr>
          <w:t>Jeffrey.danese@sjsu.edu</w:t>
        </w:r>
      </w:hyperlink>
      <w:r>
        <w:rPr>
          <w:rFonts w:ascii="Garamond" w:hAnsi="Garamond"/>
          <w:sz w:val="24"/>
          <w:szCs w:val="24"/>
        </w:rPr>
        <w:t xml:space="preserve"> </w:t>
      </w:r>
      <w:r w:rsidRPr="00274AB6">
        <w:rPr>
          <w:rFonts w:ascii="Garamond" w:hAnsi="Garamond"/>
          <w:sz w:val="24"/>
          <w:szCs w:val="24"/>
        </w:rPr>
        <w:t>.</w:t>
      </w:r>
    </w:p>
    <w:p w14:paraId="16284D66" w14:textId="77777777" w:rsidR="004F7103" w:rsidRPr="005D214C" w:rsidRDefault="004F7103" w:rsidP="004F7103">
      <w:pPr>
        <w:numPr>
          <w:ilvl w:val="0"/>
          <w:numId w:val="1"/>
        </w:numPr>
        <w:spacing w:after="160"/>
        <w:rPr>
          <w:rFonts w:ascii="Garamond" w:hAnsi="Garamond"/>
          <w:bCs/>
          <w:sz w:val="24"/>
        </w:rPr>
      </w:pPr>
      <w:r w:rsidRPr="00274AB6">
        <w:rPr>
          <w:rFonts w:ascii="Garamond" w:hAnsi="Garamond"/>
          <w:b/>
          <w:sz w:val="24"/>
          <w:szCs w:val="24"/>
        </w:rPr>
        <w:t xml:space="preserve">By phone.  </w:t>
      </w:r>
      <w:r w:rsidRPr="00274AB6">
        <w:rPr>
          <w:rFonts w:ascii="Garamond" w:hAnsi="Garamond"/>
          <w:sz w:val="24"/>
          <w:szCs w:val="24"/>
        </w:rPr>
        <w:t>Best if you need to contact me quickly and cannot use email at the time.</w:t>
      </w:r>
      <w:r>
        <w:rPr>
          <w:rFonts w:ascii="Garamond" w:hAnsi="Garamond"/>
          <w:sz w:val="24"/>
          <w:szCs w:val="24"/>
        </w:rPr>
        <w:t xml:space="preserve">  Leave a short clear message and repeat any important information (like your phone number).   If a reply is warranted, I should get back to you – like emails – within 1-2 business days.</w:t>
      </w:r>
    </w:p>
    <w:p w14:paraId="232DF3A9" w14:textId="77777777" w:rsidR="004F7103" w:rsidRDefault="004F7103" w:rsidP="004F7103">
      <w:pPr>
        <w:numPr>
          <w:ilvl w:val="0"/>
          <w:numId w:val="1"/>
        </w:numPr>
        <w:spacing w:after="160"/>
        <w:rPr>
          <w:rFonts w:ascii="Garamond" w:hAnsi="Garamond"/>
          <w:bCs/>
          <w:sz w:val="24"/>
        </w:rPr>
      </w:pPr>
      <w:r w:rsidRPr="005D214C">
        <w:rPr>
          <w:rFonts w:ascii="Garamond" w:hAnsi="Garamond"/>
          <w:b/>
          <w:sz w:val="24"/>
        </w:rPr>
        <w:t>Consider emails for this course as professional correspondence</w:t>
      </w:r>
      <w:r>
        <w:rPr>
          <w:rFonts w:ascii="Garamond" w:hAnsi="Garamond"/>
          <w:bCs/>
          <w:sz w:val="24"/>
        </w:rPr>
        <w:t xml:space="preserve">.  </w:t>
      </w:r>
    </w:p>
    <w:p w14:paraId="34E95750" w14:textId="77777777" w:rsidR="004F7103" w:rsidRDefault="004F7103" w:rsidP="004F7103">
      <w:pPr>
        <w:numPr>
          <w:ilvl w:val="1"/>
          <w:numId w:val="1"/>
        </w:numPr>
        <w:spacing w:after="160"/>
        <w:rPr>
          <w:rFonts w:ascii="Garamond" w:hAnsi="Garamond"/>
          <w:bCs/>
          <w:sz w:val="24"/>
        </w:rPr>
      </w:pPr>
      <w:r w:rsidRPr="005D214C">
        <w:rPr>
          <w:rFonts w:ascii="Garamond" w:hAnsi="Garamond"/>
          <w:b/>
          <w:i/>
          <w:iCs/>
          <w:sz w:val="24"/>
        </w:rPr>
        <w:t>Subject Line</w:t>
      </w:r>
      <w:r>
        <w:rPr>
          <w:rFonts w:ascii="Garamond" w:hAnsi="Garamond"/>
          <w:bCs/>
          <w:sz w:val="24"/>
        </w:rPr>
        <w:t xml:space="preserve"> should include your class and a brief description of the issue (e.g., Subject: Psych 154: absence on 10-10-11).</w:t>
      </w:r>
    </w:p>
    <w:p w14:paraId="76C76563" w14:textId="77777777" w:rsidR="004F7103" w:rsidRDefault="004F7103" w:rsidP="004F7103">
      <w:pPr>
        <w:numPr>
          <w:ilvl w:val="1"/>
          <w:numId w:val="1"/>
        </w:numPr>
        <w:spacing w:after="160"/>
        <w:rPr>
          <w:rFonts w:ascii="Garamond" w:hAnsi="Garamond"/>
          <w:bCs/>
          <w:sz w:val="24"/>
        </w:rPr>
      </w:pPr>
      <w:r w:rsidRPr="005D214C">
        <w:rPr>
          <w:rFonts w:ascii="Garamond" w:hAnsi="Garamond"/>
          <w:b/>
          <w:i/>
          <w:iCs/>
          <w:sz w:val="24"/>
        </w:rPr>
        <w:t>Greetings</w:t>
      </w:r>
      <w:r>
        <w:rPr>
          <w:rFonts w:ascii="Garamond" w:hAnsi="Garamond"/>
          <w:bCs/>
          <w:sz w:val="24"/>
        </w:rPr>
        <w:t xml:space="preserve"> should be formal and use your instructors title (e.g., Dear Prof. Danese or Mr. Danese)</w:t>
      </w:r>
    </w:p>
    <w:p w14:paraId="5A897230" w14:textId="77777777" w:rsidR="004F7103" w:rsidRDefault="004F7103" w:rsidP="004F7103">
      <w:pPr>
        <w:numPr>
          <w:ilvl w:val="1"/>
          <w:numId w:val="1"/>
        </w:numPr>
        <w:spacing w:after="160"/>
        <w:rPr>
          <w:rFonts w:ascii="Garamond" w:hAnsi="Garamond"/>
          <w:bCs/>
          <w:sz w:val="24"/>
        </w:rPr>
      </w:pPr>
      <w:r w:rsidRPr="00E74361">
        <w:rPr>
          <w:rFonts w:ascii="Garamond" w:hAnsi="Garamond"/>
          <w:b/>
          <w:i/>
          <w:iCs/>
          <w:sz w:val="24"/>
        </w:rPr>
        <w:t>Identify yourself</w:t>
      </w:r>
      <w:r>
        <w:rPr>
          <w:rFonts w:ascii="Garamond" w:hAnsi="Garamond"/>
          <w:bCs/>
          <w:sz w:val="24"/>
        </w:rPr>
        <w:t xml:space="preserve"> and the course/section you are in (cuz I often teach many different classes!).</w:t>
      </w:r>
    </w:p>
    <w:p w14:paraId="65EE7294" w14:textId="77777777" w:rsidR="004F7103" w:rsidRDefault="004F7103" w:rsidP="004F7103">
      <w:pPr>
        <w:numPr>
          <w:ilvl w:val="1"/>
          <w:numId w:val="1"/>
        </w:numPr>
        <w:spacing w:after="160"/>
        <w:rPr>
          <w:rFonts w:ascii="Garamond" w:hAnsi="Garamond"/>
          <w:bCs/>
          <w:sz w:val="24"/>
        </w:rPr>
      </w:pPr>
      <w:r w:rsidRPr="005D214C">
        <w:rPr>
          <w:rFonts w:ascii="Garamond" w:hAnsi="Garamond"/>
          <w:b/>
          <w:i/>
          <w:iCs/>
          <w:sz w:val="24"/>
        </w:rPr>
        <w:t>Issue or question</w:t>
      </w:r>
      <w:r>
        <w:rPr>
          <w:rFonts w:ascii="Garamond" w:hAnsi="Garamond"/>
          <w:bCs/>
          <w:sz w:val="24"/>
        </w:rPr>
        <w:t xml:space="preserve"> should be stated clearly, concisely, respectfully, and with attention paid to grammar, complete sentences, and so forth.</w:t>
      </w:r>
    </w:p>
    <w:p w14:paraId="07AE7B20" w14:textId="77777777" w:rsidR="004F7103" w:rsidRPr="008055B4" w:rsidRDefault="004F7103" w:rsidP="004F7103">
      <w:pPr>
        <w:numPr>
          <w:ilvl w:val="1"/>
          <w:numId w:val="1"/>
        </w:numPr>
        <w:spacing w:after="160"/>
        <w:rPr>
          <w:rFonts w:ascii="Garamond" w:hAnsi="Garamond"/>
          <w:b/>
          <w:sz w:val="24"/>
          <w:szCs w:val="24"/>
        </w:rPr>
      </w:pPr>
      <w:r>
        <w:rPr>
          <w:rFonts w:ascii="Garamond" w:hAnsi="Garamond"/>
          <w:b/>
          <w:bCs/>
          <w:i/>
          <w:iCs/>
          <w:sz w:val="24"/>
          <w:szCs w:val="24"/>
        </w:rPr>
        <w:t>Expect replies within 1 – 2 business</w:t>
      </w:r>
      <w:r w:rsidRPr="00E74361">
        <w:rPr>
          <w:rFonts w:ascii="Garamond" w:hAnsi="Garamond"/>
          <w:b/>
          <w:bCs/>
          <w:i/>
          <w:iCs/>
          <w:sz w:val="24"/>
          <w:szCs w:val="24"/>
        </w:rPr>
        <w:t xml:space="preserve"> days</w:t>
      </w:r>
      <w:r>
        <w:rPr>
          <w:rFonts w:ascii="Garamond" w:hAnsi="Garamond"/>
          <w:sz w:val="24"/>
          <w:szCs w:val="24"/>
        </w:rPr>
        <w:t xml:space="preserve">.  Polite follow-ups are encouraged if you have not heard from me in that period of time!      </w:t>
      </w:r>
      <w:r w:rsidRPr="00274AB6">
        <w:rPr>
          <w:rFonts w:ascii="Garamond" w:hAnsi="Garamond"/>
          <w:sz w:val="24"/>
          <w:szCs w:val="24"/>
        </w:rPr>
        <w:t xml:space="preserve"> </w:t>
      </w:r>
    </w:p>
    <w:p w14:paraId="4BB6288E" w14:textId="77777777" w:rsidR="004F7103" w:rsidRDefault="004F7103" w:rsidP="004F7103">
      <w:pPr>
        <w:pStyle w:val="Heading3"/>
      </w:pPr>
      <w:r>
        <w:t>Example email correspondence</w:t>
      </w:r>
    </w:p>
    <w:p w14:paraId="263EB6B0" w14:textId="77777777" w:rsidR="004F7103" w:rsidRPr="008055B4" w:rsidRDefault="004F7103" w:rsidP="004F7103">
      <w:pPr>
        <w:spacing w:after="160"/>
        <w:ind w:left="720"/>
        <w:rPr>
          <w:rFonts w:ascii="Garamond" w:hAnsi="Garamond"/>
          <w:sz w:val="24"/>
          <w:szCs w:val="24"/>
        </w:rPr>
      </w:pPr>
      <w:r w:rsidRPr="008055B4">
        <w:rPr>
          <w:rFonts w:ascii="Garamond" w:hAnsi="Garamond"/>
          <w:b/>
          <w:bCs/>
          <w:sz w:val="24"/>
          <w:szCs w:val="24"/>
        </w:rPr>
        <w:t>Subject</w:t>
      </w:r>
      <w:r>
        <w:rPr>
          <w:rFonts w:ascii="Garamond" w:hAnsi="Garamond"/>
          <w:sz w:val="24"/>
          <w:szCs w:val="24"/>
        </w:rPr>
        <w:t>: PSYC</w:t>
      </w:r>
      <w:r w:rsidRPr="008055B4">
        <w:rPr>
          <w:rFonts w:ascii="Garamond" w:hAnsi="Garamond"/>
          <w:sz w:val="24"/>
          <w:szCs w:val="24"/>
        </w:rPr>
        <w:t xml:space="preserve"> 154: Assignment due date question</w:t>
      </w:r>
    </w:p>
    <w:p w14:paraId="4EF35561" w14:textId="77777777" w:rsidR="004F7103" w:rsidRPr="008055B4" w:rsidRDefault="004F7103" w:rsidP="004F7103">
      <w:pPr>
        <w:spacing w:after="160"/>
        <w:ind w:left="720"/>
        <w:rPr>
          <w:rFonts w:ascii="Garamond" w:hAnsi="Garamond"/>
          <w:sz w:val="24"/>
          <w:szCs w:val="24"/>
        </w:rPr>
      </w:pPr>
      <w:r w:rsidRPr="008055B4">
        <w:rPr>
          <w:rFonts w:ascii="Garamond" w:hAnsi="Garamond"/>
          <w:sz w:val="24"/>
          <w:szCs w:val="24"/>
        </w:rPr>
        <w:t xml:space="preserve">Dear Professor </w:t>
      </w:r>
      <w:r>
        <w:rPr>
          <w:rFonts w:ascii="Garamond" w:hAnsi="Garamond"/>
          <w:sz w:val="24"/>
          <w:szCs w:val="24"/>
        </w:rPr>
        <w:t>Danese</w:t>
      </w:r>
      <w:r w:rsidRPr="008055B4">
        <w:rPr>
          <w:rFonts w:ascii="Garamond" w:hAnsi="Garamond"/>
          <w:sz w:val="24"/>
          <w:szCs w:val="24"/>
        </w:rPr>
        <w:t xml:space="preserve"> (or </w:t>
      </w:r>
      <w:r>
        <w:rPr>
          <w:rFonts w:ascii="Garamond" w:hAnsi="Garamond"/>
          <w:sz w:val="24"/>
          <w:szCs w:val="24"/>
        </w:rPr>
        <w:t>Mr</w:t>
      </w:r>
      <w:r w:rsidRPr="008055B4">
        <w:rPr>
          <w:rFonts w:ascii="Garamond" w:hAnsi="Garamond"/>
          <w:sz w:val="24"/>
          <w:szCs w:val="24"/>
        </w:rPr>
        <w:t xml:space="preserve">. </w:t>
      </w:r>
      <w:r>
        <w:rPr>
          <w:rFonts w:ascii="Garamond" w:hAnsi="Garamond"/>
          <w:sz w:val="24"/>
          <w:szCs w:val="24"/>
        </w:rPr>
        <w:t>Danese</w:t>
      </w:r>
      <w:r w:rsidRPr="008055B4">
        <w:rPr>
          <w:rFonts w:ascii="Garamond" w:hAnsi="Garamond"/>
          <w:sz w:val="24"/>
          <w:szCs w:val="24"/>
        </w:rPr>
        <w:t>),</w:t>
      </w:r>
    </w:p>
    <w:p w14:paraId="681F431A" w14:textId="77777777" w:rsidR="004F7103" w:rsidRPr="008055B4" w:rsidRDefault="004F7103" w:rsidP="004F7103">
      <w:pPr>
        <w:spacing w:after="160"/>
        <w:ind w:left="720"/>
        <w:rPr>
          <w:rFonts w:ascii="Garamond" w:hAnsi="Garamond"/>
          <w:sz w:val="24"/>
          <w:szCs w:val="24"/>
        </w:rPr>
      </w:pPr>
      <w:r w:rsidRPr="008055B4">
        <w:rPr>
          <w:rFonts w:ascii="Garamond" w:hAnsi="Garamond"/>
          <w:sz w:val="24"/>
          <w:szCs w:val="24"/>
        </w:rPr>
        <w:t>My name is Maggie Jackson and I am in your T/Th 154 class.  I am not sure when the Response Journal assignment is due because of conflicting information.  The syllabus schedule says Nov. 5, but the assignment sheet itself says Nov 9.  Thank you for your attention to this matter.</w:t>
      </w:r>
    </w:p>
    <w:p w14:paraId="125E269F" w14:textId="77777777" w:rsidR="004F7103" w:rsidRPr="008055B4" w:rsidRDefault="004F7103" w:rsidP="004F7103">
      <w:pPr>
        <w:spacing w:after="160"/>
        <w:ind w:left="720"/>
        <w:rPr>
          <w:rFonts w:ascii="Garamond" w:hAnsi="Garamond"/>
          <w:sz w:val="24"/>
          <w:szCs w:val="24"/>
        </w:rPr>
      </w:pPr>
      <w:r w:rsidRPr="008055B4">
        <w:rPr>
          <w:rFonts w:ascii="Garamond" w:hAnsi="Garamond"/>
          <w:sz w:val="24"/>
          <w:szCs w:val="24"/>
        </w:rPr>
        <w:t>Regards</w:t>
      </w:r>
      <w:r>
        <w:rPr>
          <w:rFonts w:ascii="Garamond" w:hAnsi="Garamond"/>
          <w:sz w:val="24"/>
          <w:szCs w:val="24"/>
        </w:rPr>
        <w:t>, (or Best</w:t>
      </w:r>
      <w:r w:rsidRPr="008055B4">
        <w:rPr>
          <w:rFonts w:ascii="Garamond" w:hAnsi="Garamond"/>
          <w:sz w:val="24"/>
          <w:szCs w:val="24"/>
        </w:rPr>
        <w:t xml:space="preserve">, </w:t>
      </w:r>
      <w:r>
        <w:rPr>
          <w:rFonts w:ascii="Garamond" w:hAnsi="Garamond"/>
          <w:sz w:val="24"/>
          <w:szCs w:val="24"/>
        </w:rPr>
        <w:t>or Cheers, or Sincerely, or In Solidarity, or Respectfully, …or be creative!)</w:t>
      </w:r>
    </w:p>
    <w:p w14:paraId="40FC6400" w14:textId="77777777" w:rsidR="004F7103" w:rsidRDefault="004F7103" w:rsidP="004F7103">
      <w:pPr>
        <w:spacing w:after="160"/>
        <w:ind w:left="720"/>
        <w:rPr>
          <w:rFonts w:ascii="Garamond" w:hAnsi="Garamond"/>
          <w:sz w:val="24"/>
          <w:szCs w:val="24"/>
        </w:rPr>
      </w:pPr>
      <w:r w:rsidRPr="008055B4">
        <w:rPr>
          <w:rFonts w:ascii="Garamond" w:hAnsi="Garamond"/>
          <w:sz w:val="24"/>
          <w:szCs w:val="24"/>
        </w:rPr>
        <w:t>Maggie</w:t>
      </w:r>
    </w:p>
    <w:p w14:paraId="2D951D5B" w14:textId="77777777" w:rsidR="004F7103" w:rsidRPr="008055B4" w:rsidRDefault="004F7103" w:rsidP="004F7103">
      <w:pPr>
        <w:spacing w:after="160"/>
        <w:ind w:left="720"/>
        <w:rPr>
          <w:rFonts w:ascii="Garamond" w:hAnsi="Garamond"/>
          <w:sz w:val="24"/>
          <w:szCs w:val="24"/>
        </w:rPr>
      </w:pPr>
      <w:r>
        <w:rPr>
          <w:rFonts w:ascii="Garamond" w:hAnsi="Garamond"/>
          <w:sz w:val="24"/>
          <w:szCs w:val="24"/>
        </w:rPr>
        <w:t>student id # 123456789</w:t>
      </w:r>
    </w:p>
    <w:p w14:paraId="7B2674F5" w14:textId="77777777" w:rsidR="000655C1" w:rsidRPr="00694088" w:rsidRDefault="000655C1" w:rsidP="000655C1">
      <w:pPr>
        <w:rPr>
          <w:rStyle w:val="Heading3Char1"/>
          <w:sz w:val="22"/>
          <w:szCs w:val="22"/>
        </w:rPr>
      </w:pPr>
      <w:r w:rsidRPr="00694088">
        <w:rPr>
          <w:rStyle w:val="Heading3Char1"/>
          <w:sz w:val="22"/>
          <w:szCs w:val="22"/>
        </w:rPr>
        <w:t>Recording and Copying Course Materials</w:t>
      </w:r>
    </w:p>
    <w:p w14:paraId="44DCA1C0" w14:textId="7BE74BA9" w:rsidR="000655C1" w:rsidRPr="000655C1" w:rsidRDefault="000655C1" w:rsidP="003B7073">
      <w:pPr>
        <w:pStyle w:val="BodyText"/>
        <w:rPr>
          <w:sz w:val="22"/>
          <w:szCs w:val="22"/>
        </w:rPr>
      </w:pPr>
      <w:r w:rsidRPr="00012989">
        <w:rPr>
          <w:sz w:val="22"/>
          <w:szCs w:val="22"/>
        </w:rPr>
        <w:t>Common courtesy and professional behavior dictate that you notify someone when you are recording him/her. You must obtain the instructor’s permission to make audio or video recordings in this class. This permission allows the recordings to be used for your private, study purposes only. Course material developed by the instructor is the intellectual property of the instructor and cannot be shared publicly without his/her approval. You may not publicly share or upload instructor generated material for this course such as exam questions, lecture notes, powerpoints, or homework solutions without instructor consent.</w:t>
      </w:r>
    </w:p>
    <w:p w14:paraId="29A8250B" w14:textId="77777777" w:rsidR="003B7073" w:rsidRPr="00EB4713" w:rsidRDefault="003B7073" w:rsidP="003B7073">
      <w:pPr>
        <w:pStyle w:val="Heading2"/>
        <w:shd w:val="clear" w:color="auto" w:fill="C2D69B"/>
      </w:pPr>
      <w:r w:rsidRPr="00EB4713">
        <w:t>Student Resources</w:t>
      </w:r>
    </w:p>
    <w:p w14:paraId="0D46B4CA" w14:textId="77777777" w:rsidR="000655C1" w:rsidRPr="00694088" w:rsidRDefault="000655C1" w:rsidP="000655C1">
      <w:pPr>
        <w:pStyle w:val="Heading3"/>
      </w:pPr>
      <w:r w:rsidRPr="00694088">
        <w:t>Learning Assistance Resource Center</w:t>
      </w:r>
    </w:p>
    <w:p w14:paraId="6C92500B" w14:textId="77777777" w:rsidR="000655C1" w:rsidRPr="000655C1" w:rsidRDefault="000655C1" w:rsidP="000655C1">
      <w:pPr>
        <w:rPr>
          <w:rFonts w:ascii="Garamond" w:hAnsi="Garamond"/>
          <w:sz w:val="22"/>
          <w:szCs w:val="22"/>
        </w:rPr>
      </w:pPr>
      <w:r w:rsidRPr="000655C1">
        <w:rPr>
          <w:rFonts w:ascii="Garamond" w:hAnsi="Garamond"/>
          <w:sz w:val="22"/>
          <w:szCs w:val="22"/>
        </w:rPr>
        <w:t xml:space="preserve">The Learning Assistance Resource Center (LARC) is located in Room 600 in the Student Services Center. It is designed to assist students in the development of their full academic potential and to inspire them to become independent learners. The Center's tutors are trained and nationally certified by the College Reading and Learning Association (CRLA). They provide content-based tutoring in many lower division courses (some upper division) as well as writing and study skills assistance. Small group, individual, and drop-in tutoring are available. Please visit </w:t>
      </w:r>
      <w:hyperlink r:id="rId28" w:history="1">
        <w:r w:rsidRPr="000655C1">
          <w:rPr>
            <w:rFonts w:ascii="Garamond" w:hAnsi="Garamond"/>
            <w:sz w:val="22"/>
            <w:szCs w:val="22"/>
          </w:rPr>
          <w:t>the LARC website</w:t>
        </w:r>
      </w:hyperlink>
      <w:r w:rsidRPr="000655C1">
        <w:rPr>
          <w:rFonts w:ascii="Garamond" w:hAnsi="Garamond"/>
          <w:sz w:val="22"/>
          <w:szCs w:val="22"/>
        </w:rPr>
        <w:t xml:space="preserve"> for more information at </w:t>
      </w:r>
      <w:hyperlink r:id="rId29" w:history="1">
        <w:r w:rsidRPr="000655C1">
          <w:rPr>
            <w:rFonts w:ascii="Garamond" w:hAnsi="Garamond"/>
            <w:sz w:val="22"/>
            <w:szCs w:val="22"/>
          </w:rPr>
          <w:t>http://www.sjsu.edu/larc/</w:t>
        </w:r>
      </w:hyperlink>
      <w:r w:rsidRPr="000655C1">
        <w:rPr>
          <w:rFonts w:ascii="Garamond" w:hAnsi="Garamond"/>
          <w:sz w:val="22"/>
          <w:szCs w:val="22"/>
        </w:rPr>
        <w:t>.</w:t>
      </w:r>
    </w:p>
    <w:p w14:paraId="4415ABB5" w14:textId="77777777" w:rsidR="000655C1" w:rsidRPr="000655C1" w:rsidRDefault="000655C1" w:rsidP="000655C1">
      <w:pPr>
        <w:rPr>
          <w:rFonts w:ascii="Garamond" w:hAnsi="Garamond"/>
          <w:sz w:val="22"/>
          <w:szCs w:val="22"/>
        </w:rPr>
      </w:pPr>
    </w:p>
    <w:p w14:paraId="0E692662" w14:textId="77777777" w:rsidR="000655C1" w:rsidRPr="00694088" w:rsidRDefault="000655C1" w:rsidP="000655C1">
      <w:pPr>
        <w:pStyle w:val="Heading3"/>
      </w:pPr>
      <w:r w:rsidRPr="00694088">
        <w:t>SJSU Writing Center</w:t>
      </w:r>
    </w:p>
    <w:p w14:paraId="72F23918" w14:textId="77777777" w:rsidR="000655C1" w:rsidRPr="000655C1" w:rsidRDefault="000655C1" w:rsidP="000655C1">
      <w:pPr>
        <w:rPr>
          <w:rFonts w:ascii="Garamond" w:hAnsi="Garamond"/>
          <w:sz w:val="22"/>
          <w:szCs w:val="22"/>
        </w:rPr>
      </w:pPr>
      <w:r w:rsidRPr="000655C1">
        <w:rPr>
          <w:rFonts w:ascii="Garamond" w:hAnsi="Garamond"/>
          <w:sz w:val="22"/>
          <w:szCs w:val="22"/>
        </w:rPr>
        <w:t xml:space="preserve">The SJSU Writing Center is located in Room 126 in Clark Hall.  It is staffed by professional instructors and upper-division or graduate-level writing specialists from each of the seven SJSU colleges. Our writing specialists have met a rigorous GPA requirement, and they are well trained to assist all students at all levels within all disciplines to become better writers. The </w:t>
      </w:r>
      <w:hyperlink r:id="rId30" w:history="1">
        <w:r w:rsidRPr="000655C1">
          <w:rPr>
            <w:rFonts w:ascii="Garamond" w:hAnsi="Garamond"/>
            <w:sz w:val="22"/>
            <w:szCs w:val="22"/>
          </w:rPr>
          <w:t>Writing Center website</w:t>
        </w:r>
      </w:hyperlink>
      <w:r w:rsidRPr="000655C1">
        <w:rPr>
          <w:rFonts w:ascii="Garamond" w:hAnsi="Garamond"/>
          <w:sz w:val="22"/>
          <w:szCs w:val="22"/>
        </w:rPr>
        <w:t xml:space="preserve"> is located at </w:t>
      </w:r>
      <w:hyperlink r:id="rId31" w:history="1">
        <w:r w:rsidRPr="000655C1">
          <w:rPr>
            <w:rFonts w:ascii="Garamond" w:hAnsi="Garamond"/>
            <w:sz w:val="22"/>
            <w:szCs w:val="22"/>
          </w:rPr>
          <w:t>http://www.sjsu.edu/writingcenter/about/staff/</w:t>
        </w:r>
      </w:hyperlink>
      <w:r w:rsidRPr="000655C1">
        <w:rPr>
          <w:rFonts w:ascii="Garamond" w:hAnsi="Garamond"/>
          <w:sz w:val="22"/>
          <w:szCs w:val="22"/>
        </w:rPr>
        <w:t>.</w:t>
      </w:r>
    </w:p>
    <w:p w14:paraId="51853019" w14:textId="77777777" w:rsidR="000655C1" w:rsidRPr="000655C1" w:rsidRDefault="000655C1" w:rsidP="000655C1">
      <w:pPr>
        <w:rPr>
          <w:rFonts w:ascii="Garamond" w:hAnsi="Garamond"/>
          <w:sz w:val="22"/>
          <w:szCs w:val="22"/>
        </w:rPr>
      </w:pPr>
    </w:p>
    <w:p w14:paraId="7D931BF3" w14:textId="77777777" w:rsidR="000655C1" w:rsidRPr="000655C1" w:rsidRDefault="000655C1" w:rsidP="000655C1">
      <w:pPr>
        <w:pStyle w:val="Heading3"/>
      </w:pPr>
      <w:r w:rsidRPr="000655C1">
        <w:t>Peer Mentor Center</w:t>
      </w:r>
    </w:p>
    <w:p w14:paraId="0FA43690" w14:textId="77777777" w:rsidR="000655C1" w:rsidRPr="000655C1" w:rsidRDefault="000655C1" w:rsidP="000655C1">
      <w:pPr>
        <w:rPr>
          <w:rFonts w:ascii="Garamond" w:hAnsi="Garamond"/>
          <w:sz w:val="22"/>
          <w:szCs w:val="22"/>
        </w:rPr>
      </w:pPr>
      <w:r w:rsidRPr="000655C1">
        <w:rPr>
          <w:rFonts w:ascii="Garamond" w:hAnsi="Garamond"/>
          <w:sz w:val="22"/>
          <w:szCs w:val="22"/>
        </w:rPr>
        <w:t xml:space="preserve">The Peer Mentor Center is located on the 1st floor of Clark Hall in the Academic Success Center. The Peer Mentor Center is staffed with Peer Mentors who excel in helping students manage university life, tackling problems that range from academic challenges to interpersonal struggles. On the road to graduation, Peer Mentors are navigators, offering “roadside assistance” to peers who feel a bit lost or simply need help mapping out the locations of campus resources. Peer Mentor services are free and available on a drop –in basis, no reservation required. The </w:t>
      </w:r>
      <w:hyperlink r:id="rId32" w:history="1">
        <w:r w:rsidRPr="000655C1">
          <w:rPr>
            <w:rFonts w:ascii="Garamond" w:hAnsi="Garamond"/>
            <w:sz w:val="22"/>
            <w:szCs w:val="22"/>
          </w:rPr>
          <w:t>Peer Mentor Center website</w:t>
        </w:r>
      </w:hyperlink>
      <w:r w:rsidRPr="000655C1">
        <w:rPr>
          <w:rFonts w:ascii="Garamond" w:hAnsi="Garamond"/>
          <w:sz w:val="22"/>
          <w:szCs w:val="22"/>
        </w:rPr>
        <w:t xml:space="preserve"> is located at </w:t>
      </w:r>
      <w:hyperlink r:id="rId33" w:history="1">
        <w:r w:rsidRPr="000655C1">
          <w:rPr>
            <w:rFonts w:ascii="Garamond" w:hAnsi="Garamond"/>
            <w:sz w:val="22"/>
            <w:szCs w:val="22"/>
          </w:rPr>
          <w:t>http://www.sjsu.edu/muse/peermentor/</w:t>
        </w:r>
      </w:hyperlink>
    </w:p>
    <w:p w14:paraId="29CDDA67" w14:textId="77777777" w:rsidR="000655C1" w:rsidRPr="000655C1" w:rsidRDefault="000655C1" w:rsidP="000655C1">
      <w:pPr>
        <w:rPr>
          <w:rFonts w:ascii="Garamond" w:hAnsi="Garamond"/>
          <w:sz w:val="22"/>
          <w:szCs w:val="22"/>
        </w:rPr>
      </w:pPr>
    </w:p>
    <w:p w14:paraId="6DB51A8D" w14:textId="77777777" w:rsidR="000655C1" w:rsidRDefault="000655C1" w:rsidP="000655C1">
      <w:pPr>
        <w:pStyle w:val="Heading3"/>
      </w:pPr>
      <w:r w:rsidRPr="00694088">
        <w:t>Student Success and Wellness</w:t>
      </w:r>
    </w:p>
    <w:p w14:paraId="150B3B19" w14:textId="57C89765" w:rsidR="000655C1" w:rsidRDefault="000655C1" w:rsidP="000655C1">
      <w:pPr>
        <w:rPr>
          <w:rFonts w:ascii="Garamond" w:hAnsi="Garamond"/>
          <w:sz w:val="22"/>
          <w:szCs w:val="22"/>
        </w:rPr>
      </w:pPr>
      <w:r w:rsidRPr="000655C1">
        <w:rPr>
          <w:rFonts w:ascii="Garamond" w:hAnsi="Garamond"/>
          <w:sz w:val="22"/>
          <w:szCs w:val="22"/>
        </w:rPr>
        <w:t xml:space="preserve">Attending to your wellness is critical to your success at SJSU. I strongly encourage you to take advantage of the workshops and programs offered through various Student Affairs Departments on campus such as Counseling Services, the SJSU Student Health Center/ Wellness &amp; Health Promotion Dept., and Career Center. See </w:t>
      </w:r>
      <w:hyperlink r:id="rId34" w:history="1">
        <w:r w:rsidRPr="000655C1">
          <w:rPr>
            <w:rFonts w:ascii="Garamond" w:hAnsi="Garamond"/>
            <w:sz w:val="22"/>
            <w:szCs w:val="22"/>
          </w:rPr>
          <w:t>http://www.sjsu.edu/wellness</w:t>
        </w:r>
      </w:hyperlink>
      <w:r w:rsidRPr="000655C1">
        <w:rPr>
          <w:rFonts w:ascii="Garamond" w:hAnsi="Garamond"/>
          <w:sz w:val="22"/>
          <w:szCs w:val="22"/>
        </w:rPr>
        <w:t xml:space="preserve"> or </w:t>
      </w:r>
      <w:hyperlink r:id="rId35" w:history="1">
        <w:r w:rsidRPr="000655C1">
          <w:rPr>
            <w:rFonts w:ascii="Garamond" w:hAnsi="Garamond"/>
            <w:sz w:val="22"/>
            <w:szCs w:val="22"/>
          </w:rPr>
          <w:t>http://www.sjsu.edu/counseling/Workshops/</w:t>
        </w:r>
      </w:hyperlink>
      <w:r w:rsidRPr="000655C1">
        <w:rPr>
          <w:rFonts w:ascii="Garamond" w:hAnsi="Garamond"/>
          <w:sz w:val="22"/>
          <w:szCs w:val="22"/>
        </w:rPr>
        <w:t xml:space="preserve"> for workshop/events schedule and links to many other services on campus that support your wellness! You may go to </w:t>
      </w:r>
      <w:hyperlink r:id="rId36" w:history="1">
        <w:r w:rsidRPr="000655C1">
          <w:rPr>
            <w:rFonts w:ascii="Garamond" w:hAnsi="Garamond"/>
            <w:sz w:val="22"/>
            <w:szCs w:val="22"/>
          </w:rPr>
          <w:t>http://events.sjsu.edu</w:t>
        </w:r>
      </w:hyperlink>
      <w:r w:rsidRPr="000655C1">
        <w:rPr>
          <w:rFonts w:ascii="Garamond" w:hAnsi="Garamond"/>
          <w:sz w:val="22"/>
          <w:szCs w:val="22"/>
        </w:rPr>
        <w:t xml:space="preserve"> to register for any one of the workshops.</w:t>
      </w:r>
    </w:p>
    <w:p w14:paraId="39A20709" w14:textId="77777777" w:rsidR="00E63F57" w:rsidRPr="000655C1" w:rsidRDefault="00E63F57" w:rsidP="000655C1">
      <w:pPr>
        <w:rPr>
          <w:rFonts w:ascii="Garamond" w:hAnsi="Garamond"/>
          <w:sz w:val="22"/>
          <w:szCs w:val="22"/>
        </w:rPr>
      </w:pPr>
    </w:p>
    <w:p w14:paraId="6AE6E9B9" w14:textId="77777777" w:rsidR="000655C1" w:rsidRPr="00694088" w:rsidRDefault="000655C1" w:rsidP="000655C1">
      <w:pPr>
        <w:pStyle w:val="Heading3"/>
      </w:pPr>
      <w:r w:rsidRPr="00694088">
        <w:t xml:space="preserve">Library Liaison for Psychology </w:t>
      </w:r>
    </w:p>
    <w:p w14:paraId="37A14E86" w14:textId="77777777" w:rsidR="000655C1" w:rsidRDefault="000655C1" w:rsidP="000655C1">
      <w:pPr>
        <w:rPr>
          <w:rFonts w:ascii="Garamond" w:hAnsi="Garamond"/>
          <w:sz w:val="22"/>
          <w:szCs w:val="22"/>
          <w:lang w:bidi="en-US"/>
        </w:rPr>
      </w:pPr>
      <w:r w:rsidRPr="00694088">
        <w:rPr>
          <w:rFonts w:ascii="Garamond" w:hAnsi="Garamond"/>
          <w:sz w:val="22"/>
          <w:szCs w:val="22"/>
        </w:rPr>
        <w:t xml:space="preserve">Berndt Becker, King Library: Phone: </w:t>
      </w:r>
      <w:r w:rsidRPr="00694088">
        <w:rPr>
          <w:rFonts w:ascii="Garamond" w:hAnsi="Garamond"/>
          <w:sz w:val="22"/>
          <w:szCs w:val="22"/>
          <w:lang w:bidi="en-US"/>
        </w:rPr>
        <w:t xml:space="preserve">408.808.2348 Email:  </w:t>
      </w:r>
      <w:hyperlink r:id="rId37" w:history="1">
        <w:r w:rsidRPr="00694088">
          <w:rPr>
            <w:rStyle w:val="Hyperlink"/>
            <w:rFonts w:ascii="Garamond" w:hAnsi="Garamond"/>
            <w:sz w:val="22"/>
            <w:szCs w:val="22"/>
            <w:lang w:bidi="en-US"/>
          </w:rPr>
          <w:t>Bernd.Becker@sjsu.edu</w:t>
        </w:r>
      </w:hyperlink>
      <w:r w:rsidRPr="00694088">
        <w:rPr>
          <w:rFonts w:ascii="Garamond" w:hAnsi="Garamond"/>
          <w:sz w:val="22"/>
          <w:szCs w:val="22"/>
          <w:lang w:bidi="en-US"/>
        </w:rPr>
        <w:t xml:space="preserve"> Psychology LibGuide: </w:t>
      </w:r>
      <w:hyperlink r:id="rId38" w:history="1">
        <w:r w:rsidRPr="00694088">
          <w:rPr>
            <w:rStyle w:val="Hyperlink"/>
            <w:rFonts w:ascii="Garamond" w:hAnsi="Garamond"/>
            <w:sz w:val="22"/>
            <w:szCs w:val="22"/>
            <w:lang w:bidi="en-US"/>
          </w:rPr>
          <w:t>http://libguides.sjsu.edu/psychology</w:t>
        </w:r>
      </w:hyperlink>
      <w:r w:rsidRPr="00694088">
        <w:rPr>
          <w:rFonts w:ascii="Garamond" w:hAnsi="Garamond"/>
          <w:sz w:val="22"/>
          <w:szCs w:val="22"/>
          <w:lang w:bidi="en-US"/>
        </w:rPr>
        <w:t xml:space="preserve"> </w:t>
      </w:r>
    </w:p>
    <w:p w14:paraId="01448E92" w14:textId="6CA662EB" w:rsidR="00B664A5" w:rsidRDefault="00635A7E" w:rsidP="00B664A5">
      <w:pPr>
        <w:pStyle w:val="Heading2"/>
        <w:shd w:val="clear" w:color="auto" w:fill="C2D69B"/>
      </w:pPr>
      <w:r>
        <w:t>Useful</w:t>
      </w:r>
      <w:r w:rsidR="00B664A5" w:rsidRPr="00012C5F">
        <w:t xml:space="preserve"> Web </w:t>
      </w:r>
      <w:r>
        <w:t>Sites</w:t>
      </w:r>
    </w:p>
    <w:p w14:paraId="3E1E2A84" w14:textId="77777777" w:rsidR="00B664A5" w:rsidRPr="00B71471" w:rsidRDefault="00B664A5" w:rsidP="00B664A5">
      <w:pPr>
        <w:spacing w:after="160"/>
        <w:rPr>
          <w:rFonts w:asciiTheme="majorHAnsi" w:hAnsiTheme="majorHAnsi"/>
          <w:sz w:val="22"/>
          <w:szCs w:val="22"/>
        </w:rPr>
      </w:pPr>
      <w:hyperlink r:id="rId39" w:history="1">
        <w:r w:rsidRPr="00B71471">
          <w:rPr>
            <w:rStyle w:val="Hyperlink"/>
            <w:rFonts w:asciiTheme="majorHAnsi" w:hAnsiTheme="majorHAnsi"/>
            <w:sz w:val="22"/>
            <w:szCs w:val="22"/>
          </w:rPr>
          <w:t>Instructor’s faculty web page</w:t>
        </w:r>
      </w:hyperlink>
      <w:r w:rsidRPr="00B71471">
        <w:rPr>
          <w:rFonts w:asciiTheme="majorHAnsi" w:hAnsiTheme="majorHAnsi"/>
          <w:sz w:val="22"/>
          <w:szCs w:val="22"/>
        </w:rPr>
        <w:t xml:space="preserve"> @ </w:t>
      </w:r>
      <w:hyperlink r:id="rId40" w:history="1">
        <w:r w:rsidRPr="00B71471">
          <w:rPr>
            <w:rFonts w:asciiTheme="majorHAnsi" w:hAnsiTheme="majorHAnsi"/>
            <w:sz w:val="22"/>
            <w:szCs w:val="22"/>
          </w:rPr>
          <w:t>http://www.sjsu.edu/people/jeffrey.danese/</w:t>
        </w:r>
      </w:hyperlink>
      <w:r w:rsidRPr="00B71471">
        <w:rPr>
          <w:rFonts w:asciiTheme="majorHAnsi" w:hAnsiTheme="majorHAnsi"/>
          <w:sz w:val="22"/>
          <w:szCs w:val="22"/>
        </w:rPr>
        <w:t xml:space="preserve"> with background and courses taught.</w:t>
      </w:r>
    </w:p>
    <w:p w14:paraId="2651DBA1" w14:textId="77777777" w:rsidR="00B664A5" w:rsidRDefault="00B664A5" w:rsidP="00B664A5">
      <w:pPr>
        <w:spacing w:after="160"/>
        <w:rPr>
          <w:rFonts w:asciiTheme="majorHAnsi" w:hAnsiTheme="majorHAnsi"/>
          <w:sz w:val="22"/>
          <w:szCs w:val="22"/>
        </w:rPr>
      </w:pPr>
      <w:hyperlink r:id="rId41" w:history="1">
        <w:r w:rsidRPr="00B71471">
          <w:rPr>
            <w:rStyle w:val="Hyperlink"/>
            <w:rFonts w:asciiTheme="majorHAnsi" w:hAnsiTheme="majorHAnsi"/>
            <w:sz w:val="22"/>
            <w:szCs w:val="22"/>
          </w:rPr>
          <w:t>Instructor’s youtube channel</w:t>
        </w:r>
      </w:hyperlink>
      <w:r w:rsidRPr="00B71471">
        <w:rPr>
          <w:rFonts w:asciiTheme="majorHAnsi" w:hAnsiTheme="majorHAnsi"/>
          <w:sz w:val="22"/>
          <w:szCs w:val="22"/>
        </w:rPr>
        <w:t xml:space="preserve"> @ http://www.youtube.com/user/euromut555 with course playlists and more.</w:t>
      </w:r>
    </w:p>
    <w:p w14:paraId="462DB926" w14:textId="4CE39A0F" w:rsidR="00635A7E" w:rsidRDefault="00635A7E" w:rsidP="00B664A5">
      <w:pPr>
        <w:spacing w:after="160"/>
        <w:rPr>
          <w:rFonts w:asciiTheme="majorHAnsi" w:hAnsiTheme="majorHAnsi"/>
          <w:sz w:val="22"/>
          <w:szCs w:val="22"/>
        </w:rPr>
      </w:pPr>
      <w:hyperlink r:id="rId42" w:anchor="t_818159____" w:history="1">
        <w:r w:rsidRPr="00635A7E">
          <w:rPr>
            <w:rStyle w:val="Hyperlink"/>
            <w:rFonts w:asciiTheme="majorHAnsi" w:hAnsiTheme="majorHAnsi"/>
            <w:sz w:val="22"/>
            <w:szCs w:val="22"/>
          </w:rPr>
          <w:t>Text Book Student Resource Site</w:t>
        </w:r>
      </w:hyperlink>
      <w:r>
        <w:rPr>
          <w:rFonts w:asciiTheme="majorHAnsi" w:hAnsiTheme="majorHAnsi"/>
          <w:sz w:val="22"/>
          <w:szCs w:val="22"/>
        </w:rPr>
        <w:t xml:space="preserve"> @ </w:t>
      </w:r>
      <w:r w:rsidRPr="00635A7E">
        <w:rPr>
          <w:rFonts w:asciiTheme="majorHAnsi" w:hAnsiTheme="majorHAnsi"/>
          <w:sz w:val="22"/>
          <w:szCs w:val="22"/>
        </w:rPr>
        <w:t>http://bcs.worthpublishers.com/schacterbrief2e/#t_818159____</w:t>
      </w:r>
      <w:r>
        <w:rPr>
          <w:rFonts w:asciiTheme="majorHAnsi" w:hAnsiTheme="majorHAnsi"/>
          <w:sz w:val="22"/>
          <w:szCs w:val="22"/>
        </w:rPr>
        <w:t xml:space="preserve">  with many free and downloadable resources, flashcards, Spanish translations, chapter objectives, outlines, etc.</w:t>
      </w:r>
    </w:p>
    <w:p w14:paraId="7B901D77" w14:textId="47F5187C" w:rsidR="00635A7E" w:rsidRPr="00B71471" w:rsidRDefault="00635A7E" w:rsidP="00B664A5">
      <w:pPr>
        <w:spacing w:after="160"/>
        <w:rPr>
          <w:rFonts w:asciiTheme="majorHAnsi" w:hAnsiTheme="majorHAnsi"/>
          <w:sz w:val="22"/>
          <w:szCs w:val="22"/>
        </w:rPr>
      </w:pPr>
      <w:hyperlink r:id="rId43" w:history="1">
        <w:r w:rsidRPr="00635A7E">
          <w:rPr>
            <w:rStyle w:val="Hyperlink"/>
            <w:rFonts w:asciiTheme="majorHAnsi" w:hAnsiTheme="majorHAnsi"/>
            <w:sz w:val="22"/>
            <w:szCs w:val="22"/>
          </w:rPr>
          <w:t>SJSU Psychology Department Web Site</w:t>
        </w:r>
      </w:hyperlink>
      <w:r>
        <w:rPr>
          <w:rFonts w:asciiTheme="majorHAnsi" w:hAnsiTheme="majorHAnsi"/>
          <w:sz w:val="22"/>
          <w:szCs w:val="22"/>
        </w:rPr>
        <w:t xml:space="preserve"> @ </w:t>
      </w:r>
      <w:r w:rsidRPr="00635A7E">
        <w:rPr>
          <w:rFonts w:asciiTheme="majorHAnsi" w:hAnsiTheme="majorHAnsi"/>
          <w:sz w:val="22"/>
          <w:szCs w:val="22"/>
        </w:rPr>
        <w:t>http://www.sjsu.edu/psych/</w:t>
      </w:r>
      <w:r>
        <w:rPr>
          <w:rFonts w:asciiTheme="majorHAnsi" w:hAnsiTheme="majorHAnsi"/>
          <w:sz w:val="22"/>
          <w:szCs w:val="22"/>
        </w:rPr>
        <w:t xml:space="preserve">  where you will register for your research requirement for this course on the SONA system.</w:t>
      </w:r>
    </w:p>
    <w:p w14:paraId="08AA1DC4" w14:textId="77777777" w:rsidR="00B664A5" w:rsidRPr="00694088" w:rsidRDefault="00B664A5" w:rsidP="000655C1">
      <w:pPr>
        <w:rPr>
          <w:rFonts w:ascii="Garamond" w:hAnsi="Garamond"/>
          <w:sz w:val="22"/>
          <w:szCs w:val="22"/>
          <w:lang w:bidi="en-US"/>
        </w:rPr>
      </w:pPr>
    </w:p>
    <w:p w14:paraId="424E4F4F" w14:textId="77777777" w:rsidR="000655C1" w:rsidRPr="00694088" w:rsidRDefault="000655C1" w:rsidP="000655C1">
      <w:pPr>
        <w:rPr>
          <w:rFonts w:ascii="Garamond" w:hAnsi="Garamond"/>
          <w:sz w:val="22"/>
          <w:szCs w:val="22"/>
        </w:rPr>
      </w:pPr>
    </w:p>
    <w:p w14:paraId="1B255482" w14:textId="7E17E57A" w:rsidR="003B7073" w:rsidRPr="00950B22" w:rsidRDefault="000655C1" w:rsidP="00635A7E">
      <w:pPr>
        <w:pStyle w:val="Heading2"/>
        <w:pBdr>
          <w:left w:val="single" w:sz="12" w:space="11" w:color="auto"/>
          <w:bottom w:val="single" w:sz="12" w:space="4" w:color="auto"/>
          <w:right w:val="single" w:sz="12" w:space="15" w:color="auto"/>
        </w:pBdr>
        <w:shd w:val="clear" w:color="auto" w:fill="C2D69B" w:themeFill="accent3" w:themeFillTint="99"/>
        <w:rPr>
          <w:kern w:val="32"/>
          <w:szCs w:val="28"/>
        </w:rPr>
      </w:pPr>
      <w:r>
        <w:rPr>
          <w:kern w:val="32"/>
          <w:szCs w:val="28"/>
        </w:rPr>
        <w:t xml:space="preserve">PSYC 1 Sec </w:t>
      </w:r>
      <w:r w:rsidR="00E63F57">
        <w:rPr>
          <w:kern w:val="32"/>
          <w:szCs w:val="28"/>
        </w:rPr>
        <w:t>03</w:t>
      </w:r>
      <w:r w:rsidR="00DC3BEA" w:rsidRPr="00DC3BEA">
        <w:rPr>
          <w:kern w:val="32"/>
          <w:szCs w:val="28"/>
        </w:rPr>
        <w:t xml:space="preserve"> – </w:t>
      </w:r>
      <w:r w:rsidR="00E63F57">
        <w:rPr>
          <w:kern w:val="32"/>
          <w:szCs w:val="28"/>
        </w:rPr>
        <w:t>Spring 2014</w:t>
      </w:r>
      <w:r w:rsidR="00DC3BEA" w:rsidRPr="00DC3BEA">
        <w:rPr>
          <w:kern w:val="32"/>
          <w:szCs w:val="28"/>
        </w:rPr>
        <w:t xml:space="preserve"> - Course Schedule - Danese</w:t>
      </w:r>
    </w:p>
    <w:p w14:paraId="74F30299" w14:textId="562CEE80" w:rsidR="00B26871" w:rsidRDefault="003B7073" w:rsidP="00B26871">
      <w:pPr>
        <w:rPr>
          <w:rFonts w:ascii="Calibri" w:hAnsi="Calibri"/>
          <w:szCs w:val="8"/>
        </w:rPr>
      </w:pPr>
      <w:r w:rsidRPr="00C827F6">
        <w:rPr>
          <w:rFonts w:ascii="Calibri" w:hAnsi="Calibri"/>
          <w:szCs w:val="8"/>
        </w:rPr>
        <w:t xml:space="preserve">   </w:t>
      </w:r>
    </w:p>
    <w:tbl>
      <w:tblPr>
        <w:tblpPr w:leftFromText="180" w:rightFromText="180" w:vertAnchor="text" w:horzAnchor="page" w:tblpX="649" w:tblpY="77"/>
        <w:tblOverlap w:val="never"/>
        <w:tblW w:w="112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09"/>
        <w:gridCol w:w="729"/>
        <w:gridCol w:w="1170"/>
        <w:gridCol w:w="3600"/>
        <w:gridCol w:w="4860"/>
      </w:tblGrid>
      <w:tr w:rsidR="00C65028" w:rsidRPr="00C65F18" w14:paraId="5031639E" w14:textId="77777777" w:rsidTr="00635A7E">
        <w:trPr>
          <w:tblHeader/>
        </w:trPr>
        <w:tc>
          <w:tcPr>
            <w:tcW w:w="909" w:type="dxa"/>
            <w:tcBorders>
              <w:top w:val="single" w:sz="12" w:space="0" w:color="auto"/>
              <w:bottom w:val="single" w:sz="12" w:space="0" w:color="auto"/>
            </w:tcBorders>
            <w:shd w:val="clear" w:color="auto" w:fill="CCC0D9" w:themeFill="accent4" w:themeFillTint="66"/>
          </w:tcPr>
          <w:p w14:paraId="4CAE2A93" w14:textId="77777777" w:rsidR="00C65028" w:rsidRPr="00E63F57" w:rsidRDefault="00C65028" w:rsidP="00635A7E">
            <w:pPr>
              <w:rPr>
                <w:rFonts w:asciiTheme="majorHAnsi" w:hAnsiTheme="majorHAnsi"/>
                <w:b/>
                <w:sz w:val="24"/>
                <w:szCs w:val="24"/>
              </w:rPr>
            </w:pPr>
            <w:r w:rsidRPr="00E63F57">
              <w:rPr>
                <w:rFonts w:asciiTheme="majorHAnsi" w:hAnsiTheme="majorHAnsi"/>
                <w:b/>
                <w:sz w:val="24"/>
                <w:szCs w:val="24"/>
              </w:rPr>
              <w:t>WEEK</w:t>
            </w:r>
          </w:p>
        </w:tc>
        <w:tc>
          <w:tcPr>
            <w:tcW w:w="729" w:type="dxa"/>
            <w:tcBorders>
              <w:top w:val="single" w:sz="12" w:space="0" w:color="auto"/>
              <w:bottom w:val="single" w:sz="12" w:space="0" w:color="auto"/>
            </w:tcBorders>
            <w:shd w:val="clear" w:color="auto" w:fill="CCC0D9" w:themeFill="accent4" w:themeFillTint="66"/>
          </w:tcPr>
          <w:p w14:paraId="50A41ED2" w14:textId="77777777" w:rsidR="00C65028" w:rsidRPr="00E63F57" w:rsidRDefault="00C65028" w:rsidP="00635A7E">
            <w:pPr>
              <w:rPr>
                <w:rFonts w:asciiTheme="majorHAnsi" w:hAnsiTheme="majorHAnsi"/>
                <w:b/>
                <w:sz w:val="24"/>
                <w:szCs w:val="24"/>
              </w:rPr>
            </w:pPr>
            <w:r w:rsidRPr="00E63F57">
              <w:rPr>
                <w:rFonts w:asciiTheme="majorHAnsi" w:hAnsiTheme="majorHAnsi"/>
                <w:b/>
                <w:sz w:val="24"/>
                <w:szCs w:val="24"/>
              </w:rPr>
              <w:t>DAY</w:t>
            </w:r>
          </w:p>
        </w:tc>
        <w:tc>
          <w:tcPr>
            <w:tcW w:w="1170" w:type="dxa"/>
            <w:tcBorders>
              <w:top w:val="single" w:sz="12" w:space="0" w:color="auto"/>
              <w:bottom w:val="single" w:sz="12" w:space="0" w:color="auto"/>
            </w:tcBorders>
            <w:shd w:val="clear" w:color="auto" w:fill="CCC0D9" w:themeFill="accent4" w:themeFillTint="66"/>
          </w:tcPr>
          <w:p w14:paraId="433F3AD3" w14:textId="77777777" w:rsidR="00C65028" w:rsidRPr="00E63F57" w:rsidRDefault="00C65028" w:rsidP="00635A7E">
            <w:pPr>
              <w:rPr>
                <w:rFonts w:asciiTheme="majorHAnsi" w:hAnsiTheme="majorHAnsi"/>
                <w:b/>
                <w:sz w:val="24"/>
                <w:szCs w:val="24"/>
              </w:rPr>
            </w:pPr>
            <w:r w:rsidRPr="00E63F57">
              <w:rPr>
                <w:rFonts w:asciiTheme="majorHAnsi" w:hAnsiTheme="majorHAnsi"/>
                <w:b/>
                <w:sz w:val="24"/>
                <w:szCs w:val="24"/>
              </w:rPr>
              <w:t>DATE</w:t>
            </w:r>
          </w:p>
        </w:tc>
        <w:tc>
          <w:tcPr>
            <w:tcW w:w="3600" w:type="dxa"/>
            <w:tcBorders>
              <w:top w:val="single" w:sz="12" w:space="0" w:color="auto"/>
              <w:bottom w:val="single" w:sz="12" w:space="0" w:color="auto"/>
            </w:tcBorders>
            <w:shd w:val="clear" w:color="auto" w:fill="CCC0D9" w:themeFill="accent4" w:themeFillTint="66"/>
            <w:vAlign w:val="center"/>
          </w:tcPr>
          <w:p w14:paraId="6BC09701" w14:textId="77777777" w:rsidR="00C65028" w:rsidRPr="00C65F18" w:rsidRDefault="00C65028" w:rsidP="00635A7E">
            <w:pPr>
              <w:rPr>
                <w:b/>
              </w:rPr>
            </w:pPr>
            <w:r w:rsidRPr="00CA2664">
              <w:rPr>
                <w:rFonts w:ascii="Calibri" w:hAnsi="Calibri"/>
                <w:b/>
                <w:sz w:val="24"/>
                <w:szCs w:val="24"/>
              </w:rPr>
              <w:t>TOPICS &amp; CLASS ACTIVITIES</w:t>
            </w:r>
          </w:p>
        </w:tc>
        <w:tc>
          <w:tcPr>
            <w:tcW w:w="4860" w:type="dxa"/>
            <w:tcBorders>
              <w:top w:val="single" w:sz="12" w:space="0" w:color="auto"/>
              <w:bottom w:val="single" w:sz="12" w:space="0" w:color="auto"/>
            </w:tcBorders>
            <w:shd w:val="clear" w:color="auto" w:fill="CCC0D9" w:themeFill="accent4" w:themeFillTint="66"/>
            <w:vAlign w:val="center"/>
          </w:tcPr>
          <w:p w14:paraId="566DDFD9" w14:textId="77777777" w:rsidR="00C65028" w:rsidRPr="00C65F18" w:rsidRDefault="00C65028" w:rsidP="00635A7E">
            <w:pPr>
              <w:rPr>
                <w:b/>
              </w:rPr>
            </w:pPr>
            <w:r w:rsidRPr="00CA2664">
              <w:rPr>
                <w:rFonts w:ascii="Calibri" w:hAnsi="Calibri"/>
                <w:b/>
                <w:sz w:val="24"/>
                <w:szCs w:val="24"/>
              </w:rPr>
              <w:t>READINGS &amp; ASSIGNMENTS DUE</w:t>
            </w:r>
          </w:p>
        </w:tc>
      </w:tr>
      <w:tr w:rsidR="00C65028" w:rsidRPr="00C65F18" w14:paraId="2CB8D484" w14:textId="77777777" w:rsidTr="00635A7E">
        <w:tc>
          <w:tcPr>
            <w:tcW w:w="909" w:type="dxa"/>
            <w:tcBorders>
              <w:top w:val="single" w:sz="12" w:space="0" w:color="auto"/>
            </w:tcBorders>
            <w:shd w:val="clear" w:color="auto" w:fill="auto"/>
          </w:tcPr>
          <w:p w14:paraId="11C791CC"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w:t>
            </w:r>
          </w:p>
        </w:tc>
        <w:tc>
          <w:tcPr>
            <w:tcW w:w="729" w:type="dxa"/>
            <w:tcBorders>
              <w:top w:val="single" w:sz="12" w:space="0" w:color="auto"/>
              <w:bottom w:val="single" w:sz="4" w:space="0" w:color="auto"/>
            </w:tcBorders>
            <w:shd w:val="clear" w:color="auto" w:fill="auto"/>
          </w:tcPr>
          <w:p w14:paraId="3030FA1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61F6A93B"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Jan 28</w:t>
            </w:r>
          </w:p>
        </w:tc>
        <w:tc>
          <w:tcPr>
            <w:tcW w:w="3600" w:type="dxa"/>
            <w:tcBorders>
              <w:top w:val="single" w:sz="12" w:space="0" w:color="auto"/>
              <w:bottom w:val="single" w:sz="4" w:space="0" w:color="auto"/>
            </w:tcBorders>
            <w:shd w:val="clear" w:color="auto" w:fill="auto"/>
            <w:vAlign w:val="center"/>
          </w:tcPr>
          <w:p w14:paraId="4EC71FB7" w14:textId="77777777" w:rsidR="00C65028" w:rsidRPr="00320239" w:rsidRDefault="00C65028" w:rsidP="00635A7E">
            <w:pPr>
              <w:rPr>
                <w:rFonts w:asciiTheme="majorHAnsi" w:hAnsiTheme="majorHAnsi"/>
                <w:b/>
                <w:color w:val="0000FF"/>
                <w:sz w:val="24"/>
                <w:szCs w:val="24"/>
              </w:rPr>
            </w:pPr>
            <w:r w:rsidRPr="00320239">
              <w:rPr>
                <w:rFonts w:asciiTheme="majorHAnsi" w:hAnsiTheme="majorHAnsi"/>
                <w:b/>
                <w:color w:val="0000FF"/>
                <w:sz w:val="24"/>
                <w:szCs w:val="24"/>
              </w:rPr>
              <w:t>Introductions</w:t>
            </w:r>
          </w:p>
          <w:p w14:paraId="48187CCE"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Course Orientation</w:t>
            </w:r>
          </w:p>
        </w:tc>
        <w:tc>
          <w:tcPr>
            <w:tcW w:w="4860" w:type="dxa"/>
            <w:tcBorders>
              <w:top w:val="single" w:sz="12" w:space="0" w:color="auto"/>
              <w:bottom w:val="single" w:sz="4" w:space="0" w:color="auto"/>
            </w:tcBorders>
            <w:shd w:val="clear" w:color="auto" w:fill="auto"/>
            <w:vAlign w:val="center"/>
          </w:tcPr>
          <w:p w14:paraId="6E78D60E" w14:textId="51E8245B"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Ch 1: History of Psych</w:t>
            </w:r>
          </w:p>
        </w:tc>
      </w:tr>
      <w:tr w:rsidR="00C65028" w:rsidRPr="00C65F18" w14:paraId="510AEE92" w14:textId="77777777" w:rsidTr="00635A7E">
        <w:tc>
          <w:tcPr>
            <w:tcW w:w="909" w:type="dxa"/>
            <w:vMerge w:val="restart"/>
            <w:tcBorders>
              <w:top w:val="single" w:sz="12" w:space="0" w:color="auto"/>
            </w:tcBorders>
            <w:shd w:val="clear" w:color="auto" w:fill="auto"/>
          </w:tcPr>
          <w:p w14:paraId="49BDA87D"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2</w:t>
            </w:r>
          </w:p>
        </w:tc>
        <w:tc>
          <w:tcPr>
            <w:tcW w:w="729" w:type="dxa"/>
            <w:tcBorders>
              <w:top w:val="single" w:sz="12" w:space="0" w:color="auto"/>
              <w:bottom w:val="single" w:sz="4" w:space="0" w:color="auto"/>
            </w:tcBorders>
            <w:shd w:val="clear" w:color="auto" w:fill="auto"/>
          </w:tcPr>
          <w:p w14:paraId="0BF5A9C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6A7E7C52"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Feb 4</w:t>
            </w:r>
          </w:p>
        </w:tc>
        <w:tc>
          <w:tcPr>
            <w:tcW w:w="3600" w:type="dxa"/>
            <w:tcBorders>
              <w:top w:val="single" w:sz="12" w:space="0" w:color="auto"/>
              <w:bottom w:val="single" w:sz="4" w:space="0" w:color="auto"/>
            </w:tcBorders>
            <w:shd w:val="clear" w:color="auto" w:fill="auto"/>
            <w:vAlign w:val="center"/>
          </w:tcPr>
          <w:p w14:paraId="117457DE"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Thinking Like a Psychologist</w:t>
            </w:r>
          </w:p>
        </w:tc>
        <w:tc>
          <w:tcPr>
            <w:tcW w:w="4860" w:type="dxa"/>
            <w:tcBorders>
              <w:top w:val="single" w:sz="12" w:space="0" w:color="auto"/>
              <w:bottom w:val="single" w:sz="4" w:space="0" w:color="auto"/>
            </w:tcBorders>
            <w:shd w:val="clear" w:color="auto" w:fill="auto"/>
            <w:vAlign w:val="center"/>
          </w:tcPr>
          <w:p w14:paraId="375B9FB7" w14:textId="733934C1"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Ch 2: Methods</w:t>
            </w:r>
          </w:p>
        </w:tc>
      </w:tr>
      <w:tr w:rsidR="00C65028" w:rsidRPr="00C65F18" w14:paraId="192959DC" w14:textId="77777777" w:rsidTr="00635A7E">
        <w:tc>
          <w:tcPr>
            <w:tcW w:w="909" w:type="dxa"/>
            <w:vMerge/>
            <w:tcBorders>
              <w:bottom w:val="single" w:sz="12" w:space="0" w:color="auto"/>
            </w:tcBorders>
            <w:shd w:val="clear" w:color="auto" w:fill="auto"/>
          </w:tcPr>
          <w:p w14:paraId="2B6F2EA2"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635CBD4A"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77D6A1D0"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000A91EA"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Methods + Critical Thinking</w:t>
            </w:r>
          </w:p>
        </w:tc>
        <w:tc>
          <w:tcPr>
            <w:tcW w:w="4860" w:type="dxa"/>
            <w:tcBorders>
              <w:top w:val="single" w:sz="4" w:space="0" w:color="auto"/>
              <w:bottom w:val="single" w:sz="12" w:space="0" w:color="auto"/>
            </w:tcBorders>
            <w:shd w:val="clear" w:color="auto" w:fill="auto"/>
            <w:vAlign w:val="center"/>
          </w:tcPr>
          <w:p w14:paraId="308C8078" w14:textId="64D87A8F"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HWK Common Sense 1 Due</w:t>
            </w:r>
          </w:p>
        </w:tc>
      </w:tr>
      <w:tr w:rsidR="00C65028" w:rsidRPr="00C65F18" w14:paraId="51B3D40F" w14:textId="77777777" w:rsidTr="00635A7E">
        <w:tc>
          <w:tcPr>
            <w:tcW w:w="909" w:type="dxa"/>
            <w:vMerge w:val="restart"/>
            <w:tcBorders>
              <w:top w:val="single" w:sz="12" w:space="0" w:color="auto"/>
            </w:tcBorders>
            <w:shd w:val="clear" w:color="auto" w:fill="auto"/>
          </w:tcPr>
          <w:p w14:paraId="6268FB00"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3</w:t>
            </w:r>
          </w:p>
        </w:tc>
        <w:tc>
          <w:tcPr>
            <w:tcW w:w="729" w:type="dxa"/>
            <w:tcBorders>
              <w:top w:val="single" w:sz="12" w:space="0" w:color="auto"/>
              <w:bottom w:val="single" w:sz="4" w:space="0" w:color="auto"/>
            </w:tcBorders>
            <w:shd w:val="clear" w:color="auto" w:fill="auto"/>
          </w:tcPr>
          <w:p w14:paraId="70722409"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65DD62D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Feb 11</w:t>
            </w:r>
          </w:p>
        </w:tc>
        <w:tc>
          <w:tcPr>
            <w:tcW w:w="3600" w:type="dxa"/>
            <w:tcBorders>
              <w:top w:val="single" w:sz="12" w:space="0" w:color="auto"/>
              <w:bottom w:val="single" w:sz="4" w:space="0" w:color="auto"/>
            </w:tcBorders>
            <w:shd w:val="clear" w:color="auto" w:fill="auto"/>
            <w:vAlign w:val="center"/>
          </w:tcPr>
          <w:p w14:paraId="79255F11" w14:textId="55A16B91"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Methods + Critical Thinking</w:t>
            </w:r>
          </w:p>
        </w:tc>
        <w:tc>
          <w:tcPr>
            <w:tcW w:w="4860" w:type="dxa"/>
            <w:tcBorders>
              <w:top w:val="single" w:sz="12" w:space="0" w:color="auto"/>
              <w:bottom w:val="single" w:sz="4" w:space="0" w:color="auto"/>
            </w:tcBorders>
            <w:shd w:val="clear" w:color="auto" w:fill="auto"/>
            <w:vAlign w:val="center"/>
          </w:tcPr>
          <w:p w14:paraId="29BCF947" w14:textId="40D9D003"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 xml:space="preserve">Ch 2: Methods  </w:t>
            </w:r>
            <w:r w:rsidRPr="00320239">
              <w:rPr>
                <w:rFonts w:asciiTheme="majorHAnsi" w:hAnsiTheme="majorHAnsi"/>
                <w:b/>
                <w:color w:val="008000"/>
                <w:sz w:val="24"/>
                <w:szCs w:val="24"/>
              </w:rPr>
              <w:t xml:space="preserve"> </w:t>
            </w:r>
          </w:p>
        </w:tc>
      </w:tr>
      <w:tr w:rsidR="00C65028" w:rsidRPr="00C65F18" w14:paraId="5BED6B53" w14:textId="77777777" w:rsidTr="00635A7E">
        <w:tc>
          <w:tcPr>
            <w:tcW w:w="909" w:type="dxa"/>
            <w:vMerge/>
            <w:tcBorders>
              <w:bottom w:val="single" w:sz="12" w:space="0" w:color="auto"/>
            </w:tcBorders>
            <w:shd w:val="clear" w:color="auto" w:fill="auto"/>
          </w:tcPr>
          <w:p w14:paraId="7ADB3749"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46E4E4AE"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5625B61C"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7FC83446"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Famous Studies</w:t>
            </w:r>
          </w:p>
        </w:tc>
        <w:tc>
          <w:tcPr>
            <w:tcW w:w="4860" w:type="dxa"/>
            <w:tcBorders>
              <w:top w:val="single" w:sz="4" w:space="0" w:color="auto"/>
              <w:bottom w:val="single" w:sz="12" w:space="0" w:color="auto"/>
            </w:tcBorders>
            <w:shd w:val="clear" w:color="auto" w:fill="auto"/>
            <w:vAlign w:val="center"/>
          </w:tcPr>
          <w:p w14:paraId="3E8A550B" w14:textId="16BC2352"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HWK Common Sense 2 Due</w:t>
            </w:r>
          </w:p>
        </w:tc>
      </w:tr>
      <w:tr w:rsidR="00C65028" w:rsidRPr="00C65F18" w14:paraId="2B3672C5" w14:textId="77777777" w:rsidTr="00635A7E">
        <w:tc>
          <w:tcPr>
            <w:tcW w:w="909" w:type="dxa"/>
            <w:vMerge w:val="restart"/>
            <w:tcBorders>
              <w:top w:val="single" w:sz="12" w:space="0" w:color="auto"/>
            </w:tcBorders>
            <w:shd w:val="clear" w:color="auto" w:fill="auto"/>
          </w:tcPr>
          <w:p w14:paraId="3E3B314F"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4</w:t>
            </w:r>
          </w:p>
        </w:tc>
        <w:tc>
          <w:tcPr>
            <w:tcW w:w="729" w:type="dxa"/>
            <w:tcBorders>
              <w:top w:val="single" w:sz="12" w:space="0" w:color="auto"/>
              <w:bottom w:val="single" w:sz="4" w:space="0" w:color="auto"/>
            </w:tcBorders>
            <w:shd w:val="clear" w:color="auto" w:fill="auto"/>
          </w:tcPr>
          <w:p w14:paraId="7FDF7B9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3B952C2B"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18</w:t>
            </w:r>
          </w:p>
        </w:tc>
        <w:tc>
          <w:tcPr>
            <w:tcW w:w="3600" w:type="dxa"/>
            <w:tcBorders>
              <w:top w:val="single" w:sz="12" w:space="0" w:color="auto"/>
              <w:bottom w:val="single" w:sz="4" w:space="0" w:color="auto"/>
            </w:tcBorders>
            <w:shd w:val="clear" w:color="auto" w:fill="auto"/>
            <w:vAlign w:val="center"/>
          </w:tcPr>
          <w:p w14:paraId="64CC3F11" w14:textId="77777777" w:rsidR="00C65028" w:rsidRPr="00320239" w:rsidRDefault="00C65028" w:rsidP="00635A7E">
            <w:pPr>
              <w:rPr>
                <w:rFonts w:asciiTheme="majorHAnsi" w:hAnsiTheme="majorHAnsi"/>
                <w:b/>
                <w:sz w:val="24"/>
                <w:szCs w:val="24"/>
              </w:rPr>
            </w:pPr>
            <w:r w:rsidRPr="00320239">
              <w:rPr>
                <w:rFonts w:asciiTheme="majorHAnsi" w:hAnsiTheme="majorHAnsi"/>
                <w:b/>
                <w:bCs/>
                <w:color w:val="0000FF"/>
                <w:sz w:val="24"/>
                <w:szCs w:val="24"/>
              </w:rPr>
              <w:t>Brains, Neurons, Evolution</w:t>
            </w:r>
          </w:p>
        </w:tc>
        <w:tc>
          <w:tcPr>
            <w:tcW w:w="4860" w:type="dxa"/>
            <w:tcBorders>
              <w:top w:val="single" w:sz="12" w:space="0" w:color="auto"/>
              <w:bottom w:val="single" w:sz="4" w:space="0" w:color="auto"/>
            </w:tcBorders>
            <w:shd w:val="clear" w:color="auto" w:fill="auto"/>
            <w:vAlign w:val="center"/>
          </w:tcPr>
          <w:p w14:paraId="0A9C5A07" w14:textId="32C8FF50"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Ch 3: Neuroscience</w:t>
            </w:r>
          </w:p>
        </w:tc>
      </w:tr>
      <w:tr w:rsidR="00C65028" w:rsidRPr="00C65F18" w14:paraId="04BD9010" w14:textId="77777777" w:rsidTr="00635A7E">
        <w:tc>
          <w:tcPr>
            <w:tcW w:w="909" w:type="dxa"/>
            <w:vMerge/>
            <w:tcBorders>
              <w:bottom w:val="single" w:sz="12" w:space="0" w:color="auto"/>
            </w:tcBorders>
            <w:shd w:val="clear" w:color="auto" w:fill="auto"/>
          </w:tcPr>
          <w:p w14:paraId="62DDBA31"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6F3CE6B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0E6B7FBB"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4D0FD19F"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72E98C70" w14:textId="4AA3BA09" w:rsidR="00C65028" w:rsidRPr="00320239" w:rsidRDefault="00C65028" w:rsidP="00635A7E">
            <w:pPr>
              <w:rPr>
                <w:rFonts w:asciiTheme="majorHAnsi" w:hAnsiTheme="majorHAnsi"/>
                <w:b/>
                <w:sz w:val="24"/>
                <w:szCs w:val="24"/>
              </w:rPr>
            </w:pPr>
            <w:r w:rsidRPr="00320239">
              <w:rPr>
                <w:rFonts w:asciiTheme="majorHAnsi" w:hAnsiTheme="majorHAnsi"/>
                <w:b/>
                <w:color w:val="008000"/>
                <w:sz w:val="24"/>
                <w:szCs w:val="24"/>
              </w:rPr>
              <w:t>HWK Ev</w:t>
            </w:r>
            <w:r w:rsidR="00A8542A" w:rsidRPr="00320239">
              <w:rPr>
                <w:rFonts w:asciiTheme="majorHAnsi" w:hAnsiTheme="majorHAnsi"/>
                <w:b/>
                <w:color w:val="008000"/>
                <w:sz w:val="24"/>
                <w:szCs w:val="24"/>
              </w:rPr>
              <w:t>o</w:t>
            </w:r>
            <w:r w:rsidRPr="00320239">
              <w:rPr>
                <w:rFonts w:asciiTheme="majorHAnsi" w:hAnsiTheme="majorHAnsi"/>
                <w:b/>
                <w:color w:val="008000"/>
                <w:sz w:val="24"/>
                <w:szCs w:val="24"/>
              </w:rPr>
              <w:t xml:space="preserve"> Psych Due</w:t>
            </w:r>
          </w:p>
        </w:tc>
      </w:tr>
      <w:tr w:rsidR="00C65028" w:rsidRPr="00C65F18" w14:paraId="32A2FA7B" w14:textId="77777777" w:rsidTr="00635A7E">
        <w:tc>
          <w:tcPr>
            <w:tcW w:w="909" w:type="dxa"/>
            <w:vMerge w:val="restart"/>
            <w:tcBorders>
              <w:top w:val="single" w:sz="12" w:space="0" w:color="auto"/>
            </w:tcBorders>
            <w:shd w:val="clear" w:color="auto" w:fill="auto"/>
          </w:tcPr>
          <w:p w14:paraId="774C7486"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5</w:t>
            </w:r>
          </w:p>
        </w:tc>
        <w:tc>
          <w:tcPr>
            <w:tcW w:w="729" w:type="dxa"/>
            <w:tcBorders>
              <w:top w:val="single" w:sz="12" w:space="0" w:color="auto"/>
              <w:bottom w:val="single" w:sz="4" w:space="0" w:color="auto"/>
            </w:tcBorders>
            <w:shd w:val="clear" w:color="auto" w:fill="auto"/>
          </w:tcPr>
          <w:p w14:paraId="4B1F3A28"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0806E59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25</w:t>
            </w:r>
          </w:p>
        </w:tc>
        <w:tc>
          <w:tcPr>
            <w:tcW w:w="3600" w:type="dxa"/>
            <w:tcBorders>
              <w:top w:val="single" w:sz="12" w:space="0" w:color="auto"/>
              <w:bottom w:val="single" w:sz="4" w:space="0" w:color="auto"/>
            </w:tcBorders>
            <w:shd w:val="clear" w:color="auto" w:fill="auto"/>
            <w:vAlign w:val="center"/>
          </w:tcPr>
          <w:p w14:paraId="0BA21877" w14:textId="329FCB50" w:rsidR="00C65028" w:rsidRPr="00320239" w:rsidRDefault="00C65028" w:rsidP="00635A7E">
            <w:pPr>
              <w:rPr>
                <w:rFonts w:asciiTheme="majorHAnsi" w:hAnsiTheme="majorHAnsi"/>
                <w:b/>
                <w:sz w:val="24"/>
                <w:szCs w:val="24"/>
              </w:rPr>
            </w:pPr>
            <w:r w:rsidRPr="00320239">
              <w:rPr>
                <w:rFonts w:asciiTheme="majorHAnsi" w:hAnsiTheme="majorHAnsi"/>
                <w:b/>
                <w:bCs/>
                <w:color w:val="0000FF"/>
                <w:sz w:val="24"/>
                <w:szCs w:val="24"/>
              </w:rPr>
              <w:t>Pain, Pleasure</w:t>
            </w:r>
            <w:r w:rsidR="00320239" w:rsidRPr="00320239">
              <w:rPr>
                <w:rFonts w:asciiTheme="majorHAnsi" w:hAnsiTheme="majorHAnsi"/>
                <w:b/>
                <w:bCs/>
                <w:color w:val="0000FF"/>
                <w:sz w:val="24"/>
                <w:szCs w:val="24"/>
              </w:rPr>
              <w:t>, Senses</w:t>
            </w:r>
          </w:p>
        </w:tc>
        <w:tc>
          <w:tcPr>
            <w:tcW w:w="4860" w:type="dxa"/>
            <w:tcBorders>
              <w:top w:val="single" w:sz="12" w:space="0" w:color="auto"/>
              <w:bottom w:val="single" w:sz="4" w:space="0" w:color="auto"/>
            </w:tcBorders>
            <w:shd w:val="clear" w:color="auto" w:fill="auto"/>
            <w:vAlign w:val="center"/>
          </w:tcPr>
          <w:p w14:paraId="64913B76" w14:textId="746B5F33" w:rsidR="00C65028" w:rsidRPr="00320239" w:rsidRDefault="00C65028" w:rsidP="00635A7E">
            <w:pPr>
              <w:rPr>
                <w:rFonts w:asciiTheme="majorHAnsi" w:hAnsiTheme="majorHAnsi"/>
                <w:b/>
                <w:color w:val="0000FF"/>
                <w:sz w:val="24"/>
                <w:szCs w:val="24"/>
              </w:rPr>
            </w:pPr>
            <w:r w:rsidRPr="00320239">
              <w:rPr>
                <w:rFonts w:asciiTheme="majorHAnsi" w:hAnsiTheme="majorHAnsi"/>
                <w:b/>
                <w:color w:val="0000FF"/>
                <w:sz w:val="24"/>
                <w:szCs w:val="24"/>
              </w:rPr>
              <w:t>Ch 4: Sensation and Perception</w:t>
            </w:r>
            <w:r w:rsidR="00320239" w:rsidRPr="00320239">
              <w:rPr>
                <w:rFonts w:asciiTheme="majorHAnsi" w:hAnsiTheme="majorHAnsi"/>
                <w:b/>
                <w:color w:val="0000FF"/>
                <w:sz w:val="24"/>
                <w:szCs w:val="24"/>
              </w:rPr>
              <w:t xml:space="preserve"> </w:t>
            </w:r>
          </w:p>
        </w:tc>
      </w:tr>
      <w:tr w:rsidR="00C65028" w:rsidRPr="00C65F18" w14:paraId="3E090EA3" w14:textId="77777777" w:rsidTr="00635A7E">
        <w:tc>
          <w:tcPr>
            <w:tcW w:w="909" w:type="dxa"/>
            <w:vMerge/>
            <w:tcBorders>
              <w:bottom w:val="single" w:sz="12" w:space="0" w:color="auto"/>
            </w:tcBorders>
            <w:shd w:val="clear" w:color="auto" w:fill="auto"/>
          </w:tcPr>
          <w:p w14:paraId="317007A4"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31E1F8F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451811A3"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47697D1F"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34F1DF1C" w14:textId="3B701CDC" w:rsidR="00C65028" w:rsidRPr="00320239" w:rsidRDefault="00C65028" w:rsidP="00635A7E">
            <w:pPr>
              <w:rPr>
                <w:rFonts w:asciiTheme="majorHAnsi" w:hAnsiTheme="majorHAnsi"/>
                <w:b/>
                <w:sz w:val="24"/>
                <w:szCs w:val="24"/>
              </w:rPr>
            </w:pPr>
            <w:r w:rsidRPr="00320239">
              <w:rPr>
                <w:rFonts w:asciiTheme="majorHAnsi" w:hAnsiTheme="majorHAnsi"/>
                <w:b/>
                <w:color w:val="008000"/>
                <w:sz w:val="24"/>
                <w:szCs w:val="24"/>
              </w:rPr>
              <w:t>HWK Near Death Experience Due</w:t>
            </w:r>
          </w:p>
        </w:tc>
      </w:tr>
      <w:tr w:rsidR="00C65028" w:rsidRPr="00C65F18" w14:paraId="600F2ED7" w14:textId="77777777" w:rsidTr="00635A7E">
        <w:tc>
          <w:tcPr>
            <w:tcW w:w="909" w:type="dxa"/>
            <w:vMerge w:val="restart"/>
            <w:tcBorders>
              <w:top w:val="single" w:sz="12" w:space="0" w:color="auto"/>
            </w:tcBorders>
            <w:shd w:val="clear" w:color="auto" w:fill="auto"/>
          </w:tcPr>
          <w:p w14:paraId="7C835868"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6</w:t>
            </w:r>
          </w:p>
        </w:tc>
        <w:tc>
          <w:tcPr>
            <w:tcW w:w="729" w:type="dxa"/>
            <w:tcBorders>
              <w:top w:val="single" w:sz="12" w:space="0" w:color="auto"/>
              <w:bottom w:val="single" w:sz="4" w:space="0" w:color="auto"/>
            </w:tcBorders>
            <w:shd w:val="clear" w:color="auto" w:fill="auto"/>
          </w:tcPr>
          <w:p w14:paraId="55E37BC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xml:space="preserve">Tues </w:t>
            </w:r>
          </w:p>
        </w:tc>
        <w:tc>
          <w:tcPr>
            <w:tcW w:w="1170" w:type="dxa"/>
            <w:tcBorders>
              <w:top w:val="single" w:sz="12" w:space="0" w:color="auto"/>
              <w:bottom w:val="single" w:sz="4" w:space="0" w:color="auto"/>
            </w:tcBorders>
            <w:shd w:val="clear" w:color="auto" w:fill="auto"/>
          </w:tcPr>
          <w:p w14:paraId="13104DA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March 4</w:t>
            </w:r>
          </w:p>
        </w:tc>
        <w:tc>
          <w:tcPr>
            <w:tcW w:w="3600" w:type="dxa"/>
            <w:tcBorders>
              <w:top w:val="single" w:sz="12" w:space="0" w:color="auto"/>
              <w:bottom w:val="single" w:sz="4" w:space="0" w:color="auto"/>
            </w:tcBorders>
            <w:shd w:val="clear" w:color="auto" w:fill="auto"/>
            <w:vAlign w:val="center"/>
          </w:tcPr>
          <w:p w14:paraId="737F904D"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Drugs, Meditation, Hypnosis</w:t>
            </w:r>
          </w:p>
        </w:tc>
        <w:tc>
          <w:tcPr>
            <w:tcW w:w="4860" w:type="dxa"/>
            <w:tcBorders>
              <w:top w:val="single" w:sz="12" w:space="0" w:color="auto"/>
              <w:bottom w:val="single" w:sz="4" w:space="0" w:color="auto"/>
            </w:tcBorders>
            <w:shd w:val="clear" w:color="auto" w:fill="auto"/>
            <w:vAlign w:val="center"/>
          </w:tcPr>
          <w:p w14:paraId="7FCFC03F" w14:textId="1A19E3F0"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Ch 5: Consciousness</w:t>
            </w:r>
          </w:p>
        </w:tc>
      </w:tr>
      <w:tr w:rsidR="00C65028" w:rsidRPr="00C65F18" w14:paraId="161C41C4" w14:textId="77777777" w:rsidTr="00635A7E">
        <w:tc>
          <w:tcPr>
            <w:tcW w:w="909" w:type="dxa"/>
            <w:vMerge/>
            <w:tcBorders>
              <w:bottom w:val="single" w:sz="12" w:space="0" w:color="auto"/>
            </w:tcBorders>
            <w:shd w:val="clear" w:color="auto" w:fill="auto"/>
          </w:tcPr>
          <w:p w14:paraId="4184D4FB"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1FEB8A1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2A1D2CDC"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3C4EB69C"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32C04B79" w14:textId="309ABEA9" w:rsidR="00C65028" w:rsidRPr="00320239" w:rsidRDefault="00C65028" w:rsidP="00635A7E">
            <w:pPr>
              <w:rPr>
                <w:rFonts w:asciiTheme="majorHAnsi" w:hAnsiTheme="majorHAnsi"/>
                <w:b/>
                <w:sz w:val="24"/>
                <w:szCs w:val="24"/>
              </w:rPr>
            </w:pPr>
            <w:r w:rsidRPr="00320239">
              <w:rPr>
                <w:rFonts w:asciiTheme="majorHAnsi" w:hAnsiTheme="majorHAnsi"/>
                <w:b/>
                <w:color w:val="008000"/>
                <w:sz w:val="24"/>
                <w:szCs w:val="24"/>
              </w:rPr>
              <w:t>HWK Drugs Due</w:t>
            </w:r>
          </w:p>
        </w:tc>
      </w:tr>
      <w:tr w:rsidR="00C65028" w:rsidRPr="00C65F18" w14:paraId="0526BE6D" w14:textId="77777777" w:rsidTr="00635A7E">
        <w:tc>
          <w:tcPr>
            <w:tcW w:w="909" w:type="dxa"/>
            <w:vMerge w:val="restart"/>
            <w:tcBorders>
              <w:top w:val="single" w:sz="12" w:space="0" w:color="auto"/>
            </w:tcBorders>
            <w:shd w:val="clear" w:color="auto" w:fill="auto"/>
          </w:tcPr>
          <w:p w14:paraId="5513C9C1"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7</w:t>
            </w:r>
          </w:p>
        </w:tc>
        <w:tc>
          <w:tcPr>
            <w:tcW w:w="729" w:type="dxa"/>
            <w:tcBorders>
              <w:top w:val="single" w:sz="12" w:space="0" w:color="auto"/>
              <w:bottom w:val="single" w:sz="4" w:space="0" w:color="auto"/>
            </w:tcBorders>
            <w:shd w:val="clear" w:color="auto" w:fill="auto"/>
          </w:tcPr>
          <w:p w14:paraId="732FCAE0"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0B86E472"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March 11</w:t>
            </w:r>
          </w:p>
        </w:tc>
        <w:tc>
          <w:tcPr>
            <w:tcW w:w="3600" w:type="dxa"/>
            <w:tcBorders>
              <w:top w:val="single" w:sz="12" w:space="0" w:color="auto"/>
              <w:bottom w:val="single" w:sz="4" w:space="0" w:color="auto"/>
            </w:tcBorders>
            <w:shd w:val="clear" w:color="auto" w:fill="auto"/>
            <w:vAlign w:val="center"/>
          </w:tcPr>
          <w:p w14:paraId="50F6A0A3"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 xml:space="preserve">Remembering and Forgetting </w:t>
            </w:r>
          </w:p>
        </w:tc>
        <w:tc>
          <w:tcPr>
            <w:tcW w:w="4860" w:type="dxa"/>
            <w:tcBorders>
              <w:top w:val="single" w:sz="12" w:space="0" w:color="auto"/>
              <w:bottom w:val="single" w:sz="4" w:space="0" w:color="auto"/>
            </w:tcBorders>
            <w:shd w:val="clear" w:color="auto" w:fill="auto"/>
            <w:vAlign w:val="center"/>
          </w:tcPr>
          <w:p w14:paraId="207D6209" w14:textId="4856C549" w:rsidR="00C65028" w:rsidRPr="00320239" w:rsidRDefault="00C65028" w:rsidP="00635A7E">
            <w:pPr>
              <w:rPr>
                <w:rFonts w:asciiTheme="majorHAnsi" w:hAnsiTheme="majorHAnsi"/>
                <w:b/>
                <w:color w:val="0000FF"/>
                <w:sz w:val="24"/>
                <w:szCs w:val="24"/>
              </w:rPr>
            </w:pPr>
            <w:r w:rsidRPr="00320239">
              <w:rPr>
                <w:rFonts w:asciiTheme="majorHAnsi" w:hAnsiTheme="majorHAnsi"/>
                <w:b/>
                <w:color w:val="0000FF"/>
                <w:sz w:val="24"/>
                <w:szCs w:val="24"/>
              </w:rPr>
              <w:t xml:space="preserve">Ch 6: Memory </w:t>
            </w:r>
          </w:p>
        </w:tc>
      </w:tr>
      <w:tr w:rsidR="00C65028" w:rsidRPr="00C65F18" w14:paraId="56ECB1B5" w14:textId="77777777" w:rsidTr="00635A7E">
        <w:tc>
          <w:tcPr>
            <w:tcW w:w="909" w:type="dxa"/>
            <w:vMerge/>
            <w:tcBorders>
              <w:bottom w:val="single" w:sz="12" w:space="0" w:color="auto"/>
            </w:tcBorders>
            <w:shd w:val="clear" w:color="auto" w:fill="auto"/>
          </w:tcPr>
          <w:p w14:paraId="3A641631"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2CB4314A"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17D3B568"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2FE3223C"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37A52E44" w14:textId="5094B25F" w:rsidR="00C65028" w:rsidRPr="00320239" w:rsidRDefault="00C65028" w:rsidP="00635A7E">
            <w:pPr>
              <w:rPr>
                <w:rFonts w:asciiTheme="majorHAnsi" w:hAnsiTheme="majorHAnsi"/>
                <w:b/>
                <w:sz w:val="24"/>
                <w:szCs w:val="24"/>
              </w:rPr>
            </w:pPr>
            <w:r w:rsidRPr="00320239">
              <w:rPr>
                <w:rFonts w:asciiTheme="majorHAnsi" w:hAnsiTheme="majorHAnsi"/>
                <w:b/>
                <w:color w:val="008000"/>
                <w:sz w:val="24"/>
                <w:szCs w:val="24"/>
              </w:rPr>
              <w:t xml:space="preserve">HWK Recovered Memories Due   </w:t>
            </w:r>
          </w:p>
        </w:tc>
      </w:tr>
      <w:tr w:rsidR="00C65028" w:rsidRPr="00C65F18" w14:paraId="7C19FB04" w14:textId="77777777" w:rsidTr="00635A7E">
        <w:tc>
          <w:tcPr>
            <w:tcW w:w="909" w:type="dxa"/>
            <w:vMerge w:val="restart"/>
            <w:tcBorders>
              <w:top w:val="single" w:sz="12" w:space="0" w:color="auto"/>
            </w:tcBorders>
            <w:shd w:val="clear" w:color="auto" w:fill="auto"/>
          </w:tcPr>
          <w:p w14:paraId="516A3FC6"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8</w:t>
            </w:r>
          </w:p>
        </w:tc>
        <w:tc>
          <w:tcPr>
            <w:tcW w:w="729" w:type="dxa"/>
            <w:tcBorders>
              <w:top w:val="single" w:sz="12" w:space="0" w:color="auto"/>
              <w:bottom w:val="single" w:sz="4" w:space="0" w:color="auto"/>
            </w:tcBorders>
            <w:shd w:val="clear" w:color="auto" w:fill="auto"/>
          </w:tcPr>
          <w:p w14:paraId="741D72A8"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28C48E2B"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18</w:t>
            </w:r>
          </w:p>
        </w:tc>
        <w:tc>
          <w:tcPr>
            <w:tcW w:w="3600" w:type="dxa"/>
            <w:tcBorders>
              <w:top w:val="single" w:sz="12" w:space="0" w:color="auto"/>
              <w:bottom w:val="single" w:sz="4" w:space="0" w:color="auto"/>
            </w:tcBorders>
            <w:shd w:val="clear" w:color="auto" w:fill="auto"/>
            <w:vAlign w:val="center"/>
          </w:tcPr>
          <w:p w14:paraId="178EDA45" w14:textId="77777777" w:rsidR="00C65028" w:rsidRPr="00320239" w:rsidRDefault="00C65028" w:rsidP="00635A7E">
            <w:pPr>
              <w:rPr>
                <w:rFonts w:asciiTheme="majorHAnsi" w:hAnsiTheme="majorHAnsi"/>
                <w:b/>
                <w:sz w:val="24"/>
                <w:szCs w:val="24"/>
              </w:rPr>
            </w:pPr>
            <w:r w:rsidRPr="00320239">
              <w:rPr>
                <w:rFonts w:asciiTheme="majorHAnsi" w:hAnsiTheme="majorHAnsi"/>
                <w:b/>
                <w:bCs/>
                <w:color w:val="0000FF"/>
                <w:sz w:val="24"/>
                <w:szCs w:val="24"/>
              </w:rPr>
              <w:t>How we change, Behavioral Psych</w:t>
            </w:r>
          </w:p>
        </w:tc>
        <w:tc>
          <w:tcPr>
            <w:tcW w:w="4860" w:type="dxa"/>
            <w:tcBorders>
              <w:top w:val="single" w:sz="12" w:space="0" w:color="auto"/>
              <w:bottom w:val="single" w:sz="4" w:space="0" w:color="auto"/>
            </w:tcBorders>
            <w:shd w:val="clear" w:color="auto" w:fill="auto"/>
            <w:vAlign w:val="center"/>
          </w:tcPr>
          <w:p w14:paraId="5E5849F4" w14:textId="5295D76B" w:rsidR="00C65028" w:rsidRPr="00320239" w:rsidRDefault="00C65028" w:rsidP="00635A7E">
            <w:pPr>
              <w:rPr>
                <w:rFonts w:asciiTheme="majorHAnsi" w:hAnsiTheme="majorHAnsi"/>
                <w:b/>
                <w:color w:val="008000"/>
                <w:sz w:val="24"/>
                <w:szCs w:val="24"/>
              </w:rPr>
            </w:pPr>
            <w:r w:rsidRPr="00320239">
              <w:rPr>
                <w:rFonts w:asciiTheme="majorHAnsi" w:hAnsiTheme="majorHAnsi"/>
                <w:b/>
                <w:color w:val="0000FF"/>
                <w:sz w:val="24"/>
                <w:szCs w:val="24"/>
              </w:rPr>
              <w:t>Ch 7: Learning</w:t>
            </w:r>
          </w:p>
        </w:tc>
      </w:tr>
      <w:tr w:rsidR="00C65028" w:rsidRPr="00C65F18" w14:paraId="5651F30B" w14:textId="77777777" w:rsidTr="00635A7E">
        <w:tc>
          <w:tcPr>
            <w:tcW w:w="909" w:type="dxa"/>
            <w:vMerge/>
            <w:tcBorders>
              <w:bottom w:val="single" w:sz="12" w:space="0" w:color="auto"/>
            </w:tcBorders>
            <w:shd w:val="clear" w:color="auto" w:fill="auto"/>
          </w:tcPr>
          <w:p w14:paraId="0BBFBF71"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5620169C"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2810403B"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127CDDF2"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5B5B3D77" w14:textId="217E5F2B" w:rsidR="00C65028" w:rsidRPr="00320239" w:rsidRDefault="00C65028" w:rsidP="00635A7E">
            <w:pPr>
              <w:rPr>
                <w:rFonts w:asciiTheme="majorHAnsi" w:hAnsiTheme="majorHAnsi"/>
                <w:b/>
                <w:sz w:val="24"/>
                <w:szCs w:val="24"/>
              </w:rPr>
            </w:pPr>
            <w:r w:rsidRPr="00320239">
              <w:rPr>
                <w:rFonts w:asciiTheme="majorHAnsi" w:hAnsiTheme="majorHAnsi"/>
                <w:b/>
                <w:color w:val="008000"/>
                <w:sz w:val="24"/>
                <w:szCs w:val="24"/>
              </w:rPr>
              <w:t>HWK Environment Due</w:t>
            </w:r>
          </w:p>
        </w:tc>
      </w:tr>
      <w:tr w:rsidR="00C65028" w:rsidRPr="00C65F18" w14:paraId="47E7F99C" w14:textId="77777777" w:rsidTr="00635A7E">
        <w:tc>
          <w:tcPr>
            <w:tcW w:w="909" w:type="dxa"/>
            <w:tcBorders>
              <w:bottom w:val="single" w:sz="12" w:space="0" w:color="auto"/>
            </w:tcBorders>
            <w:shd w:val="clear" w:color="auto" w:fill="E5B8B7" w:themeFill="accent2" w:themeFillTint="66"/>
          </w:tcPr>
          <w:p w14:paraId="20E5CDA8" w14:textId="77777777" w:rsidR="00C65028" w:rsidRPr="00851F6E" w:rsidRDefault="00C65028" w:rsidP="00635A7E">
            <w:pPr>
              <w:rPr>
                <w:color w:val="BDFFA3"/>
              </w:rPr>
            </w:pPr>
          </w:p>
        </w:tc>
        <w:tc>
          <w:tcPr>
            <w:tcW w:w="729" w:type="dxa"/>
            <w:tcBorders>
              <w:top w:val="single" w:sz="4" w:space="0" w:color="auto"/>
              <w:bottom w:val="single" w:sz="12" w:space="0" w:color="auto"/>
            </w:tcBorders>
            <w:shd w:val="clear" w:color="auto" w:fill="E5B8B7" w:themeFill="accent2" w:themeFillTint="66"/>
          </w:tcPr>
          <w:p w14:paraId="2B0F65A6" w14:textId="77777777" w:rsidR="00C65028" w:rsidRPr="00851F6E" w:rsidRDefault="00C65028" w:rsidP="00635A7E">
            <w:pPr>
              <w:rPr>
                <w:rFonts w:eastAsiaTheme="minorEastAsia"/>
                <w:color w:val="BDFFA3"/>
              </w:rPr>
            </w:pPr>
          </w:p>
        </w:tc>
        <w:tc>
          <w:tcPr>
            <w:tcW w:w="1170" w:type="dxa"/>
            <w:tcBorders>
              <w:top w:val="single" w:sz="4" w:space="0" w:color="auto"/>
              <w:bottom w:val="single" w:sz="12" w:space="0" w:color="auto"/>
            </w:tcBorders>
            <w:shd w:val="clear" w:color="auto" w:fill="E5B8B7" w:themeFill="accent2" w:themeFillTint="66"/>
          </w:tcPr>
          <w:p w14:paraId="08BB4CF4" w14:textId="77777777" w:rsidR="00C65028" w:rsidRPr="00851F6E" w:rsidRDefault="00C65028" w:rsidP="00635A7E">
            <w:pPr>
              <w:rPr>
                <w:rFonts w:eastAsiaTheme="minorEastAsia"/>
                <w:color w:val="BDFFA3"/>
              </w:rPr>
            </w:pPr>
          </w:p>
        </w:tc>
        <w:tc>
          <w:tcPr>
            <w:tcW w:w="3600" w:type="dxa"/>
            <w:tcBorders>
              <w:top w:val="single" w:sz="4" w:space="0" w:color="auto"/>
              <w:bottom w:val="single" w:sz="12" w:space="0" w:color="auto"/>
            </w:tcBorders>
            <w:shd w:val="clear" w:color="auto" w:fill="E5B8B7" w:themeFill="accent2" w:themeFillTint="66"/>
            <w:vAlign w:val="center"/>
          </w:tcPr>
          <w:p w14:paraId="1483D03C" w14:textId="77777777" w:rsidR="00C65028" w:rsidRPr="00320239" w:rsidRDefault="00C65028" w:rsidP="00635A7E">
            <w:pPr>
              <w:jc w:val="center"/>
              <w:rPr>
                <w:rFonts w:asciiTheme="majorHAnsi" w:hAnsiTheme="majorHAnsi"/>
                <w:b/>
                <w:sz w:val="24"/>
                <w:szCs w:val="24"/>
              </w:rPr>
            </w:pPr>
            <w:r w:rsidRPr="00320239">
              <w:rPr>
                <w:rFonts w:asciiTheme="majorHAnsi" w:hAnsiTheme="majorHAnsi"/>
                <w:b/>
                <w:sz w:val="24"/>
                <w:szCs w:val="24"/>
              </w:rPr>
              <w:t>S P R I N G</w:t>
            </w:r>
          </w:p>
        </w:tc>
        <w:tc>
          <w:tcPr>
            <w:tcW w:w="4860" w:type="dxa"/>
            <w:tcBorders>
              <w:top w:val="single" w:sz="4" w:space="0" w:color="auto"/>
              <w:bottom w:val="single" w:sz="12" w:space="0" w:color="auto"/>
            </w:tcBorders>
            <w:shd w:val="clear" w:color="auto" w:fill="E5B8B7" w:themeFill="accent2" w:themeFillTint="66"/>
            <w:vAlign w:val="center"/>
          </w:tcPr>
          <w:p w14:paraId="1FD84BFD" w14:textId="5540C80B" w:rsidR="00C65028" w:rsidRPr="00320239" w:rsidRDefault="00320239" w:rsidP="00635A7E">
            <w:pPr>
              <w:jc w:val="center"/>
              <w:rPr>
                <w:rFonts w:asciiTheme="majorHAnsi" w:hAnsiTheme="majorHAnsi"/>
                <w:b/>
                <w:color w:val="BDFFA3"/>
                <w:sz w:val="22"/>
                <w:szCs w:val="22"/>
              </w:rPr>
            </w:pPr>
            <w:r w:rsidRPr="00320239">
              <w:rPr>
                <w:rFonts w:asciiTheme="majorHAnsi" w:hAnsiTheme="majorHAnsi"/>
                <w:b/>
                <w:sz w:val="24"/>
                <w:szCs w:val="24"/>
              </w:rPr>
              <w:t>B R E A K</w:t>
            </w:r>
          </w:p>
        </w:tc>
      </w:tr>
      <w:tr w:rsidR="00C65028" w:rsidRPr="00320239" w14:paraId="7993BA26" w14:textId="77777777" w:rsidTr="00635A7E">
        <w:tc>
          <w:tcPr>
            <w:tcW w:w="909" w:type="dxa"/>
            <w:vMerge w:val="restart"/>
            <w:tcBorders>
              <w:top w:val="single" w:sz="12" w:space="0" w:color="auto"/>
            </w:tcBorders>
            <w:shd w:val="clear" w:color="auto" w:fill="auto"/>
          </w:tcPr>
          <w:p w14:paraId="295FA134"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9</w:t>
            </w:r>
          </w:p>
        </w:tc>
        <w:tc>
          <w:tcPr>
            <w:tcW w:w="729" w:type="dxa"/>
            <w:tcBorders>
              <w:top w:val="single" w:sz="12" w:space="0" w:color="auto"/>
              <w:bottom w:val="single" w:sz="4" w:space="0" w:color="auto"/>
            </w:tcBorders>
            <w:shd w:val="clear" w:color="auto" w:fill="auto"/>
          </w:tcPr>
          <w:p w14:paraId="54B7FEF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31BD109D"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April 1</w:t>
            </w:r>
          </w:p>
        </w:tc>
        <w:tc>
          <w:tcPr>
            <w:tcW w:w="3600" w:type="dxa"/>
            <w:tcBorders>
              <w:top w:val="single" w:sz="12" w:space="0" w:color="auto"/>
              <w:bottom w:val="single" w:sz="4" w:space="0" w:color="auto"/>
            </w:tcBorders>
            <w:shd w:val="clear" w:color="auto" w:fill="auto"/>
            <w:vAlign w:val="center"/>
          </w:tcPr>
          <w:p w14:paraId="3D332A6E"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Food, Sex, Money</w:t>
            </w:r>
          </w:p>
        </w:tc>
        <w:tc>
          <w:tcPr>
            <w:tcW w:w="4860" w:type="dxa"/>
            <w:tcBorders>
              <w:top w:val="single" w:sz="12" w:space="0" w:color="auto"/>
              <w:bottom w:val="single" w:sz="4" w:space="0" w:color="auto"/>
            </w:tcBorders>
            <w:shd w:val="clear" w:color="auto" w:fill="auto"/>
            <w:vAlign w:val="center"/>
          </w:tcPr>
          <w:p w14:paraId="6EEF9E2B" w14:textId="359A7CC9" w:rsidR="00C65028" w:rsidRPr="00320239" w:rsidRDefault="00A8542A" w:rsidP="00635A7E">
            <w:pPr>
              <w:rPr>
                <w:rFonts w:asciiTheme="majorHAnsi" w:hAnsiTheme="majorHAnsi"/>
                <w:b/>
                <w:sz w:val="24"/>
                <w:szCs w:val="24"/>
              </w:rPr>
            </w:pPr>
            <w:r w:rsidRPr="00320239">
              <w:rPr>
                <w:rFonts w:asciiTheme="majorHAnsi" w:hAnsiTheme="majorHAnsi"/>
                <w:b/>
                <w:color w:val="0000FF"/>
                <w:sz w:val="24"/>
                <w:szCs w:val="24"/>
              </w:rPr>
              <w:t>Ch 8:  Emotion and Motivation</w:t>
            </w:r>
          </w:p>
        </w:tc>
      </w:tr>
      <w:tr w:rsidR="00C65028" w:rsidRPr="00320239" w14:paraId="5D9DE142" w14:textId="77777777" w:rsidTr="00635A7E">
        <w:tc>
          <w:tcPr>
            <w:tcW w:w="909" w:type="dxa"/>
            <w:vMerge/>
            <w:tcBorders>
              <w:bottom w:val="single" w:sz="12" w:space="0" w:color="auto"/>
            </w:tcBorders>
            <w:shd w:val="clear" w:color="auto" w:fill="auto"/>
          </w:tcPr>
          <w:p w14:paraId="33593E9D"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01C3DBCA"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51D38430"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3A82FAEF"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4DE176F8" w14:textId="7CE5603A" w:rsidR="00C65028" w:rsidRPr="00320239" w:rsidRDefault="004F7103" w:rsidP="00635A7E">
            <w:pPr>
              <w:rPr>
                <w:rFonts w:asciiTheme="majorHAnsi" w:hAnsiTheme="majorHAnsi"/>
                <w:b/>
                <w:sz w:val="24"/>
                <w:szCs w:val="24"/>
              </w:rPr>
            </w:pPr>
            <w:r>
              <w:rPr>
                <w:rFonts w:asciiTheme="majorHAnsi" w:hAnsiTheme="majorHAnsi"/>
                <w:b/>
                <w:sz w:val="24"/>
                <w:szCs w:val="24"/>
              </w:rPr>
              <w:t xml:space="preserve">          Midterm Exam (Chapters 1-7)</w:t>
            </w:r>
          </w:p>
        </w:tc>
      </w:tr>
      <w:tr w:rsidR="00C65028" w:rsidRPr="00320239" w14:paraId="19408746" w14:textId="77777777" w:rsidTr="00635A7E">
        <w:tc>
          <w:tcPr>
            <w:tcW w:w="909" w:type="dxa"/>
            <w:vMerge w:val="restart"/>
            <w:tcBorders>
              <w:top w:val="single" w:sz="12" w:space="0" w:color="auto"/>
            </w:tcBorders>
            <w:shd w:val="clear" w:color="auto" w:fill="auto"/>
          </w:tcPr>
          <w:p w14:paraId="0CD780AA"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10</w:t>
            </w:r>
          </w:p>
        </w:tc>
        <w:tc>
          <w:tcPr>
            <w:tcW w:w="729" w:type="dxa"/>
            <w:tcBorders>
              <w:top w:val="single" w:sz="12" w:space="0" w:color="auto"/>
              <w:bottom w:val="single" w:sz="4" w:space="0" w:color="auto"/>
            </w:tcBorders>
            <w:shd w:val="clear" w:color="auto" w:fill="auto"/>
          </w:tcPr>
          <w:p w14:paraId="426FAB83"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51138B7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April 8</w:t>
            </w:r>
          </w:p>
        </w:tc>
        <w:tc>
          <w:tcPr>
            <w:tcW w:w="3600" w:type="dxa"/>
            <w:tcBorders>
              <w:top w:val="single" w:sz="12" w:space="0" w:color="auto"/>
              <w:bottom w:val="single" w:sz="4" w:space="0" w:color="auto"/>
            </w:tcBorders>
            <w:shd w:val="clear" w:color="auto" w:fill="auto"/>
            <w:vAlign w:val="center"/>
          </w:tcPr>
          <w:p w14:paraId="75D9597F"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Cognition</w:t>
            </w:r>
          </w:p>
        </w:tc>
        <w:tc>
          <w:tcPr>
            <w:tcW w:w="4860" w:type="dxa"/>
            <w:tcBorders>
              <w:top w:val="single" w:sz="12" w:space="0" w:color="auto"/>
              <w:bottom w:val="single" w:sz="4" w:space="0" w:color="auto"/>
            </w:tcBorders>
            <w:shd w:val="clear" w:color="auto" w:fill="auto"/>
            <w:vAlign w:val="center"/>
          </w:tcPr>
          <w:p w14:paraId="2E4B491C" w14:textId="3967805D" w:rsidR="00C65028" w:rsidRPr="00320239" w:rsidRDefault="00A8542A" w:rsidP="00635A7E">
            <w:pPr>
              <w:rPr>
                <w:rFonts w:asciiTheme="majorHAnsi" w:hAnsiTheme="majorHAnsi"/>
                <w:b/>
                <w:color w:val="0000FF"/>
                <w:sz w:val="24"/>
                <w:szCs w:val="24"/>
              </w:rPr>
            </w:pPr>
            <w:r w:rsidRPr="00320239">
              <w:rPr>
                <w:rFonts w:asciiTheme="majorHAnsi" w:hAnsiTheme="majorHAnsi"/>
                <w:b/>
                <w:color w:val="0000FF"/>
                <w:sz w:val="24"/>
                <w:szCs w:val="24"/>
              </w:rPr>
              <w:t>Ch 9: Language, Thought, intelligence</w:t>
            </w:r>
            <w:r w:rsidRPr="00320239">
              <w:rPr>
                <w:rFonts w:asciiTheme="majorHAnsi" w:hAnsiTheme="majorHAnsi"/>
                <w:b/>
                <w:color w:val="008000"/>
                <w:sz w:val="24"/>
                <w:szCs w:val="24"/>
              </w:rPr>
              <w:t xml:space="preserve"> </w:t>
            </w:r>
          </w:p>
        </w:tc>
      </w:tr>
      <w:tr w:rsidR="00C65028" w:rsidRPr="00320239" w14:paraId="52F90D75" w14:textId="77777777" w:rsidTr="00635A7E">
        <w:tc>
          <w:tcPr>
            <w:tcW w:w="909" w:type="dxa"/>
            <w:vMerge/>
            <w:tcBorders>
              <w:bottom w:val="single" w:sz="12" w:space="0" w:color="auto"/>
            </w:tcBorders>
            <w:shd w:val="clear" w:color="auto" w:fill="auto"/>
          </w:tcPr>
          <w:p w14:paraId="5B924293"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1510D972"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4272AE4D"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4495892D"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37BC6EF2" w14:textId="30322F88"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HWK Race and IQ Due</w:t>
            </w:r>
            <w:r w:rsidRPr="00320239">
              <w:rPr>
                <w:rFonts w:asciiTheme="majorHAnsi" w:hAnsiTheme="majorHAnsi"/>
                <w:b/>
                <w:bCs/>
                <w:color w:val="0000FF"/>
                <w:sz w:val="24"/>
                <w:szCs w:val="24"/>
              </w:rPr>
              <w:t xml:space="preserve"> </w:t>
            </w:r>
          </w:p>
        </w:tc>
      </w:tr>
      <w:tr w:rsidR="00C65028" w:rsidRPr="00320239" w14:paraId="52A8B91E" w14:textId="77777777" w:rsidTr="00635A7E">
        <w:tc>
          <w:tcPr>
            <w:tcW w:w="909" w:type="dxa"/>
            <w:vMerge w:val="restart"/>
            <w:tcBorders>
              <w:top w:val="single" w:sz="12" w:space="0" w:color="auto"/>
            </w:tcBorders>
            <w:shd w:val="clear" w:color="auto" w:fill="auto"/>
          </w:tcPr>
          <w:p w14:paraId="37862FA6"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11</w:t>
            </w:r>
          </w:p>
        </w:tc>
        <w:tc>
          <w:tcPr>
            <w:tcW w:w="729" w:type="dxa"/>
            <w:tcBorders>
              <w:top w:val="single" w:sz="12" w:space="0" w:color="auto"/>
              <w:bottom w:val="single" w:sz="4" w:space="0" w:color="auto"/>
            </w:tcBorders>
            <w:shd w:val="clear" w:color="auto" w:fill="auto"/>
          </w:tcPr>
          <w:p w14:paraId="31DECD98"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4B82155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15</w:t>
            </w:r>
          </w:p>
        </w:tc>
        <w:tc>
          <w:tcPr>
            <w:tcW w:w="3600" w:type="dxa"/>
            <w:tcBorders>
              <w:top w:val="single" w:sz="12" w:space="0" w:color="auto"/>
              <w:bottom w:val="single" w:sz="4" w:space="0" w:color="auto"/>
            </w:tcBorders>
            <w:shd w:val="clear" w:color="auto" w:fill="auto"/>
            <w:vAlign w:val="center"/>
          </w:tcPr>
          <w:p w14:paraId="58796B44"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Childhood, Moral Development</w:t>
            </w:r>
          </w:p>
        </w:tc>
        <w:tc>
          <w:tcPr>
            <w:tcW w:w="4860" w:type="dxa"/>
            <w:tcBorders>
              <w:top w:val="single" w:sz="12" w:space="0" w:color="auto"/>
              <w:bottom w:val="single" w:sz="4" w:space="0" w:color="auto"/>
            </w:tcBorders>
            <w:shd w:val="clear" w:color="auto" w:fill="auto"/>
            <w:vAlign w:val="center"/>
          </w:tcPr>
          <w:p w14:paraId="4515068A" w14:textId="0774CDB1" w:rsidR="00C65028" w:rsidRPr="00320239" w:rsidRDefault="00A8542A" w:rsidP="00635A7E">
            <w:pPr>
              <w:rPr>
                <w:rFonts w:asciiTheme="majorHAnsi" w:hAnsiTheme="majorHAnsi"/>
                <w:b/>
                <w:color w:val="0000FF"/>
                <w:sz w:val="24"/>
                <w:szCs w:val="24"/>
              </w:rPr>
            </w:pPr>
            <w:r w:rsidRPr="00320239">
              <w:rPr>
                <w:rFonts w:asciiTheme="majorHAnsi" w:hAnsiTheme="majorHAnsi"/>
                <w:b/>
                <w:bCs/>
                <w:color w:val="0000FF"/>
                <w:sz w:val="24"/>
                <w:szCs w:val="24"/>
              </w:rPr>
              <w:t>Ch 10: Development</w:t>
            </w:r>
            <w:r w:rsidRPr="00320239">
              <w:rPr>
                <w:rFonts w:asciiTheme="majorHAnsi" w:hAnsiTheme="majorHAnsi"/>
                <w:b/>
                <w:color w:val="008000"/>
                <w:sz w:val="24"/>
                <w:szCs w:val="24"/>
              </w:rPr>
              <w:t xml:space="preserve"> </w:t>
            </w:r>
          </w:p>
        </w:tc>
      </w:tr>
      <w:tr w:rsidR="00C65028" w:rsidRPr="00320239" w14:paraId="79EE83EB" w14:textId="77777777" w:rsidTr="00635A7E">
        <w:tc>
          <w:tcPr>
            <w:tcW w:w="909" w:type="dxa"/>
            <w:vMerge/>
            <w:tcBorders>
              <w:bottom w:val="single" w:sz="12" w:space="0" w:color="auto"/>
            </w:tcBorders>
            <w:shd w:val="clear" w:color="auto" w:fill="auto"/>
          </w:tcPr>
          <w:p w14:paraId="2DD29DB3"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03F8A1CA"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746379FA"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274B637C"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123442AC" w14:textId="1A9DD924"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 xml:space="preserve">HWK Dev Psych Due   </w:t>
            </w:r>
          </w:p>
        </w:tc>
      </w:tr>
      <w:tr w:rsidR="00C65028" w:rsidRPr="00320239" w14:paraId="0806F38B" w14:textId="77777777" w:rsidTr="00635A7E">
        <w:tc>
          <w:tcPr>
            <w:tcW w:w="909" w:type="dxa"/>
            <w:vMerge w:val="restart"/>
            <w:tcBorders>
              <w:top w:val="single" w:sz="12" w:space="0" w:color="auto"/>
            </w:tcBorders>
            <w:shd w:val="clear" w:color="auto" w:fill="auto"/>
          </w:tcPr>
          <w:p w14:paraId="4E47BA7E"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12</w:t>
            </w:r>
          </w:p>
        </w:tc>
        <w:tc>
          <w:tcPr>
            <w:tcW w:w="729" w:type="dxa"/>
            <w:tcBorders>
              <w:top w:val="single" w:sz="12" w:space="0" w:color="auto"/>
              <w:bottom w:val="single" w:sz="4" w:space="0" w:color="auto"/>
            </w:tcBorders>
            <w:shd w:val="clear" w:color="auto" w:fill="auto"/>
          </w:tcPr>
          <w:p w14:paraId="30CA51CF"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4" w:space="0" w:color="auto"/>
            </w:tcBorders>
            <w:shd w:val="clear" w:color="auto" w:fill="auto"/>
          </w:tcPr>
          <w:p w14:paraId="5CB14A77"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22</w:t>
            </w:r>
          </w:p>
        </w:tc>
        <w:tc>
          <w:tcPr>
            <w:tcW w:w="3600" w:type="dxa"/>
            <w:tcBorders>
              <w:top w:val="single" w:sz="12" w:space="0" w:color="auto"/>
              <w:bottom w:val="single" w:sz="4" w:space="0" w:color="auto"/>
            </w:tcBorders>
            <w:shd w:val="clear" w:color="auto" w:fill="auto"/>
            <w:vAlign w:val="center"/>
          </w:tcPr>
          <w:p w14:paraId="18829006" w14:textId="77777777" w:rsidR="00C65028" w:rsidRPr="00320239" w:rsidRDefault="00C65028" w:rsidP="00635A7E">
            <w:pPr>
              <w:rPr>
                <w:rFonts w:asciiTheme="majorHAnsi" w:hAnsiTheme="majorHAnsi"/>
                <w:b/>
                <w:sz w:val="24"/>
                <w:szCs w:val="24"/>
              </w:rPr>
            </w:pPr>
            <w:r w:rsidRPr="00320239">
              <w:rPr>
                <w:rFonts w:asciiTheme="majorHAnsi" w:hAnsiTheme="majorHAnsi"/>
                <w:b/>
                <w:color w:val="0000FF"/>
                <w:sz w:val="24"/>
                <w:szCs w:val="24"/>
              </w:rPr>
              <w:t>Freud, Human Nature</w:t>
            </w:r>
          </w:p>
        </w:tc>
        <w:tc>
          <w:tcPr>
            <w:tcW w:w="4860" w:type="dxa"/>
            <w:tcBorders>
              <w:top w:val="single" w:sz="12" w:space="0" w:color="auto"/>
              <w:bottom w:val="single" w:sz="4" w:space="0" w:color="auto"/>
            </w:tcBorders>
            <w:shd w:val="clear" w:color="auto" w:fill="auto"/>
            <w:vAlign w:val="center"/>
          </w:tcPr>
          <w:p w14:paraId="63DBF305" w14:textId="6634398C" w:rsidR="00C65028" w:rsidRPr="00320239" w:rsidRDefault="00A8542A" w:rsidP="00635A7E">
            <w:pPr>
              <w:rPr>
                <w:rFonts w:asciiTheme="majorHAnsi" w:hAnsiTheme="majorHAnsi"/>
                <w:b/>
                <w:color w:val="0000FF"/>
                <w:sz w:val="24"/>
                <w:szCs w:val="24"/>
              </w:rPr>
            </w:pPr>
            <w:r w:rsidRPr="00320239">
              <w:rPr>
                <w:rFonts w:asciiTheme="majorHAnsi" w:hAnsiTheme="majorHAnsi"/>
                <w:b/>
                <w:color w:val="0000FF"/>
                <w:sz w:val="24"/>
                <w:szCs w:val="24"/>
              </w:rPr>
              <w:t>Ch 11: Personality</w:t>
            </w:r>
            <w:r w:rsidRPr="00320239">
              <w:rPr>
                <w:rFonts w:asciiTheme="majorHAnsi" w:hAnsiTheme="majorHAnsi"/>
                <w:b/>
                <w:color w:val="008000"/>
                <w:sz w:val="24"/>
                <w:szCs w:val="24"/>
              </w:rPr>
              <w:t xml:space="preserve"> </w:t>
            </w:r>
          </w:p>
        </w:tc>
      </w:tr>
      <w:tr w:rsidR="00C65028" w:rsidRPr="00320239" w14:paraId="4ABC9F93" w14:textId="77777777" w:rsidTr="00635A7E">
        <w:tc>
          <w:tcPr>
            <w:tcW w:w="909" w:type="dxa"/>
            <w:vMerge/>
            <w:tcBorders>
              <w:bottom w:val="single" w:sz="12" w:space="0" w:color="auto"/>
            </w:tcBorders>
            <w:shd w:val="clear" w:color="auto" w:fill="auto"/>
          </w:tcPr>
          <w:p w14:paraId="0DB9BE1E"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29BF353B" w14:textId="77777777" w:rsidR="00C65028" w:rsidRPr="00320239" w:rsidRDefault="00C65028" w:rsidP="00635A7E">
            <w:pPr>
              <w:rPr>
                <w:rFonts w:asciiTheme="majorHAnsi" w:hAnsiTheme="majorHAnsi"/>
                <w:b/>
                <w:sz w:val="24"/>
                <w:szCs w:val="24"/>
              </w:rPr>
            </w:pPr>
          </w:p>
        </w:tc>
        <w:tc>
          <w:tcPr>
            <w:tcW w:w="1170" w:type="dxa"/>
            <w:tcBorders>
              <w:top w:val="single" w:sz="4" w:space="0" w:color="auto"/>
              <w:bottom w:val="single" w:sz="12" w:space="0" w:color="auto"/>
            </w:tcBorders>
            <w:shd w:val="clear" w:color="auto" w:fill="auto"/>
          </w:tcPr>
          <w:p w14:paraId="2769D1FB" w14:textId="77777777" w:rsidR="00C65028" w:rsidRPr="00320239" w:rsidRDefault="00C65028" w:rsidP="00635A7E">
            <w:pPr>
              <w:rPr>
                <w:rFonts w:asciiTheme="majorHAnsi" w:hAnsiTheme="majorHAnsi"/>
                <w:b/>
                <w:sz w:val="24"/>
                <w:szCs w:val="24"/>
              </w:rPr>
            </w:pPr>
          </w:p>
        </w:tc>
        <w:tc>
          <w:tcPr>
            <w:tcW w:w="3600" w:type="dxa"/>
            <w:tcBorders>
              <w:top w:val="single" w:sz="4" w:space="0" w:color="auto"/>
              <w:bottom w:val="single" w:sz="12" w:space="0" w:color="auto"/>
            </w:tcBorders>
            <w:shd w:val="clear" w:color="auto" w:fill="auto"/>
            <w:vAlign w:val="center"/>
          </w:tcPr>
          <w:p w14:paraId="21A950D8"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778F2CF5" w14:textId="7C90A904"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HWK Personality Due</w:t>
            </w:r>
          </w:p>
        </w:tc>
      </w:tr>
      <w:tr w:rsidR="00C65028" w:rsidRPr="00320239" w14:paraId="7193F299" w14:textId="77777777" w:rsidTr="00635A7E">
        <w:tc>
          <w:tcPr>
            <w:tcW w:w="909" w:type="dxa"/>
            <w:vMerge w:val="restart"/>
            <w:shd w:val="clear" w:color="auto" w:fill="auto"/>
          </w:tcPr>
          <w:p w14:paraId="4142ABE2"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13</w:t>
            </w:r>
          </w:p>
        </w:tc>
        <w:tc>
          <w:tcPr>
            <w:tcW w:w="729" w:type="dxa"/>
            <w:tcBorders>
              <w:top w:val="single" w:sz="4" w:space="0" w:color="auto"/>
              <w:bottom w:val="single" w:sz="12" w:space="0" w:color="auto"/>
            </w:tcBorders>
            <w:shd w:val="clear" w:color="auto" w:fill="auto"/>
          </w:tcPr>
          <w:p w14:paraId="35C8E30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4" w:space="0" w:color="auto"/>
              <w:bottom w:val="single" w:sz="12" w:space="0" w:color="auto"/>
            </w:tcBorders>
            <w:shd w:val="clear" w:color="auto" w:fill="auto"/>
          </w:tcPr>
          <w:p w14:paraId="76B97866"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29</w:t>
            </w:r>
          </w:p>
        </w:tc>
        <w:tc>
          <w:tcPr>
            <w:tcW w:w="3600" w:type="dxa"/>
            <w:tcBorders>
              <w:top w:val="single" w:sz="4" w:space="0" w:color="auto"/>
              <w:bottom w:val="single" w:sz="12" w:space="0" w:color="auto"/>
            </w:tcBorders>
            <w:shd w:val="clear" w:color="auto" w:fill="auto"/>
            <w:vAlign w:val="center"/>
          </w:tcPr>
          <w:p w14:paraId="444CD57E" w14:textId="15EE22B1" w:rsidR="00C65028" w:rsidRPr="00320239" w:rsidRDefault="00A8542A" w:rsidP="00635A7E">
            <w:pPr>
              <w:rPr>
                <w:rFonts w:asciiTheme="majorHAnsi" w:hAnsiTheme="majorHAnsi"/>
                <w:b/>
                <w:sz w:val="24"/>
                <w:szCs w:val="24"/>
              </w:rPr>
            </w:pPr>
            <w:r w:rsidRPr="00320239">
              <w:rPr>
                <w:rFonts w:asciiTheme="majorHAnsi" w:hAnsiTheme="majorHAnsi"/>
                <w:b/>
                <w:color w:val="0000FF"/>
                <w:sz w:val="24"/>
                <w:szCs w:val="24"/>
              </w:rPr>
              <w:t>Collective Behaviors, Groups, Altruism, Violence, Racism</w:t>
            </w:r>
          </w:p>
        </w:tc>
        <w:tc>
          <w:tcPr>
            <w:tcW w:w="4860" w:type="dxa"/>
            <w:tcBorders>
              <w:top w:val="single" w:sz="4" w:space="0" w:color="auto"/>
              <w:bottom w:val="single" w:sz="12" w:space="0" w:color="auto"/>
            </w:tcBorders>
            <w:shd w:val="clear" w:color="auto" w:fill="auto"/>
            <w:vAlign w:val="center"/>
          </w:tcPr>
          <w:p w14:paraId="52A7271A" w14:textId="71EC6F09" w:rsidR="00C65028" w:rsidRPr="00320239" w:rsidRDefault="00A8542A" w:rsidP="00635A7E">
            <w:pPr>
              <w:rPr>
                <w:rFonts w:asciiTheme="majorHAnsi" w:hAnsiTheme="majorHAnsi"/>
                <w:b/>
                <w:color w:val="0000FF"/>
                <w:sz w:val="24"/>
                <w:szCs w:val="24"/>
              </w:rPr>
            </w:pPr>
            <w:r w:rsidRPr="00320239">
              <w:rPr>
                <w:rFonts w:asciiTheme="majorHAnsi" w:hAnsiTheme="majorHAnsi"/>
                <w:b/>
                <w:color w:val="0000FF"/>
                <w:sz w:val="24"/>
                <w:szCs w:val="24"/>
              </w:rPr>
              <w:t>Ch 12: Social psychology</w:t>
            </w:r>
          </w:p>
        </w:tc>
      </w:tr>
      <w:tr w:rsidR="00C65028" w:rsidRPr="00320239" w14:paraId="3A2D620A" w14:textId="77777777" w:rsidTr="00635A7E">
        <w:tc>
          <w:tcPr>
            <w:tcW w:w="909" w:type="dxa"/>
            <w:vMerge/>
            <w:tcBorders>
              <w:bottom w:val="single" w:sz="12" w:space="0" w:color="auto"/>
            </w:tcBorders>
            <w:shd w:val="clear" w:color="auto" w:fill="auto"/>
          </w:tcPr>
          <w:p w14:paraId="53CED5D6" w14:textId="77777777" w:rsidR="00C65028" w:rsidRPr="00320239" w:rsidRDefault="00C65028" w:rsidP="00635A7E">
            <w:pPr>
              <w:rPr>
                <w:rFonts w:asciiTheme="majorHAnsi" w:hAnsiTheme="majorHAnsi"/>
                <w:b/>
                <w:sz w:val="24"/>
                <w:szCs w:val="24"/>
              </w:rPr>
            </w:pPr>
          </w:p>
        </w:tc>
        <w:tc>
          <w:tcPr>
            <w:tcW w:w="729" w:type="dxa"/>
            <w:tcBorders>
              <w:top w:val="single" w:sz="4" w:space="0" w:color="auto"/>
              <w:bottom w:val="single" w:sz="12" w:space="0" w:color="auto"/>
            </w:tcBorders>
            <w:shd w:val="clear" w:color="auto" w:fill="auto"/>
          </w:tcPr>
          <w:p w14:paraId="40EE4F2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1170" w:type="dxa"/>
            <w:tcBorders>
              <w:top w:val="single" w:sz="4" w:space="0" w:color="auto"/>
              <w:bottom w:val="single" w:sz="12" w:space="0" w:color="auto"/>
            </w:tcBorders>
            <w:shd w:val="clear" w:color="auto" w:fill="auto"/>
          </w:tcPr>
          <w:p w14:paraId="115E7D68"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 </w:t>
            </w:r>
          </w:p>
        </w:tc>
        <w:tc>
          <w:tcPr>
            <w:tcW w:w="3600" w:type="dxa"/>
            <w:tcBorders>
              <w:top w:val="single" w:sz="4" w:space="0" w:color="auto"/>
              <w:bottom w:val="single" w:sz="12" w:space="0" w:color="auto"/>
            </w:tcBorders>
            <w:shd w:val="clear" w:color="auto" w:fill="auto"/>
            <w:vAlign w:val="center"/>
          </w:tcPr>
          <w:p w14:paraId="70FDBF24" w14:textId="77777777" w:rsidR="00C65028" w:rsidRPr="00320239" w:rsidRDefault="00C65028" w:rsidP="00635A7E">
            <w:pPr>
              <w:rPr>
                <w:rFonts w:asciiTheme="majorHAnsi" w:hAnsiTheme="majorHAnsi"/>
                <w:b/>
                <w:sz w:val="24"/>
                <w:szCs w:val="24"/>
              </w:rPr>
            </w:pPr>
          </w:p>
        </w:tc>
        <w:tc>
          <w:tcPr>
            <w:tcW w:w="4860" w:type="dxa"/>
            <w:tcBorders>
              <w:top w:val="single" w:sz="4" w:space="0" w:color="auto"/>
              <w:bottom w:val="single" w:sz="12" w:space="0" w:color="auto"/>
            </w:tcBorders>
            <w:shd w:val="clear" w:color="auto" w:fill="auto"/>
            <w:vAlign w:val="center"/>
          </w:tcPr>
          <w:p w14:paraId="519AC967" w14:textId="7991B45E" w:rsidR="00C65028" w:rsidRPr="00320239" w:rsidRDefault="00A8542A" w:rsidP="00635A7E">
            <w:pPr>
              <w:rPr>
                <w:rFonts w:asciiTheme="majorHAnsi" w:hAnsiTheme="majorHAnsi"/>
                <w:b/>
                <w:sz w:val="24"/>
                <w:szCs w:val="24"/>
              </w:rPr>
            </w:pPr>
            <w:r w:rsidRPr="00320239">
              <w:rPr>
                <w:rFonts w:asciiTheme="majorHAnsi" w:hAnsiTheme="majorHAnsi"/>
                <w:b/>
                <w:color w:val="008000"/>
                <w:sz w:val="24"/>
                <w:szCs w:val="24"/>
              </w:rPr>
              <w:t>HWK Terrorism Due</w:t>
            </w:r>
          </w:p>
        </w:tc>
      </w:tr>
      <w:tr w:rsidR="00C65028" w:rsidRPr="00320239" w14:paraId="5AD1C5AB" w14:textId="77777777" w:rsidTr="00635A7E">
        <w:tc>
          <w:tcPr>
            <w:tcW w:w="909" w:type="dxa"/>
            <w:tcBorders>
              <w:bottom w:val="single" w:sz="12" w:space="0" w:color="auto"/>
            </w:tcBorders>
            <w:shd w:val="clear" w:color="auto" w:fill="auto"/>
          </w:tcPr>
          <w:p w14:paraId="7A16E981"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14</w:t>
            </w:r>
          </w:p>
        </w:tc>
        <w:tc>
          <w:tcPr>
            <w:tcW w:w="729" w:type="dxa"/>
            <w:tcBorders>
              <w:top w:val="single" w:sz="4" w:space="0" w:color="auto"/>
              <w:bottom w:val="single" w:sz="12" w:space="0" w:color="auto"/>
            </w:tcBorders>
            <w:shd w:val="clear" w:color="auto" w:fill="auto"/>
          </w:tcPr>
          <w:p w14:paraId="5C08EBD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4" w:space="0" w:color="auto"/>
              <w:bottom w:val="single" w:sz="12" w:space="0" w:color="auto"/>
            </w:tcBorders>
            <w:shd w:val="clear" w:color="auto" w:fill="auto"/>
          </w:tcPr>
          <w:p w14:paraId="5D4C087E"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May 6</w:t>
            </w:r>
          </w:p>
        </w:tc>
        <w:tc>
          <w:tcPr>
            <w:tcW w:w="3600" w:type="dxa"/>
            <w:tcBorders>
              <w:top w:val="single" w:sz="4" w:space="0" w:color="auto"/>
              <w:bottom w:val="single" w:sz="12" w:space="0" w:color="auto"/>
            </w:tcBorders>
            <w:shd w:val="clear" w:color="auto" w:fill="auto"/>
            <w:vAlign w:val="center"/>
          </w:tcPr>
          <w:p w14:paraId="48EEB9DE" w14:textId="26E64D60" w:rsidR="00C65028" w:rsidRPr="00320239" w:rsidRDefault="00A8542A" w:rsidP="00635A7E">
            <w:pPr>
              <w:rPr>
                <w:rFonts w:asciiTheme="majorHAnsi" w:hAnsiTheme="majorHAnsi"/>
                <w:b/>
                <w:sz w:val="24"/>
                <w:szCs w:val="24"/>
              </w:rPr>
            </w:pPr>
            <w:r w:rsidRPr="00320239">
              <w:rPr>
                <w:rFonts w:asciiTheme="majorHAnsi" w:hAnsiTheme="majorHAnsi"/>
                <w:b/>
                <w:color w:val="0000FF"/>
                <w:sz w:val="24"/>
                <w:szCs w:val="24"/>
              </w:rPr>
              <w:t>Mental Disorders and Therapy</w:t>
            </w:r>
          </w:p>
        </w:tc>
        <w:tc>
          <w:tcPr>
            <w:tcW w:w="4860" w:type="dxa"/>
            <w:tcBorders>
              <w:top w:val="single" w:sz="4" w:space="0" w:color="auto"/>
              <w:bottom w:val="single" w:sz="12" w:space="0" w:color="auto"/>
            </w:tcBorders>
            <w:shd w:val="clear" w:color="auto" w:fill="auto"/>
            <w:vAlign w:val="center"/>
          </w:tcPr>
          <w:p w14:paraId="7CDD21DE" w14:textId="77777777" w:rsidR="00C65028" w:rsidRPr="00320239" w:rsidRDefault="00A8542A" w:rsidP="00635A7E">
            <w:pPr>
              <w:rPr>
                <w:rFonts w:asciiTheme="majorHAnsi" w:hAnsiTheme="majorHAnsi"/>
                <w:b/>
                <w:color w:val="0000FF"/>
                <w:sz w:val="24"/>
                <w:szCs w:val="24"/>
              </w:rPr>
            </w:pPr>
            <w:r w:rsidRPr="00320239">
              <w:rPr>
                <w:rFonts w:asciiTheme="majorHAnsi" w:hAnsiTheme="majorHAnsi"/>
                <w:b/>
                <w:color w:val="0000FF"/>
                <w:sz w:val="24"/>
                <w:szCs w:val="24"/>
              </w:rPr>
              <w:t>Ch 13: Psychopathology  + Ch 14: Treatment</w:t>
            </w:r>
          </w:p>
          <w:p w14:paraId="095D494D" w14:textId="60CC9902" w:rsidR="00320239" w:rsidRPr="00320239" w:rsidRDefault="00320239" w:rsidP="00635A7E">
            <w:pPr>
              <w:rPr>
                <w:rFonts w:asciiTheme="majorHAnsi" w:hAnsiTheme="majorHAnsi"/>
                <w:b/>
                <w:sz w:val="24"/>
                <w:szCs w:val="24"/>
              </w:rPr>
            </w:pPr>
            <w:r w:rsidRPr="00320239">
              <w:rPr>
                <w:rFonts w:asciiTheme="majorHAnsi" w:hAnsiTheme="majorHAnsi"/>
                <w:b/>
                <w:color w:val="008000"/>
                <w:sz w:val="24"/>
                <w:szCs w:val="24"/>
              </w:rPr>
              <w:t>HWK Mental Illness in the Media Due</w:t>
            </w:r>
          </w:p>
        </w:tc>
      </w:tr>
      <w:tr w:rsidR="00C65028" w:rsidRPr="00320239" w14:paraId="4E87BC1E" w14:textId="77777777" w:rsidTr="00635A7E">
        <w:tc>
          <w:tcPr>
            <w:tcW w:w="909" w:type="dxa"/>
            <w:tcBorders>
              <w:bottom w:val="single" w:sz="12" w:space="0" w:color="auto"/>
            </w:tcBorders>
            <w:shd w:val="clear" w:color="auto" w:fill="auto"/>
          </w:tcPr>
          <w:p w14:paraId="3C9921E4" w14:textId="77777777"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15</w:t>
            </w:r>
          </w:p>
        </w:tc>
        <w:tc>
          <w:tcPr>
            <w:tcW w:w="729" w:type="dxa"/>
            <w:tcBorders>
              <w:top w:val="single" w:sz="4" w:space="0" w:color="auto"/>
              <w:bottom w:val="single" w:sz="12" w:space="0" w:color="auto"/>
            </w:tcBorders>
            <w:shd w:val="clear" w:color="auto" w:fill="auto"/>
          </w:tcPr>
          <w:p w14:paraId="59B5E977"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4" w:space="0" w:color="auto"/>
              <w:bottom w:val="single" w:sz="12" w:space="0" w:color="auto"/>
            </w:tcBorders>
            <w:shd w:val="clear" w:color="auto" w:fill="auto"/>
          </w:tcPr>
          <w:p w14:paraId="32CA589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May 13</w:t>
            </w:r>
          </w:p>
        </w:tc>
        <w:tc>
          <w:tcPr>
            <w:tcW w:w="3600" w:type="dxa"/>
            <w:tcBorders>
              <w:top w:val="single" w:sz="4" w:space="0" w:color="auto"/>
              <w:bottom w:val="single" w:sz="12" w:space="0" w:color="auto"/>
            </w:tcBorders>
            <w:shd w:val="clear" w:color="auto" w:fill="auto"/>
            <w:vAlign w:val="center"/>
          </w:tcPr>
          <w:p w14:paraId="17B48074" w14:textId="664B5DCE" w:rsidR="00C65028" w:rsidRPr="00320239" w:rsidRDefault="00A8542A" w:rsidP="00635A7E">
            <w:pPr>
              <w:rPr>
                <w:rFonts w:asciiTheme="majorHAnsi" w:hAnsiTheme="majorHAnsi"/>
                <w:b/>
                <w:sz w:val="24"/>
                <w:szCs w:val="24"/>
              </w:rPr>
            </w:pPr>
            <w:r w:rsidRPr="00320239">
              <w:rPr>
                <w:rFonts w:asciiTheme="majorHAnsi" w:hAnsiTheme="majorHAnsi"/>
                <w:b/>
                <w:color w:val="0000FF"/>
                <w:sz w:val="24"/>
                <w:szCs w:val="24"/>
              </w:rPr>
              <w:t>Wellness</w:t>
            </w:r>
          </w:p>
        </w:tc>
        <w:tc>
          <w:tcPr>
            <w:tcW w:w="4860" w:type="dxa"/>
            <w:tcBorders>
              <w:top w:val="single" w:sz="4" w:space="0" w:color="auto"/>
              <w:bottom w:val="single" w:sz="12" w:space="0" w:color="auto"/>
            </w:tcBorders>
            <w:shd w:val="clear" w:color="auto" w:fill="auto"/>
            <w:vAlign w:val="center"/>
          </w:tcPr>
          <w:p w14:paraId="2E7111E9" w14:textId="77777777" w:rsidR="00C65028" w:rsidRPr="00320239" w:rsidRDefault="00A8542A" w:rsidP="00635A7E">
            <w:pPr>
              <w:rPr>
                <w:rFonts w:asciiTheme="majorHAnsi" w:hAnsiTheme="majorHAnsi"/>
                <w:b/>
                <w:color w:val="0000FF"/>
                <w:sz w:val="24"/>
                <w:szCs w:val="24"/>
              </w:rPr>
            </w:pPr>
            <w:r w:rsidRPr="00320239">
              <w:rPr>
                <w:rFonts w:asciiTheme="majorHAnsi" w:hAnsiTheme="majorHAnsi"/>
                <w:b/>
                <w:color w:val="0000FF"/>
                <w:sz w:val="24"/>
                <w:szCs w:val="24"/>
              </w:rPr>
              <w:t>Ch 15:  Stress and Health</w:t>
            </w:r>
          </w:p>
          <w:p w14:paraId="02B0AA73" w14:textId="42C8F65B" w:rsidR="00320239" w:rsidRPr="00320239" w:rsidRDefault="00320239" w:rsidP="00635A7E">
            <w:pPr>
              <w:rPr>
                <w:rFonts w:asciiTheme="majorHAnsi" w:hAnsiTheme="majorHAnsi"/>
                <w:b/>
                <w:sz w:val="24"/>
                <w:szCs w:val="24"/>
              </w:rPr>
            </w:pPr>
            <w:r w:rsidRPr="00320239">
              <w:rPr>
                <w:rFonts w:asciiTheme="majorHAnsi" w:hAnsiTheme="majorHAnsi"/>
                <w:b/>
                <w:color w:val="008000"/>
                <w:sz w:val="24"/>
                <w:szCs w:val="24"/>
              </w:rPr>
              <w:t>HWK T.B.A. Due</w:t>
            </w:r>
          </w:p>
        </w:tc>
      </w:tr>
      <w:tr w:rsidR="00C65028" w:rsidRPr="00320239" w14:paraId="23804446" w14:textId="77777777" w:rsidTr="00635A7E">
        <w:trPr>
          <w:trHeight w:val="222"/>
        </w:trPr>
        <w:tc>
          <w:tcPr>
            <w:tcW w:w="909" w:type="dxa"/>
            <w:tcBorders>
              <w:top w:val="single" w:sz="12" w:space="0" w:color="auto"/>
              <w:bottom w:val="single" w:sz="12" w:space="0" w:color="auto"/>
            </w:tcBorders>
            <w:shd w:val="clear" w:color="auto" w:fill="CCC0D9" w:themeFill="accent4" w:themeFillTint="66"/>
          </w:tcPr>
          <w:p w14:paraId="4848A989" w14:textId="08239685" w:rsidR="00C65028" w:rsidRPr="00320239" w:rsidRDefault="00C65028" w:rsidP="00635A7E">
            <w:pPr>
              <w:rPr>
                <w:rFonts w:asciiTheme="majorHAnsi" w:hAnsiTheme="majorHAnsi"/>
                <w:b/>
                <w:sz w:val="24"/>
                <w:szCs w:val="24"/>
              </w:rPr>
            </w:pPr>
          </w:p>
          <w:p w14:paraId="269CC70F" w14:textId="47D8127A" w:rsidR="00C65028" w:rsidRPr="00320239" w:rsidRDefault="00C65028" w:rsidP="00635A7E">
            <w:pPr>
              <w:rPr>
                <w:rFonts w:asciiTheme="majorHAnsi" w:hAnsiTheme="majorHAnsi"/>
                <w:b/>
                <w:sz w:val="24"/>
                <w:szCs w:val="24"/>
              </w:rPr>
            </w:pPr>
          </w:p>
        </w:tc>
        <w:tc>
          <w:tcPr>
            <w:tcW w:w="729" w:type="dxa"/>
            <w:tcBorders>
              <w:top w:val="single" w:sz="12" w:space="0" w:color="auto"/>
              <w:bottom w:val="single" w:sz="12" w:space="0" w:color="auto"/>
            </w:tcBorders>
            <w:shd w:val="clear" w:color="auto" w:fill="CCC0D9" w:themeFill="accent4" w:themeFillTint="66"/>
          </w:tcPr>
          <w:p w14:paraId="678D5F91"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Tues</w:t>
            </w:r>
          </w:p>
        </w:tc>
        <w:tc>
          <w:tcPr>
            <w:tcW w:w="1170" w:type="dxa"/>
            <w:tcBorders>
              <w:top w:val="single" w:sz="12" w:space="0" w:color="auto"/>
              <w:bottom w:val="single" w:sz="12" w:space="0" w:color="auto"/>
            </w:tcBorders>
            <w:shd w:val="clear" w:color="auto" w:fill="CCC0D9" w:themeFill="accent4" w:themeFillTint="66"/>
          </w:tcPr>
          <w:p w14:paraId="359824B4" w14:textId="77777777" w:rsidR="00C65028" w:rsidRPr="00320239" w:rsidRDefault="00C65028" w:rsidP="00635A7E">
            <w:pPr>
              <w:rPr>
                <w:rFonts w:asciiTheme="majorHAnsi" w:hAnsiTheme="majorHAnsi"/>
                <w:b/>
                <w:sz w:val="24"/>
                <w:szCs w:val="24"/>
              </w:rPr>
            </w:pPr>
            <w:r w:rsidRPr="00320239">
              <w:rPr>
                <w:rFonts w:asciiTheme="majorHAnsi" w:eastAsiaTheme="minorEastAsia" w:hAnsiTheme="majorHAnsi"/>
                <w:b/>
                <w:sz w:val="24"/>
                <w:szCs w:val="24"/>
              </w:rPr>
              <w:t>May 20</w:t>
            </w:r>
          </w:p>
        </w:tc>
        <w:tc>
          <w:tcPr>
            <w:tcW w:w="8460" w:type="dxa"/>
            <w:gridSpan w:val="2"/>
            <w:tcBorders>
              <w:top w:val="single" w:sz="12" w:space="0" w:color="auto"/>
              <w:bottom w:val="single" w:sz="12" w:space="0" w:color="auto"/>
            </w:tcBorders>
            <w:shd w:val="clear" w:color="auto" w:fill="CCC0D9" w:themeFill="accent4" w:themeFillTint="66"/>
          </w:tcPr>
          <w:p w14:paraId="28C4DDDE" w14:textId="314731F4" w:rsidR="00C65028" w:rsidRPr="00320239" w:rsidRDefault="00C65028" w:rsidP="00635A7E">
            <w:pPr>
              <w:rPr>
                <w:rFonts w:asciiTheme="majorHAnsi" w:hAnsiTheme="majorHAnsi"/>
                <w:b/>
                <w:sz w:val="24"/>
                <w:szCs w:val="24"/>
              </w:rPr>
            </w:pPr>
            <w:r w:rsidRPr="00320239">
              <w:rPr>
                <w:rFonts w:asciiTheme="majorHAnsi" w:hAnsiTheme="majorHAnsi"/>
                <w:b/>
                <w:sz w:val="24"/>
                <w:szCs w:val="24"/>
              </w:rPr>
              <w:t xml:space="preserve">  </w:t>
            </w:r>
            <w:r w:rsidRPr="00320239">
              <w:rPr>
                <w:rFonts w:asciiTheme="majorHAnsi" w:eastAsiaTheme="minorEastAsia" w:hAnsiTheme="majorHAnsi"/>
                <w:b/>
                <w:sz w:val="24"/>
                <w:szCs w:val="24"/>
              </w:rPr>
              <w:t> </w:t>
            </w:r>
            <w:r w:rsidR="00320239" w:rsidRPr="00320239">
              <w:rPr>
                <w:rFonts w:asciiTheme="majorHAnsi" w:eastAsiaTheme="minorEastAsia" w:hAnsiTheme="majorHAnsi"/>
                <w:b/>
                <w:sz w:val="24"/>
                <w:szCs w:val="24"/>
              </w:rPr>
              <w:t xml:space="preserve">Tuesday </w:t>
            </w:r>
            <w:r w:rsidRPr="00320239">
              <w:rPr>
                <w:rFonts w:asciiTheme="majorHAnsi" w:eastAsiaTheme="minorEastAsia" w:hAnsiTheme="majorHAnsi"/>
                <w:b/>
                <w:sz w:val="24"/>
                <w:szCs w:val="24"/>
              </w:rPr>
              <w:t xml:space="preserve">5:15 - 7:30  </w:t>
            </w:r>
            <w:r w:rsidR="00320239" w:rsidRPr="00320239">
              <w:rPr>
                <w:rFonts w:asciiTheme="majorHAnsi" w:eastAsiaTheme="minorEastAsia" w:hAnsiTheme="majorHAnsi"/>
                <w:b/>
                <w:sz w:val="24"/>
                <w:szCs w:val="24"/>
              </w:rPr>
              <w:t xml:space="preserve">     </w:t>
            </w:r>
            <w:r w:rsidRPr="00320239">
              <w:rPr>
                <w:rFonts w:asciiTheme="majorHAnsi" w:eastAsiaTheme="minorEastAsia" w:hAnsiTheme="majorHAnsi"/>
                <w:b/>
                <w:sz w:val="24"/>
                <w:szCs w:val="24"/>
              </w:rPr>
              <w:t xml:space="preserve">DMH 359 </w:t>
            </w:r>
            <w:r w:rsidRPr="00320239">
              <w:rPr>
                <w:rFonts w:asciiTheme="majorHAnsi" w:hAnsiTheme="majorHAnsi"/>
                <w:b/>
                <w:sz w:val="24"/>
                <w:szCs w:val="24"/>
              </w:rPr>
              <w:t xml:space="preserve"> </w:t>
            </w:r>
            <w:r w:rsidR="00320239">
              <w:rPr>
                <w:rFonts w:asciiTheme="majorHAnsi" w:hAnsiTheme="majorHAnsi"/>
                <w:b/>
                <w:sz w:val="24"/>
                <w:szCs w:val="24"/>
              </w:rPr>
              <w:t xml:space="preserve">                   </w:t>
            </w:r>
            <w:r w:rsidR="00320239" w:rsidRPr="00320239">
              <w:rPr>
                <w:rFonts w:asciiTheme="majorHAnsi" w:hAnsiTheme="majorHAnsi"/>
                <w:b/>
                <w:sz w:val="24"/>
                <w:szCs w:val="24"/>
              </w:rPr>
              <w:t>Final Exam (Chapters 8-15)</w:t>
            </w:r>
          </w:p>
        </w:tc>
      </w:tr>
    </w:tbl>
    <w:p w14:paraId="027960B4" w14:textId="77777777" w:rsidR="00B26871" w:rsidRPr="000A4698" w:rsidRDefault="00B26871" w:rsidP="00980EB8">
      <w:pPr>
        <w:shd w:val="clear" w:color="auto" w:fill="B8CCE4" w:themeFill="accent1" w:themeFillTint="66"/>
        <w:rPr>
          <w:rFonts w:ascii="Calibri" w:hAnsi="Calibri"/>
          <w:szCs w:val="8"/>
        </w:rPr>
        <w:sectPr w:rsidR="00B26871" w:rsidRPr="000A4698" w:rsidSect="00C53520">
          <w:footerReference w:type="even" r:id="rId44"/>
          <w:footerReference w:type="default" r:id="rId45"/>
          <w:pgSz w:w="12240" w:h="15840"/>
          <w:pgMar w:top="360" w:right="720" w:bottom="360" w:left="720" w:header="720" w:footer="720" w:gutter="0"/>
          <w:cols w:space="720"/>
          <w:docGrid w:linePitch="360"/>
        </w:sectPr>
      </w:pPr>
      <w:bookmarkStart w:id="2" w:name="_GoBack"/>
    </w:p>
    <w:bookmarkEnd w:id="2"/>
    <w:p w14:paraId="58C56564" w14:textId="77777777" w:rsidR="0070195F" w:rsidRDefault="0070195F" w:rsidP="00635A7E"/>
    <w:sectPr w:rsidR="0070195F" w:rsidSect="00C53520">
      <w:footerReference w:type="even" r:id="rId46"/>
      <w:footerReference w:type="default" r:id="rId4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9252E" w14:textId="77777777" w:rsidR="00B664A5" w:rsidRDefault="00B664A5">
      <w:r>
        <w:separator/>
      </w:r>
    </w:p>
  </w:endnote>
  <w:endnote w:type="continuationSeparator" w:id="0">
    <w:p w14:paraId="749F9515" w14:textId="77777777" w:rsidR="00B664A5" w:rsidRDefault="00B6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1433F" w14:textId="77777777" w:rsidR="00B664A5" w:rsidRDefault="00B664A5" w:rsidP="00012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E45798" w14:textId="77777777" w:rsidR="00B664A5" w:rsidRDefault="00B664A5" w:rsidP="000129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FF31A" w14:textId="77777777" w:rsidR="00B664A5" w:rsidRDefault="00B664A5" w:rsidP="00012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5A7E">
      <w:rPr>
        <w:rStyle w:val="PageNumber"/>
        <w:noProof/>
      </w:rPr>
      <w:t>1</w:t>
    </w:r>
    <w:r>
      <w:rPr>
        <w:rStyle w:val="PageNumber"/>
      </w:rPr>
      <w:fldChar w:fldCharType="end"/>
    </w:r>
  </w:p>
  <w:p w14:paraId="10BC7D4F" w14:textId="77777777" w:rsidR="00B664A5" w:rsidRDefault="00B664A5" w:rsidP="0001298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27E4" w14:textId="77777777" w:rsidR="00B664A5" w:rsidRDefault="00B664A5" w:rsidP="00C53520">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78B2D7F" w14:textId="77777777" w:rsidR="00B664A5" w:rsidRDefault="00B664A5" w:rsidP="00C5352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93A4E" w14:textId="77777777" w:rsidR="00B664A5" w:rsidRDefault="00B664A5" w:rsidP="00C53520">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635A7E">
      <w:rPr>
        <w:rStyle w:val="PageNumber"/>
        <w:rFonts w:eastAsiaTheme="majorEastAsia"/>
        <w:noProof/>
      </w:rPr>
      <w:t>9</w:t>
    </w:r>
    <w:r>
      <w:rPr>
        <w:rStyle w:val="PageNumber"/>
        <w:rFonts w:eastAsiaTheme="majorEastAsia"/>
      </w:rPr>
      <w:fldChar w:fldCharType="end"/>
    </w:r>
  </w:p>
  <w:p w14:paraId="776EAC0F" w14:textId="77777777" w:rsidR="00B664A5" w:rsidRPr="00B306E0" w:rsidRDefault="00B664A5" w:rsidP="00C53520">
    <w:pPr>
      <w:pStyle w:val="Footer"/>
      <w:ind w:right="360"/>
      <w:rPr>
        <w:szCs w:val="2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81E53" w14:textId="77777777" w:rsidR="00B664A5" w:rsidRDefault="00B664A5">
      <w:r>
        <w:separator/>
      </w:r>
    </w:p>
  </w:footnote>
  <w:footnote w:type="continuationSeparator" w:id="0">
    <w:p w14:paraId="10D56C0B" w14:textId="77777777" w:rsidR="00B664A5" w:rsidRDefault="00B664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9A8"/>
    <w:multiLevelType w:val="hybridMultilevel"/>
    <w:tmpl w:val="40A6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C5395"/>
    <w:multiLevelType w:val="hybridMultilevel"/>
    <w:tmpl w:val="886C0682"/>
    <w:lvl w:ilvl="0" w:tplc="27FA1C92">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3152D24"/>
    <w:multiLevelType w:val="hybridMultilevel"/>
    <w:tmpl w:val="FCDC3EA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5CF6064D"/>
    <w:multiLevelType w:val="hybridMultilevel"/>
    <w:tmpl w:val="E662C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01E71B1"/>
    <w:multiLevelType w:val="hybridMultilevel"/>
    <w:tmpl w:val="B8FC3B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73"/>
    <w:rsid w:val="00012989"/>
    <w:rsid w:val="000655C1"/>
    <w:rsid w:val="000670CC"/>
    <w:rsid w:val="00070DDE"/>
    <w:rsid w:val="00080741"/>
    <w:rsid w:val="000A4698"/>
    <w:rsid w:val="000B402F"/>
    <w:rsid w:val="002168AB"/>
    <w:rsid w:val="002816DC"/>
    <w:rsid w:val="0030423A"/>
    <w:rsid w:val="00320239"/>
    <w:rsid w:val="0035706D"/>
    <w:rsid w:val="003B7073"/>
    <w:rsid w:val="003F403E"/>
    <w:rsid w:val="00411A9F"/>
    <w:rsid w:val="004C7A8B"/>
    <w:rsid w:val="004F7103"/>
    <w:rsid w:val="00635A7E"/>
    <w:rsid w:val="006C1E30"/>
    <w:rsid w:val="0070195F"/>
    <w:rsid w:val="00851F6E"/>
    <w:rsid w:val="00864AD5"/>
    <w:rsid w:val="008B6C3D"/>
    <w:rsid w:val="008E37EF"/>
    <w:rsid w:val="00980EB8"/>
    <w:rsid w:val="00A4177B"/>
    <w:rsid w:val="00A8542A"/>
    <w:rsid w:val="00B26871"/>
    <w:rsid w:val="00B30FAB"/>
    <w:rsid w:val="00B664A5"/>
    <w:rsid w:val="00B71471"/>
    <w:rsid w:val="00C53520"/>
    <w:rsid w:val="00C65028"/>
    <w:rsid w:val="00C66AC3"/>
    <w:rsid w:val="00D011DD"/>
    <w:rsid w:val="00D93BC5"/>
    <w:rsid w:val="00DC3BEA"/>
    <w:rsid w:val="00E302C6"/>
    <w:rsid w:val="00E452ED"/>
    <w:rsid w:val="00E63F57"/>
    <w:rsid w:val="00E676B5"/>
    <w:rsid w:val="00F359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5FDE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73"/>
    <w:rPr>
      <w:rFonts w:ascii="Times New Roman" w:eastAsia="Times New Roman" w:hAnsi="Times New Roman" w:cs="Times New Roman"/>
      <w:sz w:val="20"/>
      <w:szCs w:val="20"/>
    </w:rPr>
  </w:style>
  <w:style w:type="paragraph" w:styleId="Heading1">
    <w:name w:val="heading 1"/>
    <w:basedOn w:val="Normal"/>
    <w:next w:val="Normal"/>
    <w:link w:val="Heading1Char"/>
    <w:qFormat/>
    <w:rsid w:val="003B7073"/>
    <w:pPr>
      <w:keepNext/>
      <w:tabs>
        <w:tab w:val="left" w:pos="720"/>
      </w:tabs>
      <w:spacing w:before="60" w:after="60" w:line="240" w:lineRule="exact"/>
      <w:jc w:val="center"/>
      <w:outlineLvl w:val="0"/>
    </w:pPr>
    <w:rPr>
      <w:rFonts w:ascii="Garamond" w:hAnsi="Garamond"/>
      <w:b/>
      <w:sz w:val="32"/>
    </w:rPr>
  </w:style>
  <w:style w:type="paragraph" w:styleId="Heading2">
    <w:name w:val="heading 2"/>
    <w:basedOn w:val="Normal"/>
    <w:next w:val="Normal"/>
    <w:link w:val="Heading2Char"/>
    <w:qFormat/>
    <w:rsid w:val="003B7073"/>
    <w:pPr>
      <w:keepNext/>
      <w:pBdr>
        <w:top w:val="single" w:sz="12" w:space="2" w:color="auto"/>
        <w:left w:val="single" w:sz="12" w:space="4" w:color="auto"/>
        <w:bottom w:val="single" w:sz="12" w:space="2" w:color="auto"/>
        <w:right w:val="single" w:sz="12" w:space="4" w:color="auto"/>
      </w:pBdr>
      <w:tabs>
        <w:tab w:val="left" w:pos="720"/>
      </w:tabs>
      <w:spacing w:before="160" w:after="160" w:line="240" w:lineRule="exact"/>
      <w:jc w:val="center"/>
      <w:outlineLvl w:val="1"/>
    </w:pPr>
    <w:rPr>
      <w:rFonts w:ascii="Garamond" w:hAnsi="Garamond"/>
      <w:b/>
      <w:sz w:val="28"/>
    </w:rPr>
  </w:style>
  <w:style w:type="paragraph" w:styleId="Heading3">
    <w:name w:val="heading 3"/>
    <w:basedOn w:val="Normal"/>
    <w:next w:val="Normal"/>
    <w:link w:val="Heading3Char1"/>
    <w:qFormat/>
    <w:rsid w:val="003B7073"/>
    <w:pPr>
      <w:keepNext/>
      <w:spacing w:after="160" w:line="240" w:lineRule="exact"/>
      <w:outlineLvl w:val="2"/>
    </w:pPr>
    <w:rPr>
      <w:rFonts w:ascii="Garamond" w:hAnsi="Garamond"/>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073"/>
    <w:rPr>
      <w:rFonts w:ascii="Garamond" w:eastAsia="Times New Roman" w:hAnsi="Garamond" w:cs="Times New Roman"/>
      <w:b/>
      <w:sz w:val="32"/>
      <w:szCs w:val="20"/>
    </w:rPr>
  </w:style>
  <w:style w:type="character" w:customStyle="1" w:styleId="Heading2Char">
    <w:name w:val="Heading 2 Char"/>
    <w:basedOn w:val="DefaultParagraphFont"/>
    <w:link w:val="Heading2"/>
    <w:rsid w:val="003B7073"/>
    <w:rPr>
      <w:rFonts w:ascii="Garamond" w:eastAsia="Times New Roman" w:hAnsi="Garamond" w:cs="Times New Roman"/>
      <w:b/>
      <w:sz w:val="28"/>
      <w:szCs w:val="20"/>
    </w:rPr>
  </w:style>
  <w:style w:type="character" w:customStyle="1" w:styleId="Heading3Char">
    <w:name w:val="Heading 3 Char"/>
    <w:basedOn w:val="DefaultParagraphFont"/>
    <w:uiPriority w:val="9"/>
    <w:semiHidden/>
    <w:rsid w:val="003B7073"/>
    <w:rPr>
      <w:rFonts w:asciiTheme="majorHAnsi" w:eastAsiaTheme="majorEastAsia" w:hAnsiTheme="majorHAnsi" w:cstheme="majorBidi"/>
      <w:b/>
      <w:bCs/>
      <w:color w:val="4F81BD" w:themeColor="accent1"/>
      <w:sz w:val="20"/>
      <w:szCs w:val="20"/>
    </w:rPr>
  </w:style>
  <w:style w:type="paragraph" w:styleId="Header">
    <w:name w:val="header"/>
    <w:basedOn w:val="Normal"/>
    <w:link w:val="HeaderChar"/>
    <w:rsid w:val="003B7073"/>
    <w:pPr>
      <w:tabs>
        <w:tab w:val="center" w:pos="4320"/>
        <w:tab w:val="right" w:pos="8640"/>
      </w:tabs>
    </w:pPr>
  </w:style>
  <w:style w:type="character" w:customStyle="1" w:styleId="HeaderChar">
    <w:name w:val="Header Char"/>
    <w:basedOn w:val="DefaultParagraphFont"/>
    <w:link w:val="Header"/>
    <w:rsid w:val="003B7073"/>
    <w:rPr>
      <w:rFonts w:ascii="Times New Roman" w:eastAsia="Times New Roman" w:hAnsi="Times New Roman" w:cs="Times New Roman"/>
      <w:sz w:val="20"/>
      <w:szCs w:val="20"/>
    </w:rPr>
  </w:style>
  <w:style w:type="paragraph" w:styleId="Footer">
    <w:name w:val="footer"/>
    <w:basedOn w:val="Normal"/>
    <w:link w:val="FooterChar"/>
    <w:rsid w:val="003B7073"/>
    <w:pPr>
      <w:tabs>
        <w:tab w:val="center" w:pos="4320"/>
        <w:tab w:val="right" w:pos="8640"/>
      </w:tabs>
    </w:pPr>
  </w:style>
  <w:style w:type="character" w:customStyle="1" w:styleId="FooterChar">
    <w:name w:val="Footer Char"/>
    <w:basedOn w:val="DefaultParagraphFont"/>
    <w:link w:val="Footer"/>
    <w:rsid w:val="003B7073"/>
    <w:rPr>
      <w:rFonts w:ascii="Times New Roman" w:eastAsia="Times New Roman" w:hAnsi="Times New Roman" w:cs="Times New Roman"/>
      <w:sz w:val="20"/>
      <w:szCs w:val="20"/>
    </w:rPr>
  </w:style>
  <w:style w:type="character" w:styleId="PageNumber">
    <w:name w:val="page number"/>
    <w:basedOn w:val="DefaultParagraphFont"/>
    <w:rsid w:val="003B7073"/>
  </w:style>
  <w:style w:type="paragraph" w:styleId="BodyText">
    <w:name w:val="Body Text"/>
    <w:basedOn w:val="Normal"/>
    <w:link w:val="BodyTextChar"/>
    <w:rsid w:val="003B7073"/>
    <w:pPr>
      <w:tabs>
        <w:tab w:val="left" w:pos="720"/>
      </w:tabs>
      <w:spacing w:line="240" w:lineRule="exact"/>
    </w:pPr>
    <w:rPr>
      <w:rFonts w:ascii="Garamond" w:hAnsi="Garamond"/>
      <w:sz w:val="24"/>
    </w:rPr>
  </w:style>
  <w:style w:type="character" w:customStyle="1" w:styleId="BodyTextChar">
    <w:name w:val="Body Text Char"/>
    <w:basedOn w:val="DefaultParagraphFont"/>
    <w:link w:val="BodyText"/>
    <w:rsid w:val="003B7073"/>
    <w:rPr>
      <w:rFonts w:ascii="Garamond" w:eastAsia="Times New Roman" w:hAnsi="Garamond" w:cs="Times New Roman"/>
      <w:szCs w:val="20"/>
    </w:rPr>
  </w:style>
  <w:style w:type="character" w:styleId="Hyperlink">
    <w:name w:val="Hyperlink"/>
    <w:rsid w:val="003B7073"/>
    <w:rPr>
      <w:color w:val="0000FF"/>
      <w:u w:val="single"/>
    </w:rPr>
  </w:style>
  <w:style w:type="character" w:customStyle="1" w:styleId="Heading3Char1">
    <w:name w:val="Heading 3 Char1"/>
    <w:link w:val="Heading3"/>
    <w:rsid w:val="003B7073"/>
    <w:rPr>
      <w:rFonts w:ascii="Garamond" w:eastAsia="Times New Roman" w:hAnsi="Garamond" w:cs="Times New Roman"/>
      <w:b/>
      <w:szCs w:val="20"/>
    </w:rPr>
  </w:style>
  <w:style w:type="character" w:styleId="Emphasis">
    <w:name w:val="Emphasis"/>
    <w:qFormat/>
    <w:rsid w:val="003B7073"/>
    <w:rPr>
      <w:i/>
      <w:iCs/>
    </w:rPr>
  </w:style>
  <w:style w:type="paragraph" w:styleId="BalloonText">
    <w:name w:val="Balloon Text"/>
    <w:basedOn w:val="Normal"/>
    <w:link w:val="BalloonTextChar"/>
    <w:uiPriority w:val="99"/>
    <w:semiHidden/>
    <w:unhideWhenUsed/>
    <w:rsid w:val="003B7073"/>
    <w:rPr>
      <w:rFonts w:ascii="Lucida Grande" w:hAnsi="Lucida Grande"/>
      <w:sz w:val="18"/>
      <w:szCs w:val="18"/>
    </w:rPr>
  </w:style>
  <w:style w:type="character" w:customStyle="1" w:styleId="BalloonTextChar">
    <w:name w:val="Balloon Text Char"/>
    <w:basedOn w:val="DefaultParagraphFont"/>
    <w:link w:val="BalloonText"/>
    <w:uiPriority w:val="99"/>
    <w:semiHidden/>
    <w:rsid w:val="003B7073"/>
    <w:rPr>
      <w:rFonts w:ascii="Lucida Grande" w:eastAsia="Times New Roman" w:hAnsi="Lucida Grande" w:cs="Times New Roman"/>
      <w:sz w:val="18"/>
      <w:szCs w:val="18"/>
    </w:rPr>
  </w:style>
  <w:style w:type="paragraph" w:styleId="Caption">
    <w:name w:val="caption"/>
    <w:basedOn w:val="Normal"/>
    <w:next w:val="Normal"/>
    <w:uiPriority w:val="35"/>
    <w:unhideWhenUsed/>
    <w:qFormat/>
    <w:rsid w:val="003B7073"/>
    <w:pPr>
      <w:spacing w:after="200"/>
    </w:pPr>
    <w:rPr>
      <w:b/>
      <w:bCs/>
      <w:color w:val="4F81BD" w:themeColor="accent1"/>
      <w:sz w:val="18"/>
      <w:szCs w:val="18"/>
    </w:rPr>
  </w:style>
  <w:style w:type="paragraph" w:styleId="TOCHeading">
    <w:name w:val="TOC Heading"/>
    <w:basedOn w:val="Heading1"/>
    <w:next w:val="Normal"/>
    <w:uiPriority w:val="39"/>
    <w:unhideWhenUsed/>
    <w:qFormat/>
    <w:rsid w:val="003B7073"/>
    <w:pPr>
      <w:keepLines/>
      <w:tabs>
        <w:tab w:val="clear" w:pos="720"/>
      </w:tab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3B7073"/>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3B7073"/>
    <w:rPr>
      <w:rFonts w:asciiTheme="minorHAnsi" w:hAnsiTheme="minorHAnsi"/>
      <w:sz w:val="22"/>
      <w:szCs w:val="22"/>
    </w:rPr>
  </w:style>
  <w:style w:type="paragraph" w:styleId="TOC3">
    <w:name w:val="toc 3"/>
    <w:basedOn w:val="Normal"/>
    <w:next w:val="Normal"/>
    <w:autoRedefine/>
    <w:uiPriority w:val="39"/>
    <w:unhideWhenUsed/>
    <w:rsid w:val="003B7073"/>
    <w:pPr>
      <w:ind w:left="200"/>
    </w:pPr>
    <w:rPr>
      <w:rFonts w:asciiTheme="minorHAnsi" w:hAnsiTheme="minorHAnsi"/>
      <w:i/>
      <w:sz w:val="22"/>
      <w:szCs w:val="22"/>
    </w:rPr>
  </w:style>
  <w:style w:type="paragraph" w:styleId="TOC4">
    <w:name w:val="toc 4"/>
    <w:basedOn w:val="Normal"/>
    <w:next w:val="Normal"/>
    <w:autoRedefine/>
    <w:uiPriority w:val="39"/>
    <w:semiHidden/>
    <w:unhideWhenUsed/>
    <w:rsid w:val="003B7073"/>
    <w:pPr>
      <w:pBdr>
        <w:between w:val="double" w:sz="6" w:space="0" w:color="auto"/>
      </w:pBdr>
      <w:ind w:left="400"/>
    </w:pPr>
    <w:rPr>
      <w:rFonts w:asciiTheme="minorHAnsi" w:hAnsiTheme="minorHAnsi"/>
    </w:rPr>
  </w:style>
  <w:style w:type="paragraph" w:styleId="TOC5">
    <w:name w:val="toc 5"/>
    <w:basedOn w:val="Normal"/>
    <w:next w:val="Normal"/>
    <w:autoRedefine/>
    <w:uiPriority w:val="39"/>
    <w:semiHidden/>
    <w:unhideWhenUsed/>
    <w:rsid w:val="003B7073"/>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3B7073"/>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3B7073"/>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3B7073"/>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3B7073"/>
    <w:pPr>
      <w:pBdr>
        <w:between w:val="double" w:sz="6" w:space="0" w:color="auto"/>
      </w:pBdr>
      <w:ind w:left="1400"/>
    </w:pPr>
    <w:rPr>
      <w:rFonts w:asciiTheme="minorHAnsi" w:hAnsiTheme="minorHAnsi"/>
    </w:rPr>
  </w:style>
  <w:style w:type="character" w:styleId="CommentReference">
    <w:name w:val="annotation reference"/>
    <w:basedOn w:val="DefaultParagraphFont"/>
    <w:uiPriority w:val="99"/>
    <w:semiHidden/>
    <w:unhideWhenUsed/>
    <w:rsid w:val="00C53520"/>
    <w:rPr>
      <w:sz w:val="18"/>
      <w:szCs w:val="18"/>
    </w:rPr>
  </w:style>
  <w:style w:type="paragraph" w:styleId="CommentText">
    <w:name w:val="annotation text"/>
    <w:basedOn w:val="Normal"/>
    <w:link w:val="CommentTextChar"/>
    <w:uiPriority w:val="99"/>
    <w:semiHidden/>
    <w:unhideWhenUsed/>
    <w:rsid w:val="00C53520"/>
    <w:rPr>
      <w:sz w:val="24"/>
      <w:szCs w:val="24"/>
    </w:rPr>
  </w:style>
  <w:style w:type="character" w:customStyle="1" w:styleId="CommentTextChar">
    <w:name w:val="Comment Text Char"/>
    <w:basedOn w:val="DefaultParagraphFont"/>
    <w:link w:val="CommentText"/>
    <w:uiPriority w:val="99"/>
    <w:semiHidden/>
    <w:rsid w:val="00C53520"/>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3520"/>
    <w:rPr>
      <w:b/>
      <w:bCs/>
      <w:sz w:val="20"/>
      <w:szCs w:val="20"/>
    </w:rPr>
  </w:style>
  <w:style w:type="character" w:customStyle="1" w:styleId="CommentSubjectChar">
    <w:name w:val="Comment Subject Char"/>
    <w:basedOn w:val="CommentTextChar"/>
    <w:link w:val="CommentSubject"/>
    <w:uiPriority w:val="99"/>
    <w:semiHidden/>
    <w:rsid w:val="00C5352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1471"/>
    <w:rPr>
      <w:color w:val="800080" w:themeColor="followedHyperlink"/>
      <w:u w:val="single"/>
    </w:rPr>
  </w:style>
  <w:style w:type="paragraph" w:styleId="NoSpacing">
    <w:name w:val="No Spacing"/>
    <w:uiPriority w:val="1"/>
    <w:qFormat/>
    <w:rsid w:val="00012989"/>
    <w:rPr>
      <w:rFonts w:ascii="Times New Roman" w:eastAsia="Times New Roman" w:hAnsi="Times New Roman" w:cs="Times New Roman"/>
      <w:sz w:val="20"/>
      <w:szCs w:val="20"/>
    </w:rPr>
  </w:style>
  <w:style w:type="paragraph" w:styleId="Revision">
    <w:name w:val="Revision"/>
    <w:hidden/>
    <w:uiPriority w:val="99"/>
    <w:semiHidden/>
    <w:rsid w:val="000A4698"/>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0A469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4698"/>
    <w:rPr>
      <w:rFonts w:ascii="Lucida Grande" w:eastAsia="Times New Roman" w:hAnsi="Lucida Grande" w:cs="Lucida Grande"/>
    </w:rPr>
  </w:style>
  <w:style w:type="paragraph" w:styleId="ListParagraph">
    <w:name w:val="List Paragraph"/>
    <w:basedOn w:val="Normal"/>
    <w:uiPriority w:val="34"/>
    <w:qFormat/>
    <w:rsid w:val="00411A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73"/>
    <w:rPr>
      <w:rFonts w:ascii="Times New Roman" w:eastAsia="Times New Roman" w:hAnsi="Times New Roman" w:cs="Times New Roman"/>
      <w:sz w:val="20"/>
      <w:szCs w:val="20"/>
    </w:rPr>
  </w:style>
  <w:style w:type="paragraph" w:styleId="Heading1">
    <w:name w:val="heading 1"/>
    <w:basedOn w:val="Normal"/>
    <w:next w:val="Normal"/>
    <w:link w:val="Heading1Char"/>
    <w:qFormat/>
    <w:rsid w:val="003B7073"/>
    <w:pPr>
      <w:keepNext/>
      <w:tabs>
        <w:tab w:val="left" w:pos="720"/>
      </w:tabs>
      <w:spacing w:before="60" w:after="60" w:line="240" w:lineRule="exact"/>
      <w:jc w:val="center"/>
      <w:outlineLvl w:val="0"/>
    </w:pPr>
    <w:rPr>
      <w:rFonts w:ascii="Garamond" w:hAnsi="Garamond"/>
      <w:b/>
      <w:sz w:val="32"/>
    </w:rPr>
  </w:style>
  <w:style w:type="paragraph" w:styleId="Heading2">
    <w:name w:val="heading 2"/>
    <w:basedOn w:val="Normal"/>
    <w:next w:val="Normal"/>
    <w:link w:val="Heading2Char"/>
    <w:qFormat/>
    <w:rsid w:val="003B7073"/>
    <w:pPr>
      <w:keepNext/>
      <w:pBdr>
        <w:top w:val="single" w:sz="12" w:space="2" w:color="auto"/>
        <w:left w:val="single" w:sz="12" w:space="4" w:color="auto"/>
        <w:bottom w:val="single" w:sz="12" w:space="2" w:color="auto"/>
        <w:right w:val="single" w:sz="12" w:space="4" w:color="auto"/>
      </w:pBdr>
      <w:tabs>
        <w:tab w:val="left" w:pos="720"/>
      </w:tabs>
      <w:spacing w:before="160" w:after="160" w:line="240" w:lineRule="exact"/>
      <w:jc w:val="center"/>
      <w:outlineLvl w:val="1"/>
    </w:pPr>
    <w:rPr>
      <w:rFonts w:ascii="Garamond" w:hAnsi="Garamond"/>
      <w:b/>
      <w:sz w:val="28"/>
    </w:rPr>
  </w:style>
  <w:style w:type="paragraph" w:styleId="Heading3">
    <w:name w:val="heading 3"/>
    <w:basedOn w:val="Normal"/>
    <w:next w:val="Normal"/>
    <w:link w:val="Heading3Char1"/>
    <w:qFormat/>
    <w:rsid w:val="003B7073"/>
    <w:pPr>
      <w:keepNext/>
      <w:spacing w:after="160" w:line="240" w:lineRule="exact"/>
      <w:outlineLvl w:val="2"/>
    </w:pPr>
    <w:rPr>
      <w:rFonts w:ascii="Garamond" w:hAnsi="Garamond"/>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073"/>
    <w:rPr>
      <w:rFonts w:ascii="Garamond" w:eastAsia="Times New Roman" w:hAnsi="Garamond" w:cs="Times New Roman"/>
      <w:b/>
      <w:sz w:val="32"/>
      <w:szCs w:val="20"/>
    </w:rPr>
  </w:style>
  <w:style w:type="character" w:customStyle="1" w:styleId="Heading2Char">
    <w:name w:val="Heading 2 Char"/>
    <w:basedOn w:val="DefaultParagraphFont"/>
    <w:link w:val="Heading2"/>
    <w:rsid w:val="003B7073"/>
    <w:rPr>
      <w:rFonts w:ascii="Garamond" w:eastAsia="Times New Roman" w:hAnsi="Garamond" w:cs="Times New Roman"/>
      <w:b/>
      <w:sz w:val="28"/>
      <w:szCs w:val="20"/>
    </w:rPr>
  </w:style>
  <w:style w:type="character" w:customStyle="1" w:styleId="Heading3Char">
    <w:name w:val="Heading 3 Char"/>
    <w:basedOn w:val="DefaultParagraphFont"/>
    <w:uiPriority w:val="9"/>
    <w:semiHidden/>
    <w:rsid w:val="003B7073"/>
    <w:rPr>
      <w:rFonts w:asciiTheme="majorHAnsi" w:eastAsiaTheme="majorEastAsia" w:hAnsiTheme="majorHAnsi" w:cstheme="majorBidi"/>
      <w:b/>
      <w:bCs/>
      <w:color w:val="4F81BD" w:themeColor="accent1"/>
      <w:sz w:val="20"/>
      <w:szCs w:val="20"/>
    </w:rPr>
  </w:style>
  <w:style w:type="paragraph" w:styleId="Header">
    <w:name w:val="header"/>
    <w:basedOn w:val="Normal"/>
    <w:link w:val="HeaderChar"/>
    <w:rsid w:val="003B7073"/>
    <w:pPr>
      <w:tabs>
        <w:tab w:val="center" w:pos="4320"/>
        <w:tab w:val="right" w:pos="8640"/>
      </w:tabs>
    </w:pPr>
  </w:style>
  <w:style w:type="character" w:customStyle="1" w:styleId="HeaderChar">
    <w:name w:val="Header Char"/>
    <w:basedOn w:val="DefaultParagraphFont"/>
    <w:link w:val="Header"/>
    <w:rsid w:val="003B7073"/>
    <w:rPr>
      <w:rFonts w:ascii="Times New Roman" w:eastAsia="Times New Roman" w:hAnsi="Times New Roman" w:cs="Times New Roman"/>
      <w:sz w:val="20"/>
      <w:szCs w:val="20"/>
    </w:rPr>
  </w:style>
  <w:style w:type="paragraph" w:styleId="Footer">
    <w:name w:val="footer"/>
    <w:basedOn w:val="Normal"/>
    <w:link w:val="FooterChar"/>
    <w:rsid w:val="003B7073"/>
    <w:pPr>
      <w:tabs>
        <w:tab w:val="center" w:pos="4320"/>
        <w:tab w:val="right" w:pos="8640"/>
      </w:tabs>
    </w:pPr>
  </w:style>
  <w:style w:type="character" w:customStyle="1" w:styleId="FooterChar">
    <w:name w:val="Footer Char"/>
    <w:basedOn w:val="DefaultParagraphFont"/>
    <w:link w:val="Footer"/>
    <w:rsid w:val="003B7073"/>
    <w:rPr>
      <w:rFonts w:ascii="Times New Roman" w:eastAsia="Times New Roman" w:hAnsi="Times New Roman" w:cs="Times New Roman"/>
      <w:sz w:val="20"/>
      <w:szCs w:val="20"/>
    </w:rPr>
  </w:style>
  <w:style w:type="character" w:styleId="PageNumber">
    <w:name w:val="page number"/>
    <w:basedOn w:val="DefaultParagraphFont"/>
    <w:rsid w:val="003B7073"/>
  </w:style>
  <w:style w:type="paragraph" w:styleId="BodyText">
    <w:name w:val="Body Text"/>
    <w:basedOn w:val="Normal"/>
    <w:link w:val="BodyTextChar"/>
    <w:rsid w:val="003B7073"/>
    <w:pPr>
      <w:tabs>
        <w:tab w:val="left" w:pos="720"/>
      </w:tabs>
      <w:spacing w:line="240" w:lineRule="exact"/>
    </w:pPr>
    <w:rPr>
      <w:rFonts w:ascii="Garamond" w:hAnsi="Garamond"/>
      <w:sz w:val="24"/>
    </w:rPr>
  </w:style>
  <w:style w:type="character" w:customStyle="1" w:styleId="BodyTextChar">
    <w:name w:val="Body Text Char"/>
    <w:basedOn w:val="DefaultParagraphFont"/>
    <w:link w:val="BodyText"/>
    <w:rsid w:val="003B7073"/>
    <w:rPr>
      <w:rFonts w:ascii="Garamond" w:eastAsia="Times New Roman" w:hAnsi="Garamond" w:cs="Times New Roman"/>
      <w:szCs w:val="20"/>
    </w:rPr>
  </w:style>
  <w:style w:type="character" w:styleId="Hyperlink">
    <w:name w:val="Hyperlink"/>
    <w:rsid w:val="003B7073"/>
    <w:rPr>
      <w:color w:val="0000FF"/>
      <w:u w:val="single"/>
    </w:rPr>
  </w:style>
  <w:style w:type="character" w:customStyle="1" w:styleId="Heading3Char1">
    <w:name w:val="Heading 3 Char1"/>
    <w:link w:val="Heading3"/>
    <w:rsid w:val="003B7073"/>
    <w:rPr>
      <w:rFonts w:ascii="Garamond" w:eastAsia="Times New Roman" w:hAnsi="Garamond" w:cs="Times New Roman"/>
      <w:b/>
      <w:szCs w:val="20"/>
    </w:rPr>
  </w:style>
  <w:style w:type="character" w:styleId="Emphasis">
    <w:name w:val="Emphasis"/>
    <w:qFormat/>
    <w:rsid w:val="003B7073"/>
    <w:rPr>
      <w:i/>
      <w:iCs/>
    </w:rPr>
  </w:style>
  <w:style w:type="paragraph" w:styleId="BalloonText">
    <w:name w:val="Balloon Text"/>
    <w:basedOn w:val="Normal"/>
    <w:link w:val="BalloonTextChar"/>
    <w:uiPriority w:val="99"/>
    <w:semiHidden/>
    <w:unhideWhenUsed/>
    <w:rsid w:val="003B7073"/>
    <w:rPr>
      <w:rFonts w:ascii="Lucida Grande" w:hAnsi="Lucida Grande"/>
      <w:sz w:val="18"/>
      <w:szCs w:val="18"/>
    </w:rPr>
  </w:style>
  <w:style w:type="character" w:customStyle="1" w:styleId="BalloonTextChar">
    <w:name w:val="Balloon Text Char"/>
    <w:basedOn w:val="DefaultParagraphFont"/>
    <w:link w:val="BalloonText"/>
    <w:uiPriority w:val="99"/>
    <w:semiHidden/>
    <w:rsid w:val="003B7073"/>
    <w:rPr>
      <w:rFonts w:ascii="Lucida Grande" w:eastAsia="Times New Roman" w:hAnsi="Lucida Grande" w:cs="Times New Roman"/>
      <w:sz w:val="18"/>
      <w:szCs w:val="18"/>
    </w:rPr>
  </w:style>
  <w:style w:type="paragraph" w:styleId="Caption">
    <w:name w:val="caption"/>
    <w:basedOn w:val="Normal"/>
    <w:next w:val="Normal"/>
    <w:uiPriority w:val="35"/>
    <w:unhideWhenUsed/>
    <w:qFormat/>
    <w:rsid w:val="003B7073"/>
    <w:pPr>
      <w:spacing w:after="200"/>
    </w:pPr>
    <w:rPr>
      <w:b/>
      <w:bCs/>
      <w:color w:val="4F81BD" w:themeColor="accent1"/>
      <w:sz w:val="18"/>
      <w:szCs w:val="18"/>
    </w:rPr>
  </w:style>
  <w:style w:type="paragraph" w:styleId="TOCHeading">
    <w:name w:val="TOC Heading"/>
    <w:basedOn w:val="Heading1"/>
    <w:next w:val="Normal"/>
    <w:uiPriority w:val="39"/>
    <w:unhideWhenUsed/>
    <w:qFormat/>
    <w:rsid w:val="003B7073"/>
    <w:pPr>
      <w:keepLines/>
      <w:tabs>
        <w:tab w:val="clear" w:pos="720"/>
      </w:tab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3B7073"/>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3B7073"/>
    <w:rPr>
      <w:rFonts w:asciiTheme="minorHAnsi" w:hAnsiTheme="minorHAnsi"/>
      <w:sz w:val="22"/>
      <w:szCs w:val="22"/>
    </w:rPr>
  </w:style>
  <w:style w:type="paragraph" w:styleId="TOC3">
    <w:name w:val="toc 3"/>
    <w:basedOn w:val="Normal"/>
    <w:next w:val="Normal"/>
    <w:autoRedefine/>
    <w:uiPriority w:val="39"/>
    <w:unhideWhenUsed/>
    <w:rsid w:val="003B7073"/>
    <w:pPr>
      <w:ind w:left="200"/>
    </w:pPr>
    <w:rPr>
      <w:rFonts w:asciiTheme="minorHAnsi" w:hAnsiTheme="minorHAnsi"/>
      <w:i/>
      <w:sz w:val="22"/>
      <w:szCs w:val="22"/>
    </w:rPr>
  </w:style>
  <w:style w:type="paragraph" w:styleId="TOC4">
    <w:name w:val="toc 4"/>
    <w:basedOn w:val="Normal"/>
    <w:next w:val="Normal"/>
    <w:autoRedefine/>
    <w:uiPriority w:val="39"/>
    <w:semiHidden/>
    <w:unhideWhenUsed/>
    <w:rsid w:val="003B7073"/>
    <w:pPr>
      <w:pBdr>
        <w:between w:val="double" w:sz="6" w:space="0" w:color="auto"/>
      </w:pBdr>
      <w:ind w:left="400"/>
    </w:pPr>
    <w:rPr>
      <w:rFonts w:asciiTheme="minorHAnsi" w:hAnsiTheme="minorHAnsi"/>
    </w:rPr>
  </w:style>
  <w:style w:type="paragraph" w:styleId="TOC5">
    <w:name w:val="toc 5"/>
    <w:basedOn w:val="Normal"/>
    <w:next w:val="Normal"/>
    <w:autoRedefine/>
    <w:uiPriority w:val="39"/>
    <w:semiHidden/>
    <w:unhideWhenUsed/>
    <w:rsid w:val="003B7073"/>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3B7073"/>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3B7073"/>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3B7073"/>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3B7073"/>
    <w:pPr>
      <w:pBdr>
        <w:between w:val="double" w:sz="6" w:space="0" w:color="auto"/>
      </w:pBdr>
      <w:ind w:left="1400"/>
    </w:pPr>
    <w:rPr>
      <w:rFonts w:asciiTheme="minorHAnsi" w:hAnsiTheme="minorHAnsi"/>
    </w:rPr>
  </w:style>
  <w:style w:type="character" w:styleId="CommentReference">
    <w:name w:val="annotation reference"/>
    <w:basedOn w:val="DefaultParagraphFont"/>
    <w:uiPriority w:val="99"/>
    <w:semiHidden/>
    <w:unhideWhenUsed/>
    <w:rsid w:val="00C53520"/>
    <w:rPr>
      <w:sz w:val="18"/>
      <w:szCs w:val="18"/>
    </w:rPr>
  </w:style>
  <w:style w:type="paragraph" w:styleId="CommentText">
    <w:name w:val="annotation text"/>
    <w:basedOn w:val="Normal"/>
    <w:link w:val="CommentTextChar"/>
    <w:uiPriority w:val="99"/>
    <w:semiHidden/>
    <w:unhideWhenUsed/>
    <w:rsid w:val="00C53520"/>
    <w:rPr>
      <w:sz w:val="24"/>
      <w:szCs w:val="24"/>
    </w:rPr>
  </w:style>
  <w:style w:type="character" w:customStyle="1" w:styleId="CommentTextChar">
    <w:name w:val="Comment Text Char"/>
    <w:basedOn w:val="DefaultParagraphFont"/>
    <w:link w:val="CommentText"/>
    <w:uiPriority w:val="99"/>
    <w:semiHidden/>
    <w:rsid w:val="00C53520"/>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3520"/>
    <w:rPr>
      <w:b/>
      <w:bCs/>
      <w:sz w:val="20"/>
      <w:szCs w:val="20"/>
    </w:rPr>
  </w:style>
  <w:style w:type="character" w:customStyle="1" w:styleId="CommentSubjectChar">
    <w:name w:val="Comment Subject Char"/>
    <w:basedOn w:val="CommentTextChar"/>
    <w:link w:val="CommentSubject"/>
    <w:uiPriority w:val="99"/>
    <w:semiHidden/>
    <w:rsid w:val="00C5352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1471"/>
    <w:rPr>
      <w:color w:val="800080" w:themeColor="followedHyperlink"/>
      <w:u w:val="single"/>
    </w:rPr>
  </w:style>
  <w:style w:type="paragraph" w:styleId="NoSpacing">
    <w:name w:val="No Spacing"/>
    <w:uiPriority w:val="1"/>
    <w:qFormat/>
    <w:rsid w:val="00012989"/>
    <w:rPr>
      <w:rFonts w:ascii="Times New Roman" w:eastAsia="Times New Roman" w:hAnsi="Times New Roman" w:cs="Times New Roman"/>
      <w:sz w:val="20"/>
      <w:szCs w:val="20"/>
    </w:rPr>
  </w:style>
  <w:style w:type="paragraph" w:styleId="Revision">
    <w:name w:val="Revision"/>
    <w:hidden/>
    <w:uiPriority w:val="99"/>
    <w:semiHidden/>
    <w:rsid w:val="000A4698"/>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0A469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4698"/>
    <w:rPr>
      <w:rFonts w:ascii="Lucida Grande" w:eastAsia="Times New Roman" w:hAnsi="Lucida Grande" w:cs="Lucida Grande"/>
    </w:rPr>
  </w:style>
  <w:style w:type="paragraph" w:styleId="ListParagraph">
    <w:name w:val="List Paragraph"/>
    <w:basedOn w:val="Normal"/>
    <w:uiPriority w:val="34"/>
    <w:qFormat/>
    <w:rsid w:val="00411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footer" Target="footer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www.sjsu.edu/at/ec/docs/CanvasStudentTutorial_Complete.pdf" TargetMode="External"/><Relationship Id="rId21" Type="http://schemas.openxmlformats.org/officeDocument/2006/relationships/hyperlink" Target="http://sjsu.sona-systems.com/Default.aspx?ReturnUrl=%2f" TargetMode="External"/><Relationship Id="rId22" Type="http://schemas.openxmlformats.org/officeDocument/2006/relationships/hyperlink" Target="http://www.sjsu.edu/senate/S07-2.pdf" TargetMode="External"/><Relationship Id="rId23" Type="http://schemas.openxmlformats.org/officeDocument/2006/relationships/hyperlink" Target="http://www.sjsu.edu/studentconduct/" TargetMode="External"/><Relationship Id="rId24" Type="http://schemas.openxmlformats.org/officeDocument/2006/relationships/hyperlink" Target="http://www.sjsu.edu/aars/policies/" TargetMode="External"/><Relationship Id="rId25" Type="http://schemas.openxmlformats.org/officeDocument/2006/relationships/hyperlink" Target="http://www.sjsu.edu/aars/policies/latedrops/" TargetMode="External"/><Relationship Id="rId26" Type="http://schemas.openxmlformats.org/officeDocument/2006/relationships/hyperlink" Target="http://chronicle.com/blogs/wiredcampus/students-stop-surfing-after-being-shown-how-in-class-laptop-use-lowers-test-scores/4576" TargetMode="External"/><Relationship Id="rId27" Type="http://schemas.openxmlformats.org/officeDocument/2006/relationships/hyperlink" Target="mailto:Jeffrey.danese@sjsu.edu" TargetMode="External"/><Relationship Id="rId28" Type="http://schemas.openxmlformats.org/officeDocument/2006/relationships/hyperlink" Target="http://www.sjsu.edu/larc/" TargetMode="External"/><Relationship Id="rId29" Type="http://schemas.openxmlformats.org/officeDocument/2006/relationships/hyperlink" Target="http://www.sjsu.edu/lar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jsu.edu/writingcenter/about/staff/" TargetMode="External"/><Relationship Id="rId31" Type="http://schemas.openxmlformats.org/officeDocument/2006/relationships/hyperlink" Target="http://www.sjsu.edu/writingcenter/about/staff/" TargetMode="External"/><Relationship Id="rId32" Type="http://schemas.openxmlformats.org/officeDocument/2006/relationships/hyperlink" Target="http://www.sjsu.edu/muse/peermentor/"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jsu.edu/muse/peermentor/" TargetMode="External"/><Relationship Id="rId34" Type="http://schemas.openxmlformats.org/officeDocument/2006/relationships/hyperlink" Target="http://www.sjsu.edu/wellness" TargetMode="External"/><Relationship Id="rId35" Type="http://schemas.openxmlformats.org/officeDocument/2006/relationships/hyperlink" Target="http://www.sjsu.edu/counseling/Workshops/" TargetMode="External"/><Relationship Id="rId36" Type="http://schemas.openxmlformats.org/officeDocument/2006/relationships/hyperlink" Target="http://events.sjsu.edu/" TargetMode="Externa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www.abebooks.com" TargetMode="External"/><Relationship Id="rId14" Type="http://schemas.openxmlformats.org/officeDocument/2006/relationships/hyperlink" Target="http://www.alibris.com" TargetMode="External"/><Relationship Id="rId15" Type="http://schemas.openxmlformats.org/officeDocument/2006/relationships/hyperlink" Target="http://www.allbookstores.com" TargetMode="External"/><Relationship Id="rId16" Type="http://schemas.openxmlformats.org/officeDocument/2006/relationships/hyperlink" Target="http://www.textbooks.com" TargetMode="External"/><Relationship Id="rId17" Type="http://schemas.openxmlformats.org/officeDocument/2006/relationships/hyperlink" Target="http://www.amazon.com" TargetMode="External"/><Relationship Id="rId18" Type="http://schemas.openxmlformats.org/officeDocument/2006/relationships/hyperlink" Target="http://www.buyusedtextbooks.com" TargetMode="External"/><Relationship Id="rId19" Type="http://schemas.openxmlformats.org/officeDocument/2006/relationships/hyperlink" Target="https://sjsu.instructure.com" TargetMode="External"/><Relationship Id="rId37" Type="http://schemas.openxmlformats.org/officeDocument/2006/relationships/hyperlink" Target="mailto:Bernd.Becker@sjsu.edu" TargetMode="External"/><Relationship Id="rId38" Type="http://schemas.openxmlformats.org/officeDocument/2006/relationships/hyperlink" Target="http://libguides.sjsu.edu/psychology" TargetMode="External"/><Relationship Id="rId39" Type="http://schemas.openxmlformats.org/officeDocument/2006/relationships/hyperlink" Target="http://www.sjsu.edu/people/jeffrey.danese/" TargetMode="External"/><Relationship Id="rId40" Type="http://schemas.openxmlformats.org/officeDocument/2006/relationships/hyperlink" Target="http://www.sjsu.edu/people/jeffrey.danese/" TargetMode="External"/><Relationship Id="rId41" Type="http://schemas.openxmlformats.org/officeDocument/2006/relationships/hyperlink" Target="http://www.youtube.com/user/euromut555" TargetMode="External"/><Relationship Id="rId42" Type="http://schemas.openxmlformats.org/officeDocument/2006/relationships/hyperlink" Target="http://bcs.worthpublishers.com/schacterbrief2e/" TargetMode="External"/><Relationship Id="rId43" Type="http://schemas.openxmlformats.org/officeDocument/2006/relationships/hyperlink" Target="http://www.sjsu.edu/psych/" TargetMode="Externa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1C521-5AAD-ED4D-8550-342293FE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4560</Words>
  <Characters>25993</Characters>
  <Application>Microsoft Macintosh Word</Application>
  <DocSecurity>0</DocSecurity>
  <Lines>216</Lines>
  <Paragraphs>60</Paragraphs>
  <ScaleCrop>false</ScaleCrop>
  <Company>San Jose State University</Company>
  <LinksUpToDate>false</LinksUpToDate>
  <CharactersWithSpaces>30493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Danese</dc:creator>
  <cp:keywords/>
  <dc:description/>
  <cp:lastModifiedBy>Jeffrey Danese</cp:lastModifiedBy>
  <cp:revision>5</cp:revision>
  <cp:lastPrinted>2013-01-29T23:47:00Z</cp:lastPrinted>
  <dcterms:created xsi:type="dcterms:W3CDTF">2013-08-28T04:07:00Z</dcterms:created>
  <dcterms:modified xsi:type="dcterms:W3CDTF">2014-01-29T01:31:00Z</dcterms:modified>
</cp:coreProperties>
</file>