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C1F08" w14:textId="77777777" w:rsidR="00414762" w:rsidRDefault="00414762" w:rsidP="00414762">
      <w:pPr>
        <w:pStyle w:val="Heading1"/>
      </w:pPr>
      <w:bookmarkStart w:id="0" w:name="_GoBack"/>
      <w:bookmarkEnd w:id="0"/>
      <w:r>
        <w:t>English 1A: GE Area A2—GELO</w:t>
      </w:r>
      <w:r w:rsidR="00430CFA">
        <w:t xml:space="preserve"> #</w:t>
      </w:r>
      <w:r w:rsidR="001A30EA">
        <w:t>4</w:t>
      </w:r>
      <w:r>
        <w:t xml:space="preserve">, </w:t>
      </w:r>
      <w:r w:rsidR="001A30EA">
        <w:t>Fall</w:t>
      </w:r>
      <w:r>
        <w:t xml:space="preserve"> 2017</w:t>
      </w:r>
    </w:p>
    <w:p w14:paraId="1F1F3E4A" w14:textId="77777777" w:rsidR="00414762" w:rsidRDefault="00414762" w:rsidP="00414762">
      <w:pPr>
        <w:spacing w:after="60"/>
        <w:rPr>
          <w:b/>
        </w:rPr>
      </w:pPr>
      <w:r>
        <w:rPr>
          <w:b/>
          <w:caps/>
        </w:rPr>
        <w:t>H</w:t>
      </w:r>
      <w:r>
        <w:rPr>
          <w:b/>
        </w:rPr>
        <w:t>olistic Scoring</w:t>
      </w:r>
    </w:p>
    <w:p w14:paraId="0CA56232" w14:textId="77777777" w:rsidR="00414762" w:rsidRDefault="00414762" w:rsidP="00414762">
      <w:pPr>
        <w:spacing w:after="60"/>
        <w:rPr>
          <w:caps/>
        </w:rPr>
      </w:pPr>
    </w:p>
    <w:p w14:paraId="3FB4CC51" w14:textId="77777777" w:rsidR="007059BD" w:rsidRPr="00977B3F" w:rsidRDefault="007059BD" w:rsidP="00977B3F">
      <w:pPr>
        <w:spacing w:after="60"/>
        <w:ind w:left="720"/>
        <w:rPr>
          <w:b/>
          <w:caps/>
        </w:rPr>
      </w:pPr>
      <w:r w:rsidRPr="00977B3F">
        <w:rPr>
          <w:b/>
          <w:caps/>
        </w:rPr>
        <w:t xml:space="preserve">GELO #4: </w:t>
      </w:r>
      <w:r w:rsidRPr="00977B3F">
        <w:rPr>
          <w:rFonts w:cs="Arial"/>
          <w:b/>
          <w:szCs w:val="24"/>
        </w:rPr>
        <w:t xml:space="preserve">Student shall </w:t>
      </w:r>
      <w:r w:rsidRPr="00977B3F">
        <w:rPr>
          <w:b/>
        </w:rPr>
        <w:t>demonstrate the ability to integrate their ideas and those of others by explaining, analyzing, developing, and criticizing ideas effectively in several genres.</w:t>
      </w:r>
    </w:p>
    <w:p w14:paraId="160F0317" w14:textId="77777777" w:rsidR="007059BD" w:rsidRDefault="007059BD" w:rsidP="00414762">
      <w:pPr>
        <w:spacing w:after="60"/>
        <w:rPr>
          <w:caps/>
        </w:rPr>
      </w:pPr>
    </w:p>
    <w:p w14:paraId="58F63DA7" w14:textId="77777777" w:rsidR="00414762" w:rsidRDefault="00414762" w:rsidP="00414762">
      <w:pPr>
        <w:spacing w:after="0"/>
        <w:rPr>
          <w:caps/>
        </w:rPr>
      </w:pPr>
      <w:r>
        <w:rPr>
          <w:b/>
          <w:caps/>
        </w:rPr>
        <w:t>PrincipleS OF THE WRITING PROCESS</w:t>
      </w:r>
    </w:p>
    <w:p w14:paraId="79A827A0" w14:textId="77777777" w:rsidR="00414762" w:rsidRDefault="00414762" w:rsidP="00414762">
      <w:pPr>
        <w:spacing w:before="60" w:after="0"/>
      </w:pPr>
      <w:r>
        <w:t xml:space="preserve">In generating a holistic assessment, you may consider whether the student </w:t>
      </w:r>
    </w:p>
    <w:p w14:paraId="43051DE9" w14:textId="77777777" w:rsidR="00414762" w:rsidRDefault="00414762" w:rsidP="00414762">
      <w:pPr>
        <w:pStyle w:val="ListParagraph"/>
        <w:numPr>
          <w:ilvl w:val="0"/>
          <w:numId w:val="1"/>
        </w:numPr>
      </w:pPr>
      <w:r>
        <w:t>articulates an awareness of essential steps in the writing process (prewriting, organizing, composing, revising, and editing);</w:t>
      </w:r>
    </w:p>
    <w:p w14:paraId="365945FE" w14:textId="77777777" w:rsidR="00414762" w:rsidRDefault="00414762" w:rsidP="00414762">
      <w:pPr>
        <w:pStyle w:val="ListParagraph"/>
        <w:numPr>
          <w:ilvl w:val="0"/>
          <w:numId w:val="1"/>
        </w:numPr>
      </w:pPr>
      <w:r>
        <w:t>articulates an awareness of how to perform the essential steps in the writing process;</w:t>
      </w:r>
    </w:p>
    <w:p w14:paraId="19DEECA7" w14:textId="77777777" w:rsidR="00414762" w:rsidRDefault="00414762" w:rsidP="00414762">
      <w:pPr>
        <w:pStyle w:val="ListParagraph"/>
        <w:numPr>
          <w:ilvl w:val="0"/>
          <w:numId w:val="1"/>
        </w:numPr>
      </w:pPr>
      <w:r>
        <w:t>articulates an awareness of said performance in the work completed during the semester.</w:t>
      </w:r>
    </w:p>
    <w:p w14:paraId="1829922B" w14:textId="77777777" w:rsidR="00414762" w:rsidRDefault="00414762" w:rsidP="00414762">
      <w:pPr>
        <w:spacing w:after="60"/>
        <w:rPr>
          <w:b/>
          <w:caps/>
        </w:rPr>
      </w:pPr>
    </w:p>
    <w:p w14:paraId="0DD94AC0" w14:textId="77777777" w:rsidR="00414762" w:rsidRDefault="00414762" w:rsidP="00414762">
      <w:pPr>
        <w:spacing w:after="60"/>
        <w:rPr>
          <w:caps/>
        </w:rPr>
      </w:pPr>
      <w:r>
        <w:rPr>
          <w:b/>
          <w:caps/>
        </w:rPr>
        <w:t xml:space="preserve">Content and organization </w:t>
      </w:r>
    </w:p>
    <w:p w14:paraId="64155408" w14:textId="77777777" w:rsidR="00414762" w:rsidRDefault="00414762" w:rsidP="00414762">
      <w:pPr>
        <w:spacing w:before="60" w:after="0"/>
      </w:pPr>
      <w:r>
        <w:t xml:space="preserve">In generating a holistic assessment, you may consider whether the reflective essay </w:t>
      </w:r>
    </w:p>
    <w:p w14:paraId="21459E29" w14:textId="02565ADB" w:rsidR="00414762" w:rsidRDefault="00414762" w:rsidP="00414762">
      <w:pPr>
        <w:pStyle w:val="ListParagraph"/>
        <w:numPr>
          <w:ilvl w:val="0"/>
          <w:numId w:val="2"/>
        </w:numPr>
      </w:pPr>
      <w:r>
        <w:t xml:space="preserve">has a clear purpose (i.e., to </w:t>
      </w:r>
      <w:r>
        <w:rPr>
          <w:rFonts w:cstheme="minorHAnsi"/>
        </w:rPr>
        <w:t xml:space="preserve">demonstrate that their work in English 1A has helped them understand and achieve learning </w:t>
      </w:r>
      <w:r w:rsidR="001A30EA">
        <w:rPr>
          <w:rFonts w:cstheme="minorHAnsi"/>
        </w:rPr>
        <w:t>goal #</w:t>
      </w:r>
      <w:r w:rsidR="00977B3F">
        <w:rPr>
          <w:rFonts w:cstheme="minorHAnsi"/>
        </w:rPr>
        <w:t>4</w:t>
      </w:r>
      <w:r>
        <w:t>);</w:t>
      </w:r>
    </w:p>
    <w:p w14:paraId="06D149EA" w14:textId="77777777" w:rsidR="00414762" w:rsidRDefault="00414762" w:rsidP="00414762">
      <w:pPr>
        <w:pStyle w:val="ListParagraph"/>
        <w:numPr>
          <w:ilvl w:val="0"/>
          <w:numId w:val="2"/>
        </w:numPr>
      </w:pPr>
      <w:r>
        <w:t>makes a strong argument;</w:t>
      </w:r>
    </w:p>
    <w:p w14:paraId="260D4045" w14:textId="77777777" w:rsidR="00414762" w:rsidRDefault="00414762" w:rsidP="00414762">
      <w:pPr>
        <w:pStyle w:val="ListParagraph"/>
        <w:numPr>
          <w:ilvl w:val="0"/>
          <w:numId w:val="2"/>
        </w:numPr>
      </w:pPr>
      <w:r>
        <w:t>is well organized to achieve the purpose;</w:t>
      </w:r>
    </w:p>
    <w:p w14:paraId="65675BA0" w14:textId="77777777" w:rsidR="00414762" w:rsidRDefault="00414762" w:rsidP="00414762">
      <w:pPr>
        <w:pStyle w:val="ListParagraph"/>
        <w:numPr>
          <w:ilvl w:val="0"/>
          <w:numId w:val="2"/>
        </w:numPr>
      </w:pPr>
      <w:r>
        <w:t>shows a rhetorically informed understanding of topic, purpose, and audience;</w:t>
      </w:r>
    </w:p>
    <w:p w14:paraId="4932EAAE" w14:textId="77777777" w:rsidR="00414762" w:rsidRDefault="00414762" w:rsidP="00414762">
      <w:pPr>
        <w:pStyle w:val="ListParagraph"/>
        <w:numPr>
          <w:ilvl w:val="0"/>
          <w:numId w:val="2"/>
        </w:numPr>
      </w:pPr>
      <w:r>
        <w:t xml:space="preserve">includes appropriate transitions between and across ideas. </w:t>
      </w:r>
    </w:p>
    <w:p w14:paraId="41620215" w14:textId="77777777" w:rsidR="00414762" w:rsidRDefault="00414762" w:rsidP="00414762">
      <w:pPr>
        <w:pStyle w:val="ListParagraph"/>
        <w:ind w:left="360"/>
      </w:pPr>
    </w:p>
    <w:p w14:paraId="67F6B68B" w14:textId="77777777" w:rsidR="00414762" w:rsidRDefault="00414762" w:rsidP="00414762">
      <w:pPr>
        <w:spacing w:after="60"/>
        <w:rPr>
          <w:caps/>
        </w:rPr>
      </w:pPr>
      <w:r>
        <w:rPr>
          <w:b/>
          <w:caps/>
        </w:rPr>
        <w:t>USE OF Evidence</w:t>
      </w:r>
    </w:p>
    <w:p w14:paraId="7EC5E74E" w14:textId="77777777" w:rsidR="00414762" w:rsidRDefault="00414762" w:rsidP="00414762">
      <w:pPr>
        <w:spacing w:before="60" w:after="0"/>
      </w:pPr>
      <w:r>
        <w:t>In generating a holistic assessment, you may consider whether the writer</w:t>
      </w:r>
    </w:p>
    <w:p w14:paraId="0947A25C" w14:textId="77777777" w:rsidR="00414762" w:rsidRDefault="00414762" w:rsidP="00414762">
      <w:pPr>
        <w:pStyle w:val="ListParagraph"/>
        <w:numPr>
          <w:ilvl w:val="0"/>
          <w:numId w:val="3"/>
        </w:numPr>
      </w:pPr>
      <w:r>
        <w:t>effectively integrates relevant sources, specifically references to the student’s own work in the class;</w:t>
      </w:r>
    </w:p>
    <w:p w14:paraId="1C2C6330" w14:textId="77777777" w:rsidR="00414762" w:rsidRDefault="00414762" w:rsidP="00414762">
      <w:pPr>
        <w:pStyle w:val="ListParagraph"/>
        <w:numPr>
          <w:ilvl w:val="0"/>
          <w:numId w:val="3"/>
        </w:numPr>
      </w:pPr>
      <w:r>
        <w:t>effectively employs textual elements—examples, descriptions, explanations, quotations—that are appropriate for achieving the reflective essay’s rhetorical purpose;</w:t>
      </w:r>
    </w:p>
    <w:p w14:paraId="6DE5F204" w14:textId="77777777" w:rsidR="00414762" w:rsidRDefault="00414762" w:rsidP="00414762">
      <w:pPr>
        <w:pStyle w:val="ListParagraph"/>
        <w:numPr>
          <w:ilvl w:val="0"/>
          <w:numId w:val="3"/>
        </w:numPr>
      </w:pPr>
      <w:r>
        <w:t>effectively integrates textual elements—examples, descriptions, explanations, quotations—into the reflective essay;</w:t>
      </w:r>
    </w:p>
    <w:p w14:paraId="29826B88" w14:textId="77777777" w:rsidR="00414762" w:rsidRDefault="00414762" w:rsidP="00414762">
      <w:pPr>
        <w:pStyle w:val="ListParagraph"/>
        <w:numPr>
          <w:ilvl w:val="0"/>
          <w:numId w:val="4"/>
        </w:numPr>
      </w:pPr>
      <w:r>
        <w:t xml:space="preserve">effectively synthesizes their ideas and arguments to help achieve the rhetorical purpose of the reflective essay and make it credible for an audience. </w:t>
      </w:r>
    </w:p>
    <w:p w14:paraId="0B63FF6D" w14:textId="77777777" w:rsidR="00414762" w:rsidRDefault="00414762" w:rsidP="00414762">
      <w:pPr>
        <w:pStyle w:val="ListParagraph"/>
        <w:ind w:left="360"/>
      </w:pPr>
    </w:p>
    <w:p w14:paraId="164AA2DC" w14:textId="77777777" w:rsidR="00414762" w:rsidRDefault="00414762" w:rsidP="00414762">
      <w:pPr>
        <w:pStyle w:val="ListParagraph"/>
        <w:ind w:left="360"/>
      </w:pPr>
    </w:p>
    <w:tbl>
      <w:tblPr>
        <w:tblStyle w:val="TableGrid"/>
        <w:tblW w:w="9404" w:type="dxa"/>
        <w:tblLook w:val="04A0" w:firstRow="1" w:lastRow="0" w:firstColumn="1" w:lastColumn="0" w:noHBand="0" w:noVBand="1"/>
      </w:tblPr>
      <w:tblGrid>
        <w:gridCol w:w="1830"/>
        <w:gridCol w:w="1805"/>
        <w:gridCol w:w="1986"/>
        <w:gridCol w:w="1888"/>
        <w:gridCol w:w="1895"/>
      </w:tblGrid>
      <w:tr w:rsidR="00977B3F" w14:paraId="6BD3F31A" w14:textId="77777777" w:rsidTr="00977B3F">
        <w:trPr>
          <w:trHeight w:val="271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967B" w14:textId="77777777" w:rsidR="00414762" w:rsidRDefault="00414762">
            <w:pPr>
              <w:spacing w:line="240" w:lineRule="auto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CE3E" w14:textId="77777777" w:rsidR="00414762" w:rsidRDefault="001A30EA">
            <w:pPr>
              <w:spacing w:line="240" w:lineRule="auto"/>
              <w:rPr>
                <w:b/>
              </w:rPr>
            </w:pPr>
            <w:r>
              <w:rPr>
                <w:b/>
              </w:rPr>
              <w:t>Introduced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E708" w14:textId="77777777" w:rsidR="00414762" w:rsidRDefault="001A30EA">
            <w:pPr>
              <w:spacing w:line="240" w:lineRule="auto"/>
              <w:rPr>
                <w:b/>
              </w:rPr>
            </w:pPr>
            <w:r>
              <w:rPr>
                <w:b/>
              </w:rPr>
              <w:t>Emerging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F4D4" w14:textId="77777777" w:rsidR="00414762" w:rsidRDefault="001A30E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Developed </w:t>
            </w:r>
            <w:r w:rsidR="00414762">
              <w:rPr>
                <w:b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111A" w14:textId="77777777" w:rsidR="00414762" w:rsidRDefault="001A30EA">
            <w:pPr>
              <w:spacing w:line="240" w:lineRule="auto"/>
              <w:rPr>
                <w:b/>
              </w:rPr>
            </w:pPr>
            <w:r>
              <w:rPr>
                <w:b/>
              </w:rPr>
              <w:t>Mastered</w:t>
            </w:r>
            <w:r w:rsidR="00414762">
              <w:rPr>
                <w:b/>
              </w:rPr>
              <w:t xml:space="preserve"> </w:t>
            </w:r>
          </w:p>
        </w:tc>
      </w:tr>
      <w:tr w:rsidR="00977B3F" w14:paraId="646FF5B5" w14:textId="77777777" w:rsidTr="00977B3F">
        <w:trPr>
          <w:trHeight w:val="167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296D" w14:textId="77777777" w:rsidR="00414762" w:rsidRDefault="00414762">
            <w:pPr>
              <w:spacing w:line="240" w:lineRule="auto"/>
              <w:rPr>
                <w:b/>
              </w:rPr>
            </w:pPr>
            <w:r>
              <w:rPr>
                <w:b/>
              </w:rPr>
              <w:t>Overall Assessment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389" w14:textId="77777777" w:rsidR="00414762" w:rsidRDefault="001A30EA" w:rsidP="001A30EA">
            <w:pPr>
              <w:spacing w:line="240" w:lineRule="auto"/>
            </w:pPr>
            <w:r w:rsidRPr="001A30EA">
              <w:t xml:space="preserve">The </w:t>
            </w:r>
            <w:r>
              <w:t>learning goal</w:t>
            </w:r>
            <w:r w:rsidRPr="001A30EA">
              <w:t xml:space="preserve"> has clearly been introduced to the student.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5FEA" w14:textId="77777777" w:rsidR="00414762" w:rsidRDefault="001A30EA" w:rsidP="001A30EA">
            <w:pPr>
              <w:spacing w:line="240" w:lineRule="auto"/>
            </w:pPr>
            <w:r w:rsidRPr="001A30EA">
              <w:t xml:space="preserve">The </w:t>
            </w:r>
            <w:r>
              <w:t>learning goal</w:t>
            </w:r>
            <w:r w:rsidRPr="001A30EA">
              <w:t xml:space="preserve"> is emerging in the student’s performance.</w:t>
            </w:r>
            <w:r>
              <w:t xml:space="preserve">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220" w14:textId="77777777" w:rsidR="00414762" w:rsidRDefault="001A30EA" w:rsidP="001A30EA">
            <w:pPr>
              <w:spacing w:line="240" w:lineRule="auto"/>
            </w:pPr>
            <w:r w:rsidRPr="001A30EA">
              <w:t xml:space="preserve">The </w:t>
            </w:r>
            <w:r>
              <w:t>learning goals</w:t>
            </w:r>
            <w:r w:rsidRPr="001A30EA">
              <w:t xml:space="preserve"> is developed in the students functional repertoire.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F5B" w14:textId="77777777" w:rsidR="00414762" w:rsidRDefault="001A30EA" w:rsidP="001A30EA">
            <w:pPr>
              <w:spacing w:line="240" w:lineRule="auto"/>
            </w:pPr>
            <w:r w:rsidRPr="001A30EA">
              <w:t xml:space="preserve">The student’s performance demonstrates clear mastery of the </w:t>
            </w:r>
            <w:r>
              <w:t>learning goal</w:t>
            </w:r>
            <w:r w:rsidRPr="001A30EA">
              <w:t>.</w:t>
            </w:r>
          </w:p>
        </w:tc>
      </w:tr>
    </w:tbl>
    <w:p w14:paraId="3631FDD1" w14:textId="77777777" w:rsidR="00414762" w:rsidRDefault="00414762" w:rsidP="00414762"/>
    <w:sectPr w:rsidR="00414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43C76"/>
    <w:multiLevelType w:val="hybridMultilevel"/>
    <w:tmpl w:val="8CBEE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A40CB4"/>
    <w:multiLevelType w:val="hybridMultilevel"/>
    <w:tmpl w:val="1DAA8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DD096E"/>
    <w:multiLevelType w:val="hybridMultilevel"/>
    <w:tmpl w:val="C5B8C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DC29DE"/>
    <w:multiLevelType w:val="hybridMultilevel"/>
    <w:tmpl w:val="CDFE3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62"/>
    <w:rsid w:val="001A30EA"/>
    <w:rsid w:val="00326CF9"/>
    <w:rsid w:val="00414762"/>
    <w:rsid w:val="00430CFA"/>
    <w:rsid w:val="0063165D"/>
    <w:rsid w:val="007059BD"/>
    <w:rsid w:val="00977B3F"/>
    <w:rsid w:val="00C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25D0B3"/>
  <w15:docId w15:val="{29A47E2C-F206-41CB-9B23-ED925601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76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414762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762"/>
    <w:rPr>
      <w:rFonts w:ascii="Century Gothic" w:eastAsia="Times New Roman" w:hAnsi="Century Gothic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414762"/>
    <w:pPr>
      <w:ind w:left="720"/>
      <w:contextualSpacing/>
    </w:pPr>
  </w:style>
  <w:style w:type="table" w:styleId="TableGrid">
    <w:name w:val="Table Grid"/>
    <w:basedOn w:val="TableNormal"/>
    <w:uiPriority w:val="39"/>
    <w:rsid w:val="0041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9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9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9B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9B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9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9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McNabb</dc:creator>
  <cp:keywords/>
  <dc:description/>
  <cp:lastModifiedBy>Julie Ann Sparks</cp:lastModifiedBy>
  <cp:revision>2</cp:revision>
  <dcterms:created xsi:type="dcterms:W3CDTF">2017-11-29T20:52:00Z</dcterms:created>
  <dcterms:modified xsi:type="dcterms:W3CDTF">2017-11-29T20:52:00Z</dcterms:modified>
</cp:coreProperties>
</file>