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SU Meeting Room 2B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October 27th,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ind w:left="216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Programming Board In-Service Date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Academic Affairs Finals De-Stress Event (Director of Academic Affairs)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on Finals De-Stress Event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Spartan Book Fair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Logistics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Native American Heritage Month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-914398</wp:posOffset>
            </wp:positionH>
            <wp:positionV relativeFrom="paragraph">
              <wp:posOffset>3048000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28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9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-930897</wp:posOffset>
          </wp:positionH>
          <wp:positionV relativeFrom="paragraph">
            <wp:posOffset>-994124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29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hyperlink" Target="https://docs.google.com/document/u/0/d/1m5UOUusisAYE7hzd00Xa3OJjOdg7rF60EXxeF2jYk7Q/ed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0MSJFy1MMXd4+eepytAscP3Mpw==">AMUW2mUjMZny59QWeXXpF80RI3FY6wOrxehzphT4a3fH1PvbKbJXCCckEIHtdrVfl5bQwrMujZGUqKNlL1QAJ1UsrttzEaeoSVLxGWsyyeLdhHI1pYGgZW3ygBw1bOTFctzlHXsRpnBY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