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u w:val="singl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u w:val="singl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PERSONNEL COMMITTEE MEETI</w:t>
      </w:r>
      <w:r w:rsidDel="00000000" w:rsidR="00000000" w:rsidRPr="00000000">
        <w:rPr>
          <w:b w:val="1"/>
          <w:u w:val="single"/>
          <w:rtl w:val="0"/>
        </w:rPr>
        <w:t xml:space="preserve">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This meeting is being facilitated through an online zoom format, consistent with the Governor’s Executive Order N25-20, suspending certain open meeting law restrictions.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color w:val="000000"/>
          <w:rtl w:val="0"/>
        </w:rPr>
        <w:t xml:space="preserve">Zoom Meeting: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Zoom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tl w:val="0"/>
        </w:rPr>
        <w:t xml:space="preserve">November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Time: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:30 P.M.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Call to Order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Action Items 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Discussion Item: ED Selection Process and Review (President Chuang)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-930907</wp:posOffset>
          </wp:positionH>
          <wp:positionV relativeFrom="paragraph">
            <wp:posOffset>-994133</wp:posOffset>
          </wp:positionV>
          <wp:extent cx="7847214" cy="7847214"/>
          <wp:effectExtent b="0" l="0" r="0" t="0"/>
          <wp:wrapNone/>
          <wp:docPr descr="A picture containing funnel chart&#10;&#10;Description automatically generated" id="12" name="image2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-926119</wp:posOffset>
          </wp:positionH>
          <wp:positionV relativeFrom="paragraph">
            <wp:posOffset>1291883</wp:posOffset>
          </wp:positionV>
          <wp:extent cx="7779008" cy="7779008"/>
          <wp:effectExtent b="0" l="0" r="0" t="0"/>
          <wp:wrapNone/>
          <wp:docPr descr="A picture containing chart&#10;&#10;Description automatically generated" id="13" name="image1.jpg"/>
          <a:graphic>
            <a:graphicData uri="http://schemas.openxmlformats.org/drawingml/2006/picture">
              <pic:pic>
                <pic:nvPicPr>
                  <pic:cNvPr descr="A picture containing chart&#10;&#10;Description automatically generated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>
    <w:lvl w:ilvl="0">
      <w:start w:val="0"/>
      <w:numFmt w:val="upperRoman"/>
      <w:lvlText w:val="%1."/>
      <w:lvlJc w:val="right"/>
      <w:pPr>
        <w:ind w:left="0" w:firstLine="0"/>
      </w:pPr>
      <w:rPr/>
    </w:lvl>
    <w:lvl w:ilvl="1">
      <w:start w:val="0"/>
      <w:numFmt w:val="decimal"/>
      <w:lvlText w:val="%2."/>
      <w:lvlJc w:val="left"/>
      <w:pPr>
        <w:ind w:left="1440" w:hanging="360"/>
      </w:pPr>
      <w:rPr/>
    </w:lvl>
    <w:lvl w:ilvl="2">
      <w:start w:val="0"/>
      <w:numFmt w:val="decimal"/>
      <w:lvlText w:val="%3."/>
      <w:lvlJc w:val="left"/>
      <w:pPr>
        <w:ind w:left="2160" w:hanging="360"/>
      </w:pPr>
      <w:rPr/>
    </w:lvl>
    <w:lvl w:ilvl="3">
      <w:start w:val="0"/>
      <w:numFmt w:val="decimal"/>
      <w:lvlText w:val="%4."/>
      <w:lvlJc w:val="left"/>
      <w:pPr>
        <w:ind w:left="2880" w:hanging="360"/>
      </w:pPr>
      <w:rPr/>
    </w:lvl>
    <w:lvl w:ilvl="4">
      <w:start w:val="0"/>
      <w:numFmt w:val="decimal"/>
      <w:lvlText w:val="%5."/>
      <w:lvlJc w:val="left"/>
      <w:pPr>
        <w:ind w:left="3600" w:hanging="360"/>
      </w:pPr>
      <w:rPr/>
    </w:lvl>
    <w:lvl w:ilvl="5">
      <w:start w:val="0"/>
      <w:numFmt w:val="decimal"/>
      <w:lvlText w:val="%6."/>
      <w:lvlJc w:val="left"/>
      <w:pPr>
        <w:ind w:left="4320" w:hanging="360"/>
      </w:pPr>
      <w:rPr/>
    </w:lvl>
    <w:lvl w:ilvl="6">
      <w:start w:val="0"/>
      <w:numFmt w:val="decimal"/>
      <w:lvlText w:val="%7."/>
      <w:lvlJc w:val="left"/>
      <w:pPr>
        <w:ind w:left="5040" w:hanging="360"/>
      </w:pPr>
      <w:rPr/>
    </w:lvl>
    <w:lvl w:ilvl="7">
      <w:start w:val="0"/>
      <w:numFmt w:val="decimal"/>
      <w:lvlText w:val="%8."/>
      <w:lvlJc w:val="left"/>
      <w:pPr>
        <w:ind w:left="5760" w:hanging="360"/>
      </w:pPr>
      <w:rPr/>
    </w:lvl>
    <w:lvl w:ilvl="8">
      <w:start w:val="0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ind w:left="720" w:hanging="360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1440" w:hanging="360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2160" w:hanging="180"/>
    </w:pPr>
    <w:rPr>
      <w:rFonts w:ascii="Calibri" w:cs="Calibri" w:eastAsia="Calibri" w:hAnsi="Calibri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2880" w:hanging="360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3600" w:hanging="360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4320" w:hanging="180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ind w:left="0" w:firstLine="0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720" w:firstLine="0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1440" w:firstLine="0"/>
    </w:pPr>
    <w:rPr>
      <w:rFonts w:ascii="Calibri" w:cs="Calibri" w:eastAsia="Calibri" w:hAnsi="Calibri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2160" w:firstLine="0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2880" w:firstLine="0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3600" w:firstLine="0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  <w:qFormat w:val="1"/>
    <w:rsid w:val="008265E5"/>
    <w:rPr>
      <w:rFonts w:ascii="Times New Roman" w:cs="Times New Roman" w:eastAsia="Times New Roman" w:hAnsi="Times New Roma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numPr>
        <w:numId w:val="1"/>
      </w:numPr>
      <w:spacing w:after="120" w:before="480"/>
      <w:outlineLvl w:val="0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numPr>
        <w:ilvl w:val="1"/>
        <w:numId w:val="1"/>
      </w:numPr>
      <w:spacing w:after="80" w:before="360"/>
      <w:outlineLvl w:val="1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numPr>
        <w:ilvl w:val="2"/>
        <w:numId w:val="1"/>
      </w:numPr>
      <w:spacing w:after="80" w:before="280"/>
      <w:outlineLvl w:val="2"/>
    </w:pPr>
    <w:rPr>
      <w:rFonts w:ascii="Calibri" w:cs="Calibri" w:eastAsia="Calibri" w:hAnsi="Calibri"/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numPr>
        <w:ilvl w:val="3"/>
        <w:numId w:val="1"/>
      </w:numPr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numPr>
        <w:ilvl w:val="4"/>
        <w:numId w:val="1"/>
      </w:numPr>
      <w:spacing w:after="40" w:before="220"/>
      <w:outlineLvl w:val="4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numPr>
        <w:ilvl w:val="5"/>
        <w:numId w:val="1"/>
      </w:numPr>
      <w:spacing w:after="40" w:before="200"/>
      <w:outlineLvl w:val="5"/>
    </w:pPr>
    <w:rPr>
      <w:b w:val="1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B7A85"/>
    <w:pPr>
      <w:keepNext w:val="1"/>
      <w:keepLines w:val="1"/>
      <w:numPr>
        <w:ilvl w:val="6"/>
        <w:numId w:val="1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B7A85"/>
    <w:pPr>
      <w:keepNext w:val="1"/>
      <w:keepLines w:val="1"/>
      <w:numPr>
        <w:ilvl w:val="7"/>
        <w:numId w:val="1"/>
      </w:numPr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DB7A85"/>
    <w:pPr>
      <w:keepNext w:val="1"/>
      <w:keepLines w:val="1"/>
      <w:numPr>
        <w:ilvl w:val="8"/>
        <w:numId w:val="1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rFonts w:ascii="Calibri" w:cs="Calibri" w:eastAsia="Calibri" w:hAnsi="Calibri"/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  <w:rPr>
      <w:rFonts w:ascii="Calibri" w:cs="Calibri" w:eastAsia="Calibri" w:hAnsi="Calibri"/>
    </w:r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  <w:rPr>
      <w:rFonts w:ascii="Calibri" w:cs="Calibri" w:eastAsia="Calibri" w:hAnsi="Calibri"/>
    </w:r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rsid w:val="00F241CB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F241CB"/>
    <w:rPr>
      <w:color w:val="0000ff"/>
      <w:u w:val="single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B7A85"/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B7A85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DB7A85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ListParagraph">
    <w:name w:val="List Paragraph"/>
    <w:basedOn w:val="Normal"/>
    <w:uiPriority w:val="34"/>
    <w:qFormat w:val="1"/>
    <w:rsid w:val="0017351C"/>
    <w:pPr>
      <w:ind w:left="720"/>
      <w:contextualSpacing w:val="1"/>
    </w:pPr>
    <w:rPr>
      <w:rFonts w:ascii="Calibri" w:cs="Calibri" w:eastAsia="Calibri" w:hAnsi="Calibri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C16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C163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my/ninachuang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/hZOPn2YecXn+xEtCHcVvfNeA==">AMUW2mVMA7wJtFtI1MejhtFaK4qd2/ITbrAtTIJDjTu/H8zABoLyX+Yc0NDQ8t1v5cX7Ux9j3raXP0Tk0gpDJATQfGuJv2CczpfZY3dHOZAaOThD9rEA2+8=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2022-03-22T23:15:00Z</dcterms:created>
  <dc:creator>Crystal Yu</dc:creator>
</cp:coreProperties>
</file>