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February 15,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Student Academy of Audiology Funding Request for the amount of $2,040.00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Reed Magazine Funding Request for the amount of $2,700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80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8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8q0QaZUZJWb6YO5awTLpjC0+6w==">AMUW2mU90uNc4xt4g1onjThsjW0T8TDVYr2djuBwuFkt0EXEDPBVMZoaLA3wG8kQoJrZQoAuFQRZ8Zr2oEY5iL/E9BuyjkQWwHCXAUOn7Y17DZDePBoEoUjLdIzmBrRcJjvFuOomBT9q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