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6072" w:rsidRDefault="00E44C02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4A002A4D" w:rsidR="00AE6072" w:rsidRDefault="00E44C02" w:rsidP="00E44C02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AE6072" w:rsidRDefault="00E44C02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9.16.2020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0363A0FD" w:rsidR="00AE6072" w:rsidRDefault="00E44C02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</w:rPr>
        <w:t>Time: 3:00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PM</w:t>
      </w:r>
    </w:p>
    <w:bookmarkEnd w:id="0"/>
    <w:p w14:paraId="00000005" w14:textId="77777777" w:rsidR="00AE6072" w:rsidRDefault="00AE6072">
      <w:pPr>
        <w:ind w:left="0" w:hanging="2"/>
        <w:jc w:val="center"/>
      </w:pPr>
    </w:p>
    <w:p w14:paraId="00000006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AE6072" w:rsidRDefault="00AE6072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AE6072" w:rsidRDefault="00AE6072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AE6072" w:rsidRDefault="00AE6072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AE6072" w:rsidRDefault="00AE6072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AE6072" w:rsidRDefault="00AE6072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AE6072" w:rsidRDefault="00AE6072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AE6072" w:rsidRDefault="00E44C02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AE6072" w:rsidRDefault="00E44C02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AE6072" w:rsidRDefault="00E44C02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0404DF89" w:rsidR="00AE6072" w:rsidRDefault="00E44C02" w:rsidP="00E44C02">
      <w:pPr>
        <w:ind w:left="-2" w:firstLineChars="300" w:firstLine="720"/>
      </w:pPr>
      <w:proofErr w:type="spellStart"/>
      <w:proofErr w:type="gramStart"/>
      <w:r>
        <w:t>i</w:t>
      </w:r>
      <w:proofErr w:type="spellEnd"/>
      <w:r>
        <w:t xml:space="preserve">.  </w:t>
      </w:r>
      <w:r>
        <w:rPr>
          <w:b/>
        </w:rPr>
        <w:t>Discussion</w:t>
      </w:r>
      <w:proofErr w:type="gramEnd"/>
      <w:r>
        <w:rPr>
          <w:b/>
        </w:rPr>
        <w:t xml:space="preserve"> Item</w:t>
      </w:r>
      <w:r>
        <w:t xml:space="preserve">: </w:t>
      </w:r>
      <w:r>
        <w:t>Review Viewpoint Neutrality Statement</w:t>
      </w:r>
    </w:p>
    <w:p w14:paraId="00000016" w14:textId="77777777" w:rsidR="00AE6072" w:rsidRDefault="00E44C02" w:rsidP="00E44C02">
      <w:pPr>
        <w:ind w:left="-2" w:firstLineChars="300" w:firstLine="720"/>
      </w:pPr>
      <w:r>
        <w:t xml:space="preserve">ii. </w:t>
      </w:r>
      <w:r>
        <w:rPr>
          <w:b/>
        </w:rPr>
        <w:t xml:space="preserve">Discussion Item: </w:t>
      </w:r>
      <w:r>
        <w:t>Spartan Showcase</w:t>
      </w:r>
    </w:p>
    <w:p w14:paraId="00000017" w14:textId="77777777" w:rsidR="00AE6072" w:rsidRDefault="00AE6072">
      <w:pPr>
        <w:ind w:left="0" w:hanging="2"/>
      </w:pPr>
    </w:p>
    <w:p w14:paraId="00000018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AE6072" w:rsidRDefault="00AE6072">
      <w:pPr>
        <w:ind w:left="0" w:hanging="2"/>
        <w:rPr>
          <w:rFonts w:ascii="Times New Roman" w:eastAsia="Times New Roman" w:hAnsi="Times New Roman" w:cs="Times New Roman"/>
        </w:rPr>
      </w:pPr>
    </w:p>
    <w:p w14:paraId="0000001A" w14:textId="77777777" w:rsidR="00AE6072" w:rsidRDefault="00E44C02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B" w14:textId="77777777" w:rsidR="00AE6072" w:rsidRDefault="00AE6072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AE6072" w:rsidRDefault="00E44C02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AE6072" w:rsidRDefault="00E44C02">
      <w:pPr>
        <w:ind w:left="0" w:hanging="2"/>
      </w:pPr>
      <w:r>
        <w:t xml:space="preserve"> </w:t>
      </w:r>
    </w:p>
    <w:sectPr w:rsidR="00AE6072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2AA67" w14:textId="77777777" w:rsidR="00000000" w:rsidRDefault="00E44C02">
      <w:pPr>
        <w:spacing w:line="240" w:lineRule="auto"/>
        <w:ind w:left="0" w:hanging="2"/>
      </w:pPr>
      <w:r>
        <w:separator/>
      </w:r>
    </w:p>
  </w:endnote>
  <w:endnote w:type="continuationSeparator" w:id="0">
    <w:p w14:paraId="78006355" w14:textId="77777777" w:rsidR="00000000" w:rsidRDefault="00E44C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8904" w14:textId="77777777" w:rsidR="00000000" w:rsidRDefault="00E44C02">
      <w:pPr>
        <w:spacing w:line="240" w:lineRule="auto"/>
        <w:ind w:left="0" w:hanging="2"/>
      </w:pPr>
      <w:r>
        <w:separator/>
      </w:r>
    </w:p>
  </w:footnote>
  <w:footnote w:type="continuationSeparator" w:id="0">
    <w:p w14:paraId="492C18C0" w14:textId="77777777" w:rsidR="00000000" w:rsidRDefault="00E44C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AE6072" w:rsidRDefault="00E44C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1F" w14:textId="77777777" w:rsidR="00AE6072" w:rsidRDefault="00E44C0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1C6D"/>
    <w:multiLevelType w:val="multilevel"/>
    <w:tmpl w:val="6660055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D303E1"/>
    <w:multiLevelType w:val="multilevel"/>
    <w:tmpl w:val="16CCDAC2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72"/>
    <w:rsid w:val="00AE6072"/>
    <w:rsid w:val="00E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8277"/>
  <w15:docId w15:val="{2E638AB6-07F7-450B-8EAB-6BEF02FF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giiJlx5M6yDIAVaLHewcmI9zg==">AMUW2mVu8eTdpNO4GjSY5KVPirkeSLwtKGH996oJs10o8GQMnlDU3FPcgzR5UuTrZvcdkpPFNiiuaYSDY3xodaL3i7TMDaKsqNBSd18FkB64EpIryYiRh0Y=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2020-09-10T21:27:00Z</dcterms:created>
  <dcterms:modified xsi:type="dcterms:W3CDTF">2020-09-10T21:27:00Z</dcterms:modified>
</cp:coreProperties>
</file>