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E4F7C" w14:textId="77777777" w:rsidR="00871FB9" w:rsidRDefault="00871FB9" w:rsidP="00871FB9">
      <w:pPr>
        <w:jc w:val="center"/>
        <w:rPr>
          <w:rFonts w:ascii="Arial" w:eastAsia="Arial" w:hAnsi="Arial" w:cs="Arial"/>
          <w:sz w:val="20"/>
          <w:szCs w:val="20"/>
        </w:rPr>
      </w:pPr>
    </w:p>
    <w:p w14:paraId="405C251C" w14:textId="77777777" w:rsidR="00871FB9" w:rsidRDefault="00871FB9" w:rsidP="00871FB9">
      <w:pPr>
        <w:jc w:val="center"/>
        <w:rPr>
          <w:rFonts w:ascii="Arial" w:eastAsia="Arial" w:hAnsi="Arial" w:cs="Arial"/>
          <w:sz w:val="20"/>
          <w:szCs w:val="20"/>
        </w:rPr>
      </w:pPr>
    </w:p>
    <w:p w14:paraId="2A086D94" w14:textId="77777777" w:rsidR="00871FB9" w:rsidRDefault="00871FB9" w:rsidP="00871FB9">
      <w:pPr>
        <w:jc w:val="center"/>
        <w:rPr>
          <w:rFonts w:ascii="Arial" w:eastAsia="Arial" w:hAnsi="Arial" w:cs="Arial"/>
          <w:sz w:val="20"/>
          <w:szCs w:val="20"/>
        </w:rPr>
      </w:pPr>
    </w:p>
    <w:p w14:paraId="20608868" w14:textId="77777777" w:rsidR="00871FB9" w:rsidRDefault="00871FB9" w:rsidP="00871FB9">
      <w:pPr>
        <w:jc w:val="center"/>
        <w:rPr>
          <w:rFonts w:ascii="Arial" w:eastAsia="Arial" w:hAnsi="Arial" w:cs="Arial"/>
          <w:sz w:val="20"/>
          <w:szCs w:val="20"/>
        </w:rPr>
      </w:pPr>
    </w:p>
    <w:p w14:paraId="325DB5C1" w14:textId="77777777" w:rsidR="00871FB9" w:rsidRPr="002A1449" w:rsidRDefault="00871FB9" w:rsidP="00871FB9">
      <w:pPr>
        <w:jc w:val="center"/>
        <w:rPr>
          <w:rFonts w:eastAsia="Arial" w:cs="Arial"/>
          <w:sz w:val="32"/>
          <w:szCs w:val="32"/>
        </w:rPr>
      </w:pPr>
      <w:r w:rsidRPr="002A1449">
        <w:rPr>
          <w:rFonts w:eastAsia="Arial" w:cs="Arial"/>
          <w:sz w:val="32"/>
          <w:szCs w:val="32"/>
        </w:rPr>
        <w:t>Thesis/Project Report Style Guide</w:t>
      </w:r>
    </w:p>
    <w:p w14:paraId="50127AE3" w14:textId="77777777" w:rsidR="00871FB9" w:rsidRPr="002A1449" w:rsidRDefault="00871FB9" w:rsidP="00871FB9">
      <w:pPr>
        <w:jc w:val="center"/>
        <w:rPr>
          <w:rFonts w:eastAsia="Arial" w:cs="Arial"/>
          <w:sz w:val="20"/>
          <w:szCs w:val="20"/>
        </w:rPr>
      </w:pPr>
    </w:p>
    <w:p w14:paraId="70014522" w14:textId="77777777" w:rsidR="00871FB9" w:rsidRPr="002A1449" w:rsidRDefault="00871FB9" w:rsidP="00871FB9">
      <w:pPr>
        <w:jc w:val="center"/>
        <w:rPr>
          <w:rFonts w:eastAsia="Arial" w:cs="Arial"/>
          <w:sz w:val="28"/>
          <w:szCs w:val="28"/>
        </w:rPr>
      </w:pPr>
      <w:r w:rsidRPr="002A1449">
        <w:rPr>
          <w:rFonts w:eastAsia="Arial" w:cs="Arial"/>
          <w:sz w:val="28"/>
          <w:szCs w:val="28"/>
        </w:rPr>
        <w:t>Biomedical Engineering Department</w:t>
      </w:r>
    </w:p>
    <w:p w14:paraId="7BC60E0D" w14:textId="77777777" w:rsidR="00871FB9" w:rsidRPr="002A1449" w:rsidRDefault="00871FB9" w:rsidP="00871FB9">
      <w:pPr>
        <w:jc w:val="center"/>
        <w:rPr>
          <w:rFonts w:eastAsia="Arial" w:cs="Arial"/>
          <w:sz w:val="28"/>
          <w:szCs w:val="28"/>
        </w:rPr>
      </w:pPr>
    </w:p>
    <w:p w14:paraId="78160DB8" w14:textId="77777777" w:rsidR="00871FB9" w:rsidRPr="002A1449" w:rsidRDefault="00871FB9" w:rsidP="00871FB9">
      <w:pPr>
        <w:jc w:val="center"/>
        <w:rPr>
          <w:rFonts w:eastAsia="Arial" w:cs="Arial"/>
          <w:sz w:val="28"/>
          <w:szCs w:val="28"/>
        </w:rPr>
      </w:pPr>
      <w:r w:rsidRPr="002A1449">
        <w:rPr>
          <w:rFonts w:eastAsia="Arial" w:cs="Arial"/>
          <w:sz w:val="28"/>
          <w:szCs w:val="28"/>
        </w:rPr>
        <w:t>San Jose State University</w:t>
      </w:r>
    </w:p>
    <w:p w14:paraId="01193592" w14:textId="77777777" w:rsidR="00871FB9" w:rsidRPr="002A1449" w:rsidRDefault="00871FB9" w:rsidP="00871FB9">
      <w:pPr>
        <w:jc w:val="center"/>
        <w:rPr>
          <w:rFonts w:eastAsia="Arial" w:cs="Arial"/>
          <w:sz w:val="20"/>
          <w:szCs w:val="20"/>
        </w:rPr>
      </w:pPr>
    </w:p>
    <w:p w14:paraId="3F28E0E7" w14:textId="77777777" w:rsidR="00871FB9" w:rsidRPr="002A1449" w:rsidRDefault="00871FB9" w:rsidP="00871FB9">
      <w:pPr>
        <w:jc w:val="center"/>
        <w:rPr>
          <w:rFonts w:eastAsia="Arial" w:cs="Arial"/>
          <w:sz w:val="20"/>
          <w:szCs w:val="20"/>
        </w:rPr>
      </w:pPr>
    </w:p>
    <w:p w14:paraId="1E48E6F9" w14:textId="77777777" w:rsidR="00871FB9" w:rsidRPr="002A1449" w:rsidRDefault="00871FB9" w:rsidP="00871FB9">
      <w:pPr>
        <w:jc w:val="center"/>
        <w:rPr>
          <w:rFonts w:eastAsia="Arial" w:cs="Arial"/>
          <w:sz w:val="20"/>
          <w:szCs w:val="20"/>
        </w:rPr>
      </w:pPr>
    </w:p>
    <w:p w14:paraId="6DD1905B" w14:textId="77777777" w:rsidR="00871FB9" w:rsidRPr="002A1449" w:rsidRDefault="00871FB9" w:rsidP="00871FB9">
      <w:pPr>
        <w:jc w:val="center"/>
        <w:rPr>
          <w:rFonts w:eastAsia="Arial" w:cs="Arial"/>
          <w:sz w:val="20"/>
          <w:szCs w:val="20"/>
        </w:rPr>
      </w:pPr>
    </w:p>
    <w:p w14:paraId="1B9BF237" w14:textId="77777777" w:rsidR="00871FB9" w:rsidRPr="002A1449" w:rsidRDefault="00871FB9" w:rsidP="00871FB9">
      <w:pPr>
        <w:jc w:val="center"/>
        <w:rPr>
          <w:rFonts w:eastAsia="Arial" w:cs="Arial"/>
          <w:sz w:val="20"/>
          <w:szCs w:val="20"/>
        </w:rPr>
      </w:pPr>
    </w:p>
    <w:p w14:paraId="48A7E4E6" w14:textId="77777777" w:rsidR="00871FB9" w:rsidRPr="002A1449" w:rsidRDefault="00871FB9" w:rsidP="00871FB9">
      <w:pPr>
        <w:jc w:val="center"/>
        <w:rPr>
          <w:rFonts w:eastAsia="Arial" w:cs="Arial"/>
          <w:sz w:val="20"/>
          <w:szCs w:val="20"/>
        </w:rPr>
      </w:pPr>
    </w:p>
    <w:p w14:paraId="6C0518E1" w14:textId="77777777" w:rsidR="00871FB9" w:rsidRPr="002A1449" w:rsidRDefault="00871FB9" w:rsidP="00871FB9">
      <w:pPr>
        <w:jc w:val="center"/>
        <w:rPr>
          <w:rFonts w:eastAsia="Arial" w:cs="Arial"/>
          <w:sz w:val="20"/>
          <w:szCs w:val="20"/>
        </w:rPr>
      </w:pPr>
    </w:p>
    <w:p w14:paraId="1A985AF7" w14:textId="77777777" w:rsidR="00871FB9" w:rsidRPr="002A1449" w:rsidRDefault="00871FB9" w:rsidP="00871FB9">
      <w:pPr>
        <w:jc w:val="center"/>
        <w:rPr>
          <w:rFonts w:eastAsia="Arial" w:cs="Arial"/>
          <w:sz w:val="20"/>
          <w:szCs w:val="20"/>
        </w:rPr>
      </w:pPr>
    </w:p>
    <w:p w14:paraId="61E66682" w14:textId="77777777" w:rsidR="00871FB9" w:rsidRPr="002A1449" w:rsidRDefault="00871FB9" w:rsidP="00871FB9">
      <w:pPr>
        <w:jc w:val="center"/>
        <w:rPr>
          <w:rFonts w:eastAsia="Arial" w:cs="Arial"/>
          <w:sz w:val="20"/>
          <w:szCs w:val="20"/>
        </w:rPr>
      </w:pPr>
    </w:p>
    <w:p w14:paraId="5EF76C94" w14:textId="77777777" w:rsidR="002A1449" w:rsidRDefault="002A1449" w:rsidP="002A1449">
      <w:pPr>
        <w:rPr>
          <w:rFonts w:eastAsia="Arial" w:cs="Arial"/>
          <w:sz w:val="24"/>
          <w:szCs w:val="24"/>
        </w:rPr>
      </w:pPr>
      <w:r w:rsidRPr="002A1449">
        <w:rPr>
          <w:rFonts w:eastAsia="Arial" w:cs="Arial"/>
          <w:sz w:val="24"/>
          <w:szCs w:val="24"/>
        </w:rPr>
        <w:t xml:space="preserve">This guide </w:t>
      </w:r>
      <w:r>
        <w:rPr>
          <w:rFonts w:eastAsia="Arial" w:cs="Arial"/>
          <w:sz w:val="24"/>
          <w:szCs w:val="24"/>
        </w:rPr>
        <w:t>is intended to be a supplement to the SJSU Thesis Guidelines.  In the event of the two documents having conflicting information the SJSU document will prevail, in most cases.  Please consult your Research Adviser.</w:t>
      </w:r>
    </w:p>
    <w:p w14:paraId="550D646C" w14:textId="77777777" w:rsidR="002A1449" w:rsidRDefault="002A1449" w:rsidP="002A1449">
      <w:pPr>
        <w:rPr>
          <w:rFonts w:eastAsia="Arial" w:cs="Arial"/>
          <w:sz w:val="24"/>
          <w:szCs w:val="24"/>
        </w:rPr>
      </w:pPr>
    </w:p>
    <w:p w14:paraId="7DD26A55" w14:textId="7D6F4DEE" w:rsidR="00F24096" w:rsidRDefault="00F24096" w:rsidP="002A1449">
      <w:pPr>
        <w:rPr>
          <w:rFonts w:eastAsia="Arial" w:cs="Arial"/>
          <w:sz w:val="24"/>
          <w:szCs w:val="24"/>
        </w:rPr>
      </w:pPr>
      <w:r>
        <w:rPr>
          <w:rFonts w:eastAsia="Arial" w:cs="Arial"/>
          <w:sz w:val="24"/>
          <w:szCs w:val="24"/>
        </w:rPr>
        <w:t xml:space="preserve">Author instructions published by the </w:t>
      </w:r>
      <w:r w:rsidRPr="00B654A9">
        <w:rPr>
          <w:rFonts w:eastAsia="Arial" w:cs="Arial"/>
          <w:i/>
          <w:sz w:val="24"/>
          <w:szCs w:val="24"/>
        </w:rPr>
        <w:t>Annals of Biomedical Engineering</w:t>
      </w:r>
      <w:r>
        <w:rPr>
          <w:rFonts w:eastAsia="Arial" w:cs="Arial"/>
          <w:sz w:val="24"/>
          <w:szCs w:val="24"/>
        </w:rPr>
        <w:t xml:space="preserve"> ha</w:t>
      </w:r>
      <w:r w:rsidR="00F75AF8">
        <w:rPr>
          <w:rFonts w:eastAsia="Arial" w:cs="Arial"/>
          <w:sz w:val="24"/>
          <w:szCs w:val="24"/>
        </w:rPr>
        <w:t>ve</w:t>
      </w:r>
      <w:r>
        <w:rPr>
          <w:rFonts w:eastAsia="Arial" w:cs="Arial"/>
          <w:sz w:val="24"/>
          <w:szCs w:val="24"/>
        </w:rPr>
        <w:t xml:space="preserve"> been used in developing this style guide.</w:t>
      </w:r>
    </w:p>
    <w:p w14:paraId="0C463CB0" w14:textId="77777777" w:rsidR="002A1449" w:rsidRDefault="002A1449">
      <w:pPr>
        <w:rPr>
          <w:rFonts w:eastAsia="Arial" w:cs="Arial"/>
          <w:sz w:val="24"/>
          <w:szCs w:val="24"/>
        </w:rPr>
      </w:pPr>
      <w:r>
        <w:rPr>
          <w:rFonts w:eastAsia="Arial" w:cs="Arial"/>
          <w:sz w:val="24"/>
          <w:szCs w:val="24"/>
        </w:rPr>
        <w:br w:type="page"/>
      </w:r>
    </w:p>
    <w:p w14:paraId="7D92DE83" w14:textId="77777777" w:rsidR="00F24096" w:rsidRPr="00F24096" w:rsidRDefault="00F24096" w:rsidP="00F24096">
      <w:pPr>
        <w:tabs>
          <w:tab w:val="left" w:pos="-720"/>
        </w:tabs>
        <w:suppressAutoHyphens/>
        <w:spacing w:line="240" w:lineRule="atLeast"/>
        <w:rPr>
          <w:spacing w:val="-3"/>
          <w:sz w:val="24"/>
          <w:szCs w:val="24"/>
        </w:rPr>
      </w:pPr>
      <w:r w:rsidRPr="00F24096">
        <w:rPr>
          <w:b/>
          <w:bCs/>
          <w:spacing w:val="-3"/>
          <w:sz w:val="24"/>
          <w:szCs w:val="24"/>
        </w:rPr>
        <w:lastRenderedPageBreak/>
        <w:t>Presentation</w:t>
      </w:r>
      <w:r w:rsidRPr="00F24096">
        <w:rPr>
          <w:spacing w:val="-3"/>
          <w:sz w:val="24"/>
          <w:szCs w:val="24"/>
        </w:rPr>
        <w:t xml:space="preserve"> is extremely important.  This means that your report should be neat.  Since the common language being used is English, the report should be written in grammatically correct English.  Do spell check and grammar check.</w:t>
      </w:r>
      <w:r w:rsidR="00602423">
        <w:rPr>
          <w:spacing w:val="-3"/>
          <w:sz w:val="24"/>
          <w:szCs w:val="24"/>
        </w:rPr>
        <w:t xml:space="preserve">  The text should be clear and concise.  Avoid long, complicated sentences.</w:t>
      </w:r>
    </w:p>
    <w:p w14:paraId="066F38BC" w14:textId="77777777" w:rsidR="00F24096" w:rsidRDefault="00F24096" w:rsidP="00F24096">
      <w:pPr>
        <w:tabs>
          <w:tab w:val="left" w:pos="-720"/>
        </w:tabs>
        <w:suppressAutoHyphens/>
        <w:spacing w:line="240" w:lineRule="atLeast"/>
        <w:rPr>
          <w:spacing w:val="-3"/>
          <w:sz w:val="24"/>
          <w:szCs w:val="24"/>
        </w:rPr>
      </w:pPr>
    </w:p>
    <w:p w14:paraId="73E0428F" w14:textId="2294E7EA" w:rsidR="00197F8E" w:rsidRDefault="00197F8E" w:rsidP="00197F8E">
      <w:pPr>
        <w:tabs>
          <w:tab w:val="left" w:pos="-720"/>
        </w:tabs>
        <w:suppressAutoHyphens/>
        <w:spacing w:line="240" w:lineRule="atLeast"/>
        <w:rPr>
          <w:spacing w:val="-3"/>
          <w:sz w:val="24"/>
          <w:szCs w:val="24"/>
        </w:rPr>
      </w:pPr>
      <w:r w:rsidRPr="00197F8E">
        <w:rPr>
          <w:b/>
          <w:spacing w:val="-3"/>
          <w:sz w:val="24"/>
          <w:szCs w:val="24"/>
        </w:rPr>
        <w:t>Title</w:t>
      </w:r>
      <w:r>
        <w:rPr>
          <w:b/>
          <w:spacing w:val="-3"/>
          <w:sz w:val="24"/>
          <w:szCs w:val="24"/>
        </w:rPr>
        <w:t xml:space="preserve"> Page</w:t>
      </w:r>
      <w:r>
        <w:rPr>
          <w:spacing w:val="-3"/>
          <w:sz w:val="24"/>
          <w:szCs w:val="24"/>
        </w:rPr>
        <w:t xml:space="preserve">: </w:t>
      </w:r>
      <w:r w:rsidRPr="00197F8E">
        <w:rPr>
          <w:spacing w:val="-3"/>
          <w:sz w:val="24"/>
          <w:szCs w:val="24"/>
        </w:rPr>
        <w:t xml:space="preserve">The title should be informative. It should contain no unnecessary words and should not exceed </w:t>
      </w:r>
      <w:r w:rsidR="002607D3">
        <w:rPr>
          <w:spacing w:val="-3"/>
          <w:sz w:val="24"/>
          <w:szCs w:val="24"/>
        </w:rPr>
        <w:t>120</w:t>
      </w:r>
      <w:r w:rsidRPr="00197F8E">
        <w:rPr>
          <w:spacing w:val="-3"/>
          <w:sz w:val="24"/>
          <w:szCs w:val="24"/>
        </w:rPr>
        <w:t xml:space="preserve"> characters including spaces between words. The title page should </w:t>
      </w:r>
      <w:r>
        <w:rPr>
          <w:spacing w:val="-3"/>
          <w:sz w:val="24"/>
          <w:szCs w:val="24"/>
        </w:rPr>
        <w:t>follow the SJSU Thesis Guidelines</w:t>
      </w:r>
      <w:r w:rsidR="001C2499">
        <w:rPr>
          <w:rStyle w:val="FootnoteReference"/>
          <w:spacing w:val="-3"/>
          <w:sz w:val="24"/>
          <w:szCs w:val="24"/>
        </w:rPr>
        <w:footnoteReference w:customMarkFollows="1" w:id="1"/>
        <w:t>(*)</w:t>
      </w:r>
      <w:r w:rsidR="001C2499">
        <w:rPr>
          <w:spacing w:val="-3"/>
          <w:sz w:val="24"/>
          <w:szCs w:val="24"/>
        </w:rPr>
        <w:t>.</w:t>
      </w:r>
      <w:r w:rsidR="00007761">
        <w:rPr>
          <w:spacing w:val="-3"/>
          <w:sz w:val="24"/>
          <w:szCs w:val="24"/>
        </w:rPr>
        <w:t xml:space="preserve"> </w:t>
      </w:r>
    </w:p>
    <w:p w14:paraId="7D6665FA" w14:textId="77777777" w:rsidR="00197F8E" w:rsidRPr="00197F8E" w:rsidRDefault="00197F8E" w:rsidP="00197F8E">
      <w:pPr>
        <w:tabs>
          <w:tab w:val="left" w:pos="-720"/>
        </w:tabs>
        <w:suppressAutoHyphens/>
        <w:spacing w:line="240" w:lineRule="atLeast"/>
        <w:rPr>
          <w:spacing w:val="-3"/>
          <w:sz w:val="24"/>
          <w:szCs w:val="24"/>
        </w:rPr>
      </w:pPr>
    </w:p>
    <w:p w14:paraId="5C6315BD" w14:textId="77777777" w:rsidR="00197F8E" w:rsidRDefault="00197F8E" w:rsidP="00197F8E">
      <w:pPr>
        <w:tabs>
          <w:tab w:val="left" w:pos="-720"/>
        </w:tabs>
        <w:suppressAutoHyphens/>
        <w:spacing w:line="240" w:lineRule="atLeast"/>
        <w:rPr>
          <w:spacing w:val="-3"/>
          <w:sz w:val="24"/>
          <w:szCs w:val="24"/>
        </w:rPr>
      </w:pPr>
      <w:r w:rsidRPr="00007761">
        <w:rPr>
          <w:b/>
          <w:spacing w:val="-3"/>
          <w:sz w:val="24"/>
          <w:szCs w:val="24"/>
        </w:rPr>
        <w:t>Abstract</w:t>
      </w:r>
      <w:r w:rsidRPr="00197F8E">
        <w:rPr>
          <w:spacing w:val="-3"/>
          <w:sz w:val="24"/>
          <w:szCs w:val="24"/>
        </w:rPr>
        <w:t xml:space="preserve">:  A one−paragraph abstract of not more than 200 words </w:t>
      </w:r>
      <w:r w:rsidR="00007761">
        <w:rPr>
          <w:spacing w:val="-3"/>
          <w:sz w:val="24"/>
          <w:szCs w:val="24"/>
        </w:rPr>
        <w:t>is required</w:t>
      </w:r>
      <w:r w:rsidRPr="00197F8E">
        <w:rPr>
          <w:spacing w:val="-3"/>
          <w:sz w:val="24"/>
          <w:szCs w:val="24"/>
        </w:rPr>
        <w:t>. It should state concisely the reason for the study, what was done, what was found, what was concluded, and the relevance.</w:t>
      </w:r>
    </w:p>
    <w:p w14:paraId="6045DF7B" w14:textId="77777777" w:rsidR="00007761" w:rsidRPr="00197F8E" w:rsidRDefault="00007761" w:rsidP="00197F8E">
      <w:pPr>
        <w:tabs>
          <w:tab w:val="left" w:pos="-720"/>
        </w:tabs>
        <w:suppressAutoHyphens/>
        <w:spacing w:line="240" w:lineRule="atLeast"/>
        <w:rPr>
          <w:spacing w:val="-3"/>
          <w:sz w:val="24"/>
          <w:szCs w:val="24"/>
        </w:rPr>
      </w:pPr>
    </w:p>
    <w:p w14:paraId="739B5A21" w14:textId="66DCBFE7" w:rsidR="00EE6A69" w:rsidRDefault="00197F8E" w:rsidP="00197F8E">
      <w:pPr>
        <w:tabs>
          <w:tab w:val="left" w:pos="-720"/>
        </w:tabs>
        <w:suppressAutoHyphens/>
        <w:spacing w:line="240" w:lineRule="atLeast"/>
        <w:rPr>
          <w:spacing w:val="-3"/>
          <w:sz w:val="24"/>
          <w:szCs w:val="24"/>
        </w:rPr>
      </w:pPr>
      <w:r w:rsidRPr="00007761">
        <w:rPr>
          <w:b/>
          <w:spacing w:val="-3"/>
          <w:sz w:val="24"/>
          <w:szCs w:val="24"/>
        </w:rPr>
        <w:t>Key Terms</w:t>
      </w:r>
      <w:r w:rsidRPr="00197F8E">
        <w:rPr>
          <w:spacing w:val="-3"/>
          <w:sz w:val="24"/>
          <w:szCs w:val="24"/>
        </w:rPr>
        <w:t>:  After</w:t>
      </w:r>
      <w:r w:rsidR="00007761">
        <w:rPr>
          <w:spacing w:val="-3"/>
          <w:sz w:val="24"/>
          <w:szCs w:val="24"/>
        </w:rPr>
        <w:t xml:space="preserve"> the abstract list three to five</w:t>
      </w:r>
      <w:r w:rsidRPr="00197F8E">
        <w:rPr>
          <w:spacing w:val="-3"/>
          <w:sz w:val="24"/>
          <w:szCs w:val="24"/>
        </w:rPr>
        <w:t xml:space="preserve"> terms</w:t>
      </w:r>
      <w:r w:rsidR="00504489">
        <w:rPr>
          <w:spacing w:val="-3"/>
          <w:sz w:val="24"/>
          <w:szCs w:val="24"/>
        </w:rPr>
        <w:t>,</w:t>
      </w:r>
      <w:r w:rsidRPr="00197F8E">
        <w:rPr>
          <w:spacing w:val="-3"/>
          <w:sz w:val="24"/>
          <w:szCs w:val="24"/>
        </w:rPr>
        <w:t xml:space="preserve"> </w:t>
      </w:r>
      <w:r w:rsidR="00996FE9">
        <w:rPr>
          <w:spacing w:val="-3"/>
          <w:sz w:val="24"/>
          <w:szCs w:val="24"/>
        </w:rPr>
        <w:t>pertaining to the work</w:t>
      </w:r>
      <w:r w:rsidR="00504489">
        <w:rPr>
          <w:spacing w:val="-3"/>
          <w:sz w:val="24"/>
          <w:szCs w:val="24"/>
        </w:rPr>
        <w:t>,</w:t>
      </w:r>
      <w:r w:rsidR="00996FE9">
        <w:rPr>
          <w:spacing w:val="-3"/>
          <w:sz w:val="24"/>
          <w:szCs w:val="24"/>
        </w:rPr>
        <w:t xml:space="preserve"> that are </w:t>
      </w:r>
      <w:r w:rsidRPr="00197F8E">
        <w:rPr>
          <w:spacing w:val="-3"/>
          <w:sz w:val="24"/>
          <w:szCs w:val="24"/>
        </w:rPr>
        <w:t>not included in the title.</w:t>
      </w:r>
    </w:p>
    <w:p w14:paraId="29DDAC22" w14:textId="77777777" w:rsidR="00197F8E" w:rsidRDefault="00197F8E" w:rsidP="00EE6A69">
      <w:pPr>
        <w:tabs>
          <w:tab w:val="left" w:pos="-720"/>
        </w:tabs>
        <w:suppressAutoHyphens/>
        <w:spacing w:line="240" w:lineRule="atLeast"/>
        <w:rPr>
          <w:spacing w:val="-3"/>
          <w:sz w:val="24"/>
          <w:szCs w:val="24"/>
        </w:rPr>
      </w:pPr>
    </w:p>
    <w:p w14:paraId="38216FD7" w14:textId="12C981F4" w:rsidR="00197F8E" w:rsidRDefault="00092397" w:rsidP="00EE6A69">
      <w:pPr>
        <w:tabs>
          <w:tab w:val="left" w:pos="-720"/>
        </w:tabs>
        <w:suppressAutoHyphens/>
        <w:spacing w:line="240" w:lineRule="atLeast"/>
        <w:rPr>
          <w:spacing w:val="-3"/>
          <w:sz w:val="24"/>
          <w:szCs w:val="24"/>
        </w:rPr>
      </w:pPr>
      <w:r w:rsidRPr="00092397">
        <w:rPr>
          <w:b/>
          <w:spacing w:val="-3"/>
          <w:sz w:val="24"/>
          <w:szCs w:val="24"/>
        </w:rPr>
        <w:t>IRB and IACUC</w:t>
      </w:r>
      <w:r>
        <w:rPr>
          <w:spacing w:val="-3"/>
          <w:sz w:val="24"/>
          <w:szCs w:val="24"/>
        </w:rPr>
        <w:t>:  If human subjects and/or animal subjects were used in the research</w:t>
      </w:r>
      <w:r w:rsidR="00B654A9">
        <w:rPr>
          <w:spacing w:val="-3"/>
          <w:sz w:val="24"/>
          <w:szCs w:val="24"/>
        </w:rPr>
        <w:t>,</w:t>
      </w:r>
      <w:r>
        <w:rPr>
          <w:spacing w:val="-3"/>
          <w:sz w:val="24"/>
          <w:szCs w:val="24"/>
        </w:rPr>
        <w:t xml:space="preserve"> evidence that the SJSU </w:t>
      </w:r>
      <w:r w:rsidR="00996FE9">
        <w:rPr>
          <w:spacing w:val="-3"/>
          <w:sz w:val="24"/>
          <w:szCs w:val="24"/>
        </w:rPr>
        <w:t>Institutional Review Board (</w:t>
      </w:r>
      <w:r>
        <w:rPr>
          <w:spacing w:val="-3"/>
          <w:sz w:val="24"/>
          <w:szCs w:val="24"/>
        </w:rPr>
        <w:t>IRB</w:t>
      </w:r>
      <w:r w:rsidR="00996FE9">
        <w:rPr>
          <w:spacing w:val="-3"/>
          <w:sz w:val="24"/>
          <w:szCs w:val="24"/>
        </w:rPr>
        <w:t>)</w:t>
      </w:r>
      <w:r>
        <w:rPr>
          <w:spacing w:val="-3"/>
          <w:sz w:val="24"/>
          <w:szCs w:val="24"/>
        </w:rPr>
        <w:t xml:space="preserve"> and/or THE SJSU </w:t>
      </w:r>
      <w:r w:rsidR="00996FE9">
        <w:rPr>
          <w:spacing w:val="-3"/>
          <w:sz w:val="24"/>
          <w:szCs w:val="24"/>
        </w:rPr>
        <w:t>Institutional Animal Care and Use Committee (</w:t>
      </w:r>
      <w:r>
        <w:rPr>
          <w:spacing w:val="-3"/>
          <w:sz w:val="24"/>
          <w:szCs w:val="24"/>
        </w:rPr>
        <w:t>IACUC</w:t>
      </w:r>
      <w:r w:rsidR="00996FE9">
        <w:rPr>
          <w:spacing w:val="-3"/>
          <w:sz w:val="24"/>
          <w:szCs w:val="24"/>
        </w:rPr>
        <w:t>)</w:t>
      </w:r>
      <w:r>
        <w:rPr>
          <w:spacing w:val="-3"/>
          <w:sz w:val="24"/>
          <w:szCs w:val="24"/>
        </w:rPr>
        <w:t xml:space="preserve"> have reviewed the protocols submitted and granted their approval prior to initiation of the research.</w:t>
      </w:r>
      <w:r w:rsidR="00B913D0">
        <w:rPr>
          <w:spacing w:val="-3"/>
          <w:sz w:val="24"/>
          <w:szCs w:val="24"/>
        </w:rPr>
        <w:t xml:space="preserve">  This information should be included in the Materials and Methods section of the report.</w:t>
      </w:r>
    </w:p>
    <w:p w14:paraId="75CC5CA0" w14:textId="77777777" w:rsidR="00092397" w:rsidRDefault="00092397" w:rsidP="00EE6A69">
      <w:pPr>
        <w:tabs>
          <w:tab w:val="left" w:pos="-720"/>
        </w:tabs>
        <w:suppressAutoHyphens/>
        <w:spacing w:line="240" w:lineRule="atLeast"/>
        <w:rPr>
          <w:spacing w:val="-3"/>
          <w:sz w:val="24"/>
          <w:szCs w:val="24"/>
        </w:rPr>
      </w:pPr>
    </w:p>
    <w:p w14:paraId="3C0A57F1" w14:textId="2794814B" w:rsidR="00092397" w:rsidRDefault="00092397" w:rsidP="00EE6A69">
      <w:pPr>
        <w:tabs>
          <w:tab w:val="left" w:pos="-720"/>
        </w:tabs>
        <w:suppressAutoHyphens/>
        <w:spacing w:line="240" w:lineRule="atLeast"/>
        <w:rPr>
          <w:spacing w:val="-3"/>
          <w:sz w:val="24"/>
          <w:szCs w:val="24"/>
        </w:rPr>
      </w:pPr>
      <w:r w:rsidRPr="00092397">
        <w:rPr>
          <w:b/>
          <w:spacing w:val="-3"/>
          <w:sz w:val="24"/>
          <w:szCs w:val="24"/>
        </w:rPr>
        <w:t>Materials from other sources</w:t>
      </w:r>
      <w:r>
        <w:rPr>
          <w:spacing w:val="-3"/>
          <w:sz w:val="24"/>
          <w:szCs w:val="24"/>
        </w:rPr>
        <w:t xml:space="preserve">;  If tables, figures, etc., from other sources are copied </w:t>
      </w:r>
      <w:r w:rsidR="00996FE9">
        <w:rPr>
          <w:spacing w:val="-3"/>
          <w:sz w:val="24"/>
          <w:szCs w:val="24"/>
        </w:rPr>
        <w:t xml:space="preserve">or modified </w:t>
      </w:r>
      <w:r>
        <w:rPr>
          <w:spacing w:val="-3"/>
          <w:sz w:val="24"/>
          <w:szCs w:val="24"/>
        </w:rPr>
        <w:t>and included in the report or thesis, evidence that prior permission</w:t>
      </w:r>
      <w:r w:rsidR="00996FE9">
        <w:rPr>
          <w:spacing w:val="-3"/>
          <w:sz w:val="24"/>
          <w:szCs w:val="24"/>
        </w:rPr>
        <w:t xml:space="preserve"> was obtained for the reproduction of these materials</w:t>
      </w:r>
      <w:r>
        <w:rPr>
          <w:spacing w:val="-3"/>
          <w:sz w:val="24"/>
          <w:szCs w:val="24"/>
        </w:rPr>
        <w:t xml:space="preserve"> must be provided.</w:t>
      </w:r>
      <w:r w:rsidR="00504489">
        <w:rPr>
          <w:spacing w:val="-3"/>
          <w:sz w:val="24"/>
          <w:szCs w:val="24"/>
        </w:rPr>
        <w:t xml:space="preserve">  Only for Project Reports, in the event that permission to use materials from other sources was not obtained, evidence that an attempt to obtain permission </w:t>
      </w:r>
      <w:r w:rsidR="007A0D02">
        <w:rPr>
          <w:spacing w:val="-3"/>
          <w:sz w:val="24"/>
          <w:szCs w:val="24"/>
        </w:rPr>
        <w:t xml:space="preserve">was made </w:t>
      </w:r>
      <w:r w:rsidR="00504489">
        <w:rPr>
          <w:spacing w:val="-3"/>
          <w:sz w:val="24"/>
          <w:szCs w:val="24"/>
        </w:rPr>
        <w:t>must be presented; in this case the copyright page should not be included.</w:t>
      </w:r>
    </w:p>
    <w:p w14:paraId="73DC8F17" w14:textId="77777777" w:rsidR="00092397" w:rsidRDefault="00092397" w:rsidP="00EE6A69">
      <w:pPr>
        <w:tabs>
          <w:tab w:val="left" w:pos="-720"/>
        </w:tabs>
        <w:suppressAutoHyphens/>
        <w:spacing w:line="240" w:lineRule="atLeast"/>
        <w:rPr>
          <w:spacing w:val="-3"/>
          <w:sz w:val="24"/>
          <w:szCs w:val="24"/>
        </w:rPr>
      </w:pPr>
    </w:p>
    <w:p w14:paraId="6F6A5DB0" w14:textId="77777777" w:rsidR="00092397" w:rsidRDefault="00092397" w:rsidP="00EE6A69">
      <w:pPr>
        <w:tabs>
          <w:tab w:val="left" w:pos="-720"/>
        </w:tabs>
        <w:suppressAutoHyphens/>
        <w:spacing w:line="240" w:lineRule="atLeast"/>
        <w:rPr>
          <w:spacing w:val="-3"/>
          <w:sz w:val="24"/>
          <w:szCs w:val="24"/>
        </w:rPr>
      </w:pPr>
    </w:p>
    <w:p w14:paraId="5E991E59" w14:textId="77777777" w:rsidR="00EE6A69" w:rsidRPr="00B913D0" w:rsidRDefault="00EE6A69" w:rsidP="00EE6A69">
      <w:pPr>
        <w:tabs>
          <w:tab w:val="left" w:pos="-720"/>
        </w:tabs>
        <w:suppressAutoHyphens/>
        <w:spacing w:line="240" w:lineRule="atLeast"/>
        <w:rPr>
          <w:b/>
          <w:bCs/>
          <w:spacing w:val="-3"/>
          <w:sz w:val="24"/>
          <w:szCs w:val="24"/>
        </w:rPr>
      </w:pPr>
      <w:r w:rsidRPr="00B913D0">
        <w:rPr>
          <w:b/>
          <w:bCs/>
          <w:spacing w:val="-3"/>
          <w:sz w:val="24"/>
          <w:szCs w:val="24"/>
        </w:rPr>
        <w:t>Tables</w:t>
      </w:r>
    </w:p>
    <w:p w14:paraId="332E2E73" w14:textId="77777777" w:rsidR="00EE6A69" w:rsidRPr="00B913D0" w:rsidRDefault="00EE6A69" w:rsidP="00EE6A69">
      <w:pPr>
        <w:tabs>
          <w:tab w:val="left" w:pos="-720"/>
        </w:tabs>
        <w:suppressAutoHyphens/>
        <w:spacing w:line="240" w:lineRule="atLeast"/>
        <w:rPr>
          <w:spacing w:val="-3"/>
          <w:sz w:val="24"/>
          <w:szCs w:val="24"/>
        </w:rPr>
      </w:pPr>
    </w:p>
    <w:p w14:paraId="0DB8BDC2" w14:textId="77CD8DF0" w:rsidR="00EE6A69" w:rsidRPr="00B913D0" w:rsidRDefault="00EE6A69" w:rsidP="00EE6A69">
      <w:pPr>
        <w:tabs>
          <w:tab w:val="left" w:pos="-720"/>
        </w:tabs>
        <w:suppressAutoHyphens/>
        <w:spacing w:line="240" w:lineRule="atLeast"/>
        <w:rPr>
          <w:spacing w:val="-3"/>
          <w:sz w:val="24"/>
          <w:szCs w:val="24"/>
        </w:rPr>
      </w:pPr>
      <w:r w:rsidRPr="00B913D0">
        <w:rPr>
          <w:spacing w:val="-3"/>
          <w:sz w:val="24"/>
          <w:szCs w:val="24"/>
        </w:rPr>
        <w:t>All data</w:t>
      </w:r>
      <w:r w:rsidR="00895157" w:rsidRPr="00B913D0">
        <w:rPr>
          <w:spacing w:val="-3"/>
          <w:sz w:val="24"/>
          <w:szCs w:val="24"/>
        </w:rPr>
        <w:t xml:space="preserve"> and results, especially numerical results,</w:t>
      </w:r>
      <w:r w:rsidRPr="00B913D0">
        <w:rPr>
          <w:spacing w:val="-3"/>
          <w:sz w:val="24"/>
          <w:szCs w:val="24"/>
        </w:rPr>
        <w:t xml:space="preserve"> should be tabulated</w:t>
      </w:r>
      <w:r w:rsidR="00895157" w:rsidRPr="00B913D0">
        <w:rPr>
          <w:spacing w:val="-3"/>
          <w:sz w:val="24"/>
          <w:szCs w:val="24"/>
        </w:rPr>
        <w:t xml:space="preserve"> whenever possible</w:t>
      </w:r>
      <w:r w:rsidRPr="00B913D0">
        <w:rPr>
          <w:spacing w:val="-3"/>
          <w:sz w:val="24"/>
          <w:szCs w:val="24"/>
        </w:rPr>
        <w:t>.  All tables should have a table number</w:t>
      </w:r>
      <w:r w:rsidR="00996FE9">
        <w:rPr>
          <w:spacing w:val="-3"/>
          <w:sz w:val="24"/>
          <w:szCs w:val="24"/>
        </w:rPr>
        <w:t xml:space="preserve"> </w:t>
      </w:r>
      <w:r w:rsidRPr="00B913D0">
        <w:rPr>
          <w:spacing w:val="-3"/>
          <w:sz w:val="24"/>
          <w:szCs w:val="24"/>
        </w:rPr>
        <w:t xml:space="preserve">and a </w:t>
      </w:r>
      <w:r w:rsidRPr="00B654A9">
        <w:rPr>
          <w:i/>
          <w:spacing w:val="-3"/>
          <w:sz w:val="24"/>
          <w:szCs w:val="24"/>
        </w:rPr>
        <w:t>title that is descriptive</w:t>
      </w:r>
      <w:r w:rsidRPr="00B913D0">
        <w:rPr>
          <w:spacing w:val="-3"/>
          <w:sz w:val="24"/>
          <w:szCs w:val="24"/>
        </w:rPr>
        <w:t xml:space="preserve"> of the contents on top of the table</w:t>
      </w:r>
      <w:r w:rsidR="00996FE9">
        <w:rPr>
          <w:spacing w:val="-3"/>
          <w:sz w:val="24"/>
          <w:szCs w:val="24"/>
        </w:rPr>
        <w:t xml:space="preserve">. Unlike figures, the table title and number should </w:t>
      </w:r>
      <w:r w:rsidRPr="00B913D0">
        <w:rPr>
          <w:b/>
          <w:spacing w:val="-3"/>
          <w:sz w:val="24"/>
          <w:szCs w:val="24"/>
        </w:rPr>
        <w:t xml:space="preserve">not </w:t>
      </w:r>
      <w:r w:rsidR="00996FE9">
        <w:rPr>
          <w:spacing w:val="-3"/>
          <w:sz w:val="24"/>
          <w:szCs w:val="24"/>
        </w:rPr>
        <w:t>be placed below the figure</w:t>
      </w:r>
      <w:r w:rsidRPr="00B913D0">
        <w:rPr>
          <w:spacing w:val="-3"/>
          <w:sz w:val="24"/>
          <w:szCs w:val="24"/>
        </w:rPr>
        <w:t xml:space="preserve">.  </w:t>
      </w:r>
      <w:r w:rsidR="00895157" w:rsidRPr="00B913D0">
        <w:rPr>
          <w:spacing w:val="-3"/>
          <w:sz w:val="24"/>
          <w:szCs w:val="24"/>
        </w:rPr>
        <w:t>Generic t</w:t>
      </w:r>
      <w:r w:rsidRPr="00B913D0">
        <w:rPr>
          <w:spacing w:val="-3"/>
          <w:sz w:val="24"/>
          <w:szCs w:val="24"/>
        </w:rPr>
        <w:t>itles</w:t>
      </w:r>
      <w:r w:rsidR="00895157" w:rsidRPr="00B913D0">
        <w:rPr>
          <w:spacing w:val="-3"/>
          <w:sz w:val="24"/>
          <w:szCs w:val="24"/>
        </w:rPr>
        <w:t xml:space="preserve"> such as "Experimental Results",</w:t>
      </w:r>
      <w:r w:rsidRPr="00B913D0">
        <w:rPr>
          <w:spacing w:val="-3"/>
          <w:sz w:val="24"/>
          <w:szCs w:val="24"/>
        </w:rPr>
        <w:t xml:space="preserve"> "Temperature Measurements", </w:t>
      </w:r>
      <w:r w:rsidR="00895157" w:rsidRPr="00B913D0">
        <w:rPr>
          <w:spacing w:val="-3"/>
          <w:sz w:val="24"/>
          <w:szCs w:val="24"/>
        </w:rPr>
        <w:t xml:space="preserve">etc. </w:t>
      </w:r>
      <w:r w:rsidRPr="00B913D0">
        <w:rPr>
          <w:spacing w:val="-3"/>
          <w:sz w:val="24"/>
          <w:szCs w:val="24"/>
        </w:rPr>
        <w:t>are prohibited.  By reading the title the reader should have a good understanding of what is contained within the table.</w:t>
      </w:r>
      <w:r w:rsidR="008E5C41" w:rsidRPr="00B913D0">
        <w:rPr>
          <w:sz w:val="24"/>
          <w:szCs w:val="24"/>
        </w:rPr>
        <w:t xml:space="preserve">  Keep the titles as brief as possible</w:t>
      </w:r>
      <w:r w:rsidR="008E5C41" w:rsidRPr="00B913D0">
        <w:rPr>
          <w:spacing w:val="-3"/>
          <w:sz w:val="24"/>
          <w:szCs w:val="24"/>
        </w:rPr>
        <w:t>; explanatory matter should be in footnotes, referenced with standard symbols, e.g., *.</w:t>
      </w:r>
    </w:p>
    <w:p w14:paraId="03547600" w14:textId="77777777" w:rsidR="00EE6A69" w:rsidRPr="00B913D0" w:rsidRDefault="00EE6A69" w:rsidP="00EE6A69">
      <w:pPr>
        <w:tabs>
          <w:tab w:val="left" w:pos="-720"/>
        </w:tabs>
        <w:suppressAutoHyphens/>
        <w:spacing w:line="240" w:lineRule="atLeast"/>
        <w:rPr>
          <w:spacing w:val="-3"/>
          <w:sz w:val="24"/>
          <w:szCs w:val="24"/>
        </w:rPr>
      </w:pPr>
    </w:p>
    <w:p w14:paraId="5A3F8C28" w14:textId="77777777" w:rsidR="00EE6A69" w:rsidRPr="00B913D0" w:rsidRDefault="00EE6A69" w:rsidP="00EE6A69">
      <w:pPr>
        <w:tabs>
          <w:tab w:val="left" w:pos="-720"/>
        </w:tabs>
        <w:suppressAutoHyphens/>
        <w:spacing w:line="240" w:lineRule="atLeast"/>
        <w:rPr>
          <w:spacing w:val="-3"/>
          <w:sz w:val="24"/>
          <w:szCs w:val="24"/>
        </w:rPr>
      </w:pPr>
      <w:r w:rsidRPr="00B913D0">
        <w:rPr>
          <w:spacing w:val="-3"/>
          <w:sz w:val="24"/>
          <w:szCs w:val="24"/>
        </w:rPr>
        <w:t>Tables have rows and columns.  In general, each row and column should have a title describing the contents of that row or column.  In some cases, only the columns</w:t>
      </w:r>
      <w:r w:rsidR="00934C6F" w:rsidRPr="00B913D0">
        <w:rPr>
          <w:spacing w:val="-3"/>
          <w:sz w:val="24"/>
          <w:szCs w:val="24"/>
        </w:rPr>
        <w:t xml:space="preserve"> or rows </w:t>
      </w:r>
      <w:r w:rsidRPr="00B913D0">
        <w:rPr>
          <w:spacing w:val="-3"/>
          <w:sz w:val="24"/>
          <w:szCs w:val="24"/>
        </w:rPr>
        <w:t xml:space="preserve">will need descriptive </w:t>
      </w:r>
      <w:r w:rsidRPr="00B913D0">
        <w:rPr>
          <w:spacing w:val="-3"/>
          <w:sz w:val="24"/>
          <w:szCs w:val="24"/>
        </w:rPr>
        <w:lastRenderedPageBreak/>
        <w:t>titles.  The units of the numbers contained in the table should be shown clearly.  If each column has a separate measure, then the unit should be specified with the column titles.  If the whole table has only one unit, then this can be specified along with the title.</w:t>
      </w:r>
    </w:p>
    <w:p w14:paraId="52F0B02D" w14:textId="77777777" w:rsidR="00EE6A69" w:rsidRPr="00B913D0" w:rsidRDefault="00EE6A69" w:rsidP="00EE6A69">
      <w:pPr>
        <w:tabs>
          <w:tab w:val="left" w:pos="-720"/>
        </w:tabs>
        <w:suppressAutoHyphens/>
        <w:spacing w:line="240" w:lineRule="atLeast"/>
        <w:rPr>
          <w:spacing w:val="-3"/>
          <w:sz w:val="24"/>
          <w:szCs w:val="24"/>
        </w:rPr>
      </w:pPr>
    </w:p>
    <w:p w14:paraId="76A3906D" w14:textId="77777777" w:rsidR="00117F61" w:rsidRPr="00B913D0" w:rsidRDefault="00EE6A69" w:rsidP="00EE6A69">
      <w:pPr>
        <w:tabs>
          <w:tab w:val="left" w:pos="-720"/>
        </w:tabs>
        <w:suppressAutoHyphens/>
        <w:spacing w:line="240" w:lineRule="atLeast"/>
        <w:rPr>
          <w:spacing w:val="-3"/>
          <w:sz w:val="24"/>
          <w:szCs w:val="24"/>
        </w:rPr>
      </w:pPr>
      <w:r w:rsidRPr="00B913D0">
        <w:rPr>
          <w:spacing w:val="-3"/>
          <w:sz w:val="24"/>
          <w:szCs w:val="24"/>
        </w:rPr>
        <w:t>The purpose of providing tables in the text is to enable an organized presentation of numerical data.  First, remember that the tables in themselves do not convey any</w:t>
      </w:r>
      <w:r w:rsidR="00934C6F" w:rsidRPr="00B913D0">
        <w:rPr>
          <w:spacing w:val="-3"/>
          <w:sz w:val="24"/>
          <w:szCs w:val="24"/>
        </w:rPr>
        <w:t xml:space="preserve"> message</w:t>
      </w:r>
      <w:r w:rsidRPr="00B913D0">
        <w:rPr>
          <w:spacing w:val="-3"/>
          <w:sz w:val="24"/>
          <w:szCs w:val="24"/>
        </w:rPr>
        <w:t>.  Do not assume that the reader will automatically read the table provided at the appropriate time</w:t>
      </w:r>
      <w:r w:rsidR="00934C6F" w:rsidRPr="00B913D0">
        <w:rPr>
          <w:spacing w:val="-3"/>
          <w:sz w:val="24"/>
          <w:szCs w:val="24"/>
        </w:rPr>
        <w:t>, and also interpret it correctly</w:t>
      </w:r>
      <w:r w:rsidRPr="00B913D0">
        <w:rPr>
          <w:spacing w:val="-3"/>
          <w:sz w:val="24"/>
          <w:szCs w:val="24"/>
        </w:rPr>
        <w:t>.</w:t>
      </w:r>
    </w:p>
    <w:p w14:paraId="7BE89CE1" w14:textId="77777777" w:rsidR="00117F61" w:rsidRPr="00B913D0" w:rsidRDefault="00117F61" w:rsidP="00EE6A69">
      <w:pPr>
        <w:tabs>
          <w:tab w:val="left" w:pos="-720"/>
        </w:tabs>
        <w:suppressAutoHyphens/>
        <w:spacing w:line="240" w:lineRule="atLeast"/>
        <w:rPr>
          <w:spacing w:val="-3"/>
          <w:sz w:val="24"/>
          <w:szCs w:val="24"/>
        </w:rPr>
      </w:pPr>
    </w:p>
    <w:p w14:paraId="25D76A89" w14:textId="682D4789" w:rsidR="00EE6A69" w:rsidRPr="00B913D0" w:rsidRDefault="00EE6A69" w:rsidP="00EE6A69">
      <w:pPr>
        <w:tabs>
          <w:tab w:val="left" w:pos="-720"/>
        </w:tabs>
        <w:suppressAutoHyphens/>
        <w:spacing w:line="240" w:lineRule="atLeast"/>
        <w:rPr>
          <w:spacing w:val="-3"/>
          <w:sz w:val="24"/>
          <w:szCs w:val="24"/>
        </w:rPr>
      </w:pPr>
      <w:r w:rsidRPr="00B913D0">
        <w:rPr>
          <w:spacing w:val="-3"/>
          <w:sz w:val="24"/>
          <w:szCs w:val="24"/>
        </w:rPr>
        <w:t xml:space="preserve">All tables </w:t>
      </w:r>
      <w:r w:rsidR="00B803E0">
        <w:rPr>
          <w:spacing w:val="-3"/>
          <w:sz w:val="24"/>
          <w:szCs w:val="24"/>
        </w:rPr>
        <w:t xml:space="preserve">must </w:t>
      </w:r>
      <w:r w:rsidRPr="00B913D0">
        <w:rPr>
          <w:spacing w:val="-3"/>
          <w:sz w:val="24"/>
          <w:szCs w:val="24"/>
        </w:rPr>
        <w:t xml:space="preserve">be called out in the text by table number, and not page number.  </w:t>
      </w:r>
      <w:r w:rsidR="00117F61" w:rsidRPr="00B654A9">
        <w:rPr>
          <w:b/>
          <w:spacing w:val="-3"/>
          <w:sz w:val="24"/>
          <w:szCs w:val="24"/>
        </w:rPr>
        <w:t>The message that the reader is expected to get from the data in the t</w:t>
      </w:r>
      <w:r w:rsidRPr="00B654A9">
        <w:rPr>
          <w:b/>
          <w:spacing w:val="-3"/>
          <w:sz w:val="24"/>
          <w:szCs w:val="24"/>
        </w:rPr>
        <w:t>able</w:t>
      </w:r>
      <w:r w:rsidR="00117F61" w:rsidRPr="00B654A9">
        <w:rPr>
          <w:b/>
          <w:spacing w:val="-3"/>
          <w:sz w:val="24"/>
          <w:szCs w:val="24"/>
        </w:rPr>
        <w:t xml:space="preserve"> must be clearly stated</w:t>
      </w:r>
      <w:r w:rsidR="003B1250">
        <w:rPr>
          <w:b/>
          <w:spacing w:val="-3"/>
          <w:sz w:val="24"/>
          <w:szCs w:val="24"/>
        </w:rPr>
        <w:t xml:space="preserve"> in the text</w:t>
      </w:r>
      <w:r w:rsidR="00117F61" w:rsidRPr="00B654A9">
        <w:rPr>
          <w:b/>
          <w:spacing w:val="-3"/>
          <w:sz w:val="24"/>
          <w:szCs w:val="24"/>
        </w:rPr>
        <w:t>.</w:t>
      </w:r>
      <w:r w:rsidR="00117F61" w:rsidRPr="00B913D0">
        <w:rPr>
          <w:spacing w:val="-3"/>
          <w:sz w:val="24"/>
          <w:szCs w:val="24"/>
        </w:rPr>
        <w:t xml:space="preserve">  Table</w:t>
      </w:r>
      <w:r w:rsidRPr="00B913D0">
        <w:rPr>
          <w:spacing w:val="-3"/>
          <w:sz w:val="24"/>
          <w:szCs w:val="24"/>
        </w:rPr>
        <w:t>s do not stand on their own, independent</w:t>
      </w:r>
      <w:r w:rsidR="00B654A9">
        <w:rPr>
          <w:spacing w:val="-3"/>
          <w:sz w:val="24"/>
          <w:szCs w:val="24"/>
        </w:rPr>
        <w:t>ly</w:t>
      </w:r>
      <w:r w:rsidRPr="00B913D0">
        <w:rPr>
          <w:spacing w:val="-3"/>
          <w:sz w:val="24"/>
          <w:szCs w:val="24"/>
        </w:rPr>
        <w:t xml:space="preserve"> of the text.  </w:t>
      </w:r>
    </w:p>
    <w:p w14:paraId="541EDAEA" w14:textId="77777777" w:rsidR="00117F61" w:rsidRPr="00B913D0" w:rsidRDefault="00117F61" w:rsidP="00EE6A69">
      <w:pPr>
        <w:tabs>
          <w:tab w:val="left" w:pos="-720"/>
        </w:tabs>
        <w:suppressAutoHyphens/>
        <w:spacing w:line="240" w:lineRule="atLeast"/>
        <w:rPr>
          <w:spacing w:val="-3"/>
          <w:sz w:val="24"/>
          <w:szCs w:val="24"/>
        </w:rPr>
      </w:pPr>
    </w:p>
    <w:p w14:paraId="3EC13859" w14:textId="77777777" w:rsidR="00EE6A69" w:rsidRPr="00B913D0" w:rsidRDefault="00EE6A69" w:rsidP="00EE6A69">
      <w:pPr>
        <w:tabs>
          <w:tab w:val="left" w:pos="-720"/>
        </w:tabs>
        <w:suppressAutoHyphens/>
        <w:spacing w:line="240" w:lineRule="atLeast"/>
        <w:rPr>
          <w:spacing w:val="-3"/>
          <w:sz w:val="24"/>
          <w:szCs w:val="24"/>
        </w:rPr>
      </w:pPr>
      <w:r w:rsidRPr="00B913D0">
        <w:rPr>
          <w:spacing w:val="-3"/>
          <w:sz w:val="24"/>
          <w:szCs w:val="24"/>
        </w:rPr>
        <w:t xml:space="preserve">The table called out should then appear at the first possible place </w:t>
      </w:r>
      <w:r w:rsidRPr="00B913D0">
        <w:rPr>
          <w:spacing w:val="-3"/>
          <w:sz w:val="24"/>
          <w:szCs w:val="24"/>
          <w:u w:val="single"/>
        </w:rPr>
        <w:t>after</w:t>
      </w:r>
      <w:r w:rsidRPr="00B913D0">
        <w:rPr>
          <w:spacing w:val="-3"/>
          <w:sz w:val="24"/>
          <w:szCs w:val="24"/>
        </w:rPr>
        <w:t xml:space="preserve"> it has been called out.  This would typically be in the same page or the following page.  If more than one table is called out in the same page, then the tables should follow sequentially.</w:t>
      </w:r>
    </w:p>
    <w:p w14:paraId="159B730B" w14:textId="77777777" w:rsidR="00EE6A69" w:rsidRPr="00B913D0" w:rsidRDefault="00EE6A69" w:rsidP="00EE6A69">
      <w:pPr>
        <w:tabs>
          <w:tab w:val="left" w:pos="-720"/>
        </w:tabs>
        <w:suppressAutoHyphens/>
        <w:spacing w:line="240" w:lineRule="atLeast"/>
        <w:rPr>
          <w:spacing w:val="-3"/>
          <w:sz w:val="24"/>
          <w:szCs w:val="24"/>
        </w:rPr>
      </w:pPr>
    </w:p>
    <w:p w14:paraId="07993621" w14:textId="77777777" w:rsidR="00EE6A69" w:rsidRPr="00B913D0" w:rsidRDefault="00EE6A69" w:rsidP="00EE6A69">
      <w:pPr>
        <w:tabs>
          <w:tab w:val="left" w:pos="-720"/>
        </w:tabs>
        <w:suppressAutoHyphens/>
        <w:spacing w:line="240" w:lineRule="atLeast"/>
        <w:rPr>
          <w:spacing w:val="-3"/>
          <w:sz w:val="24"/>
          <w:szCs w:val="24"/>
        </w:rPr>
      </w:pPr>
      <w:r w:rsidRPr="00B913D0">
        <w:rPr>
          <w:spacing w:val="-3"/>
          <w:sz w:val="24"/>
          <w:szCs w:val="24"/>
        </w:rPr>
        <w:t>All tables should be numbered sequentially, starting with Table 1 for the first table</w:t>
      </w:r>
      <w:r w:rsidR="003B1250">
        <w:rPr>
          <w:spacing w:val="-3"/>
          <w:sz w:val="24"/>
          <w:szCs w:val="24"/>
        </w:rPr>
        <w:t>, followed by Table 2, Table 3, etc</w:t>
      </w:r>
      <w:r w:rsidRPr="00B913D0">
        <w:rPr>
          <w:spacing w:val="-3"/>
          <w:sz w:val="24"/>
          <w:szCs w:val="24"/>
        </w:rPr>
        <w:t>.  Do not use different numbering schemes such as Table 1.1, 1.2, 2.1, 2.2, and so forth.</w:t>
      </w:r>
    </w:p>
    <w:p w14:paraId="1BBE4E42" w14:textId="77777777" w:rsidR="00EE6A69" w:rsidRPr="00B913D0" w:rsidRDefault="00EE6A69" w:rsidP="00EE6A69">
      <w:pPr>
        <w:tabs>
          <w:tab w:val="left" w:pos="-720"/>
        </w:tabs>
        <w:suppressAutoHyphens/>
        <w:spacing w:line="240" w:lineRule="atLeast"/>
        <w:rPr>
          <w:spacing w:val="-3"/>
          <w:sz w:val="24"/>
          <w:szCs w:val="24"/>
        </w:rPr>
      </w:pPr>
    </w:p>
    <w:p w14:paraId="6ECCEB47" w14:textId="45CFB548" w:rsidR="00EE6A69" w:rsidRPr="00504489" w:rsidRDefault="00EE6A69" w:rsidP="00EE6A69">
      <w:pPr>
        <w:tabs>
          <w:tab w:val="left" w:pos="-720"/>
        </w:tabs>
        <w:suppressAutoHyphens/>
        <w:spacing w:line="240" w:lineRule="atLeast"/>
        <w:rPr>
          <w:spacing w:val="-3"/>
          <w:sz w:val="24"/>
          <w:szCs w:val="24"/>
        </w:rPr>
      </w:pPr>
      <w:r w:rsidRPr="00504489">
        <w:rPr>
          <w:spacing w:val="-3"/>
          <w:sz w:val="24"/>
          <w:szCs w:val="24"/>
        </w:rPr>
        <w:t xml:space="preserve">All tables should be </w:t>
      </w:r>
      <w:r w:rsidR="0007199C" w:rsidRPr="00504489">
        <w:rPr>
          <w:spacing w:val="-3"/>
          <w:sz w:val="24"/>
          <w:szCs w:val="24"/>
        </w:rPr>
        <w:t xml:space="preserve">positioned so </w:t>
      </w:r>
      <w:r w:rsidR="002217D1" w:rsidRPr="00504489">
        <w:rPr>
          <w:spacing w:val="-3"/>
          <w:sz w:val="24"/>
          <w:szCs w:val="24"/>
        </w:rPr>
        <w:t xml:space="preserve">that </w:t>
      </w:r>
      <w:r w:rsidR="0007199C" w:rsidRPr="00504489">
        <w:rPr>
          <w:spacing w:val="-3"/>
          <w:sz w:val="24"/>
          <w:szCs w:val="24"/>
        </w:rPr>
        <w:t xml:space="preserve">they are </w:t>
      </w:r>
      <w:r w:rsidRPr="00504489">
        <w:rPr>
          <w:spacing w:val="-3"/>
          <w:sz w:val="24"/>
          <w:szCs w:val="24"/>
        </w:rPr>
        <w:t>centered</w:t>
      </w:r>
      <w:r w:rsidR="00117F61" w:rsidRPr="00504489">
        <w:rPr>
          <w:spacing w:val="-3"/>
          <w:sz w:val="24"/>
          <w:szCs w:val="24"/>
        </w:rPr>
        <w:t xml:space="preserve"> horizontally on the page</w:t>
      </w:r>
      <w:r w:rsidRPr="00504489">
        <w:rPr>
          <w:spacing w:val="-3"/>
          <w:sz w:val="24"/>
          <w:szCs w:val="24"/>
        </w:rPr>
        <w:t>.  They should not be left or right justified.</w:t>
      </w:r>
      <w:r w:rsidR="00504489" w:rsidRPr="00504489">
        <w:rPr>
          <w:spacing w:val="-3"/>
          <w:sz w:val="24"/>
          <w:szCs w:val="24"/>
        </w:rPr>
        <w:t xml:space="preserve"> </w:t>
      </w:r>
      <w:r w:rsidRPr="00504489">
        <w:rPr>
          <w:spacing w:val="-3"/>
          <w:sz w:val="24"/>
          <w:szCs w:val="24"/>
        </w:rPr>
        <w:t xml:space="preserve"> </w:t>
      </w:r>
      <w:r w:rsidR="0007199C" w:rsidRPr="00504489">
        <w:rPr>
          <w:spacing w:val="-3"/>
          <w:sz w:val="24"/>
          <w:szCs w:val="24"/>
        </w:rPr>
        <w:t xml:space="preserve">Note that the </w:t>
      </w:r>
      <w:r w:rsidR="0007199C" w:rsidRPr="00504489">
        <w:rPr>
          <w:i/>
          <w:spacing w:val="-3"/>
          <w:sz w:val="24"/>
          <w:szCs w:val="24"/>
        </w:rPr>
        <w:t>contents</w:t>
      </w:r>
      <w:r w:rsidR="0007199C" w:rsidRPr="00504489">
        <w:rPr>
          <w:spacing w:val="-3"/>
          <w:sz w:val="24"/>
          <w:szCs w:val="24"/>
        </w:rPr>
        <w:t xml:space="preserve"> of a table may contain left, center, or right justified text. Column labels should have the same justification as the contents of the column. Numerical data should be right-justified so that the significant digits are aligned.</w:t>
      </w:r>
    </w:p>
    <w:p w14:paraId="466AF090" w14:textId="77777777" w:rsidR="00117F61" w:rsidRPr="00504489" w:rsidRDefault="00117F61" w:rsidP="00EE6A69">
      <w:pPr>
        <w:tabs>
          <w:tab w:val="left" w:pos="-720"/>
        </w:tabs>
        <w:suppressAutoHyphens/>
        <w:spacing w:line="240" w:lineRule="atLeast"/>
        <w:rPr>
          <w:spacing w:val="-3"/>
          <w:sz w:val="24"/>
          <w:szCs w:val="24"/>
        </w:rPr>
      </w:pPr>
    </w:p>
    <w:p w14:paraId="1DC139C2" w14:textId="78AAAF88" w:rsidR="002217D1" w:rsidRPr="00504489" w:rsidRDefault="002217D1" w:rsidP="00EE6A69">
      <w:pPr>
        <w:tabs>
          <w:tab w:val="left" w:pos="-720"/>
        </w:tabs>
        <w:suppressAutoHyphens/>
        <w:spacing w:line="240" w:lineRule="atLeast"/>
        <w:rPr>
          <w:spacing w:val="-3"/>
          <w:sz w:val="24"/>
          <w:szCs w:val="24"/>
        </w:rPr>
      </w:pPr>
      <w:r w:rsidRPr="00504489">
        <w:rPr>
          <w:spacing w:val="-3"/>
          <w:sz w:val="24"/>
          <w:szCs w:val="24"/>
        </w:rPr>
        <w:t xml:space="preserve">If a table needs to be placed in the “landscape” orientation to fit it in a single page, then it should appear on the page following the page in which it has been called out in the text.  </w:t>
      </w:r>
      <w:r w:rsidRPr="00504489">
        <w:rPr>
          <w:b/>
          <w:spacing w:val="-3"/>
          <w:sz w:val="24"/>
          <w:szCs w:val="24"/>
        </w:rPr>
        <w:t>Do not</w:t>
      </w:r>
      <w:r w:rsidRPr="00504489">
        <w:rPr>
          <w:spacing w:val="-3"/>
          <w:sz w:val="24"/>
          <w:szCs w:val="24"/>
        </w:rPr>
        <w:t xml:space="preserve"> leave empty space after the reference to the table.   </w:t>
      </w:r>
    </w:p>
    <w:p w14:paraId="471CFD86" w14:textId="77777777" w:rsidR="002217D1" w:rsidRPr="00504489" w:rsidRDefault="002217D1" w:rsidP="00EE6A69">
      <w:pPr>
        <w:tabs>
          <w:tab w:val="left" w:pos="-720"/>
        </w:tabs>
        <w:suppressAutoHyphens/>
        <w:spacing w:line="240" w:lineRule="atLeast"/>
        <w:rPr>
          <w:spacing w:val="-3"/>
          <w:sz w:val="24"/>
          <w:szCs w:val="24"/>
        </w:rPr>
      </w:pPr>
    </w:p>
    <w:p w14:paraId="3E36E71B" w14:textId="1BCB8393" w:rsidR="002217D1" w:rsidRPr="00504489" w:rsidRDefault="002217D1" w:rsidP="00EE6A69">
      <w:pPr>
        <w:tabs>
          <w:tab w:val="left" w:pos="-720"/>
        </w:tabs>
        <w:suppressAutoHyphens/>
        <w:spacing w:line="240" w:lineRule="atLeast"/>
        <w:rPr>
          <w:i/>
          <w:spacing w:val="-3"/>
          <w:sz w:val="24"/>
          <w:szCs w:val="24"/>
        </w:rPr>
      </w:pPr>
      <w:r w:rsidRPr="00504489">
        <w:rPr>
          <w:spacing w:val="-3"/>
          <w:sz w:val="24"/>
          <w:szCs w:val="24"/>
        </w:rPr>
        <w:t xml:space="preserve">For tables that span multiple pages, the table title and the column headers must be repeated on each page.  Include </w:t>
      </w:r>
      <w:r w:rsidRPr="00504489">
        <w:rPr>
          <w:i/>
          <w:spacing w:val="-3"/>
          <w:sz w:val="24"/>
          <w:szCs w:val="24"/>
        </w:rPr>
        <w:t>“(continued)”at the end of the title for the second and subsequent pages.</w:t>
      </w:r>
    </w:p>
    <w:p w14:paraId="0F9BA233" w14:textId="77777777" w:rsidR="00602423" w:rsidRPr="002217D1" w:rsidRDefault="00602423" w:rsidP="00EE6A69">
      <w:pPr>
        <w:tabs>
          <w:tab w:val="left" w:pos="-720"/>
        </w:tabs>
        <w:suppressAutoHyphens/>
        <w:spacing w:line="240" w:lineRule="atLeast"/>
        <w:rPr>
          <w:i/>
          <w:spacing w:val="-3"/>
          <w:sz w:val="24"/>
          <w:szCs w:val="24"/>
        </w:rPr>
      </w:pPr>
    </w:p>
    <w:p w14:paraId="60AA48DB" w14:textId="77777777" w:rsidR="000D6C16" w:rsidRPr="000D6C16" w:rsidRDefault="000D6C16" w:rsidP="00EE6A69">
      <w:pPr>
        <w:tabs>
          <w:tab w:val="left" w:pos="-720"/>
        </w:tabs>
        <w:suppressAutoHyphens/>
        <w:spacing w:line="240" w:lineRule="atLeast"/>
        <w:rPr>
          <w:b/>
          <w:spacing w:val="-3"/>
          <w:sz w:val="24"/>
          <w:szCs w:val="24"/>
        </w:rPr>
      </w:pPr>
      <w:r w:rsidRPr="000D6C16">
        <w:rPr>
          <w:b/>
          <w:spacing w:val="-3"/>
          <w:sz w:val="24"/>
          <w:szCs w:val="24"/>
        </w:rPr>
        <w:t>Figures</w:t>
      </w:r>
    </w:p>
    <w:p w14:paraId="7FB9DA96" w14:textId="77777777" w:rsidR="000D6C16" w:rsidRDefault="000D6C16" w:rsidP="00EE6A69">
      <w:pPr>
        <w:tabs>
          <w:tab w:val="left" w:pos="-720"/>
        </w:tabs>
        <w:suppressAutoHyphens/>
        <w:spacing w:line="240" w:lineRule="atLeast"/>
        <w:rPr>
          <w:spacing w:val="-3"/>
          <w:sz w:val="24"/>
          <w:szCs w:val="24"/>
        </w:rPr>
      </w:pPr>
    </w:p>
    <w:p w14:paraId="1803B550" w14:textId="4EAB5B3B" w:rsidR="000D6C16" w:rsidRDefault="00F24096" w:rsidP="00EE6A69">
      <w:pPr>
        <w:tabs>
          <w:tab w:val="left" w:pos="-720"/>
        </w:tabs>
        <w:suppressAutoHyphens/>
        <w:spacing w:line="240" w:lineRule="atLeast"/>
        <w:rPr>
          <w:spacing w:val="-3"/>
          <w:sz w:val="24"/>
          <w:szCs w:val="24"/>
        </w:rPr>
      </w:pPr>
      <w:r w:rsidRPr="00F24096">
        <w:rPr>
          <w:spacing w:val="-3"/>
          <w:sz w:val="24"/>
          <w:szCs w:val="24"/>
        </w:rPr>
        <w:t>All diagrams, sketches</w:t>
      </w:r>
      <w:r w:rsidR="000D6C16">
        <w:rPr>
          <w:spacing w:val="-3"/>
          <w:sz w:val="24"/>
          <w:szCs w:val="24"/>
        </w:rPr>
        <w:t xml:space="preserve">, </w:t>
      </w:r>
      <w:r w:rsidRPr="00F24096">
        <w:rPr>
          <w:spacing w:val="-3"/>
          <w:sz w:val="24"/>
          <w:szCs w:val="24"/>
        </w:rPr>
        <w:t>graphs</w:t>
      </w:r>
      <w:r w:rsidR="000D6C16">
        <w:rPr>
          <w:spacing w:val="-3"/>
          <w:sz w:val="24"/>
          <w:szCs w:val="24"/>
        </w:rPr>
        <w:t xml:space="preserve"> and photographs</w:t>
      </w:r>
      <w:r w:rsidRPr="00F24096">
        <w:rPr>
          <w:spacing w:val="-3"/>
          <w:sz w:val="24"/>
          <w:szCs w:val="24"/>
        </w:rPr>
        <w:t xml:space="preserve"> should be presented </w:t>
      </w:r>
      <w:r w:rsidR="000D6C16">
        <w:rPr>
          <w:spacing w:val="-3"/>
          <w:sz w:val="24"/>
          <w:szCs w:val="24"/>
        </w:rPr>
        <w:t xml:space="preserve">as </w:t>
      </w:r>
      <w:r w:rsidRPr="00F24096">
        <w:rPr>
          <w:spacing w:val="-3"/>
          <w:sz w:val="24"/>
          <w:szCs w:val="24"/>
        </w:rPr>
        <w:t xml:space="preserve">Figures.  </w:t>
      </w:r>
      <w:r w:rsidR="0007199C">
        <w:rPr>
          <w:spacing w:val="-3"/>
          <w:sz w:val="24"/>
          <w:szCs w:val="24"/>
        </w:rPr>
        <w:t xml:space="preserve">Like </w:t>
      </w:r>
      <w:r w:rsidR="00ED05B2">
        <w:rPr>
          <w:spacing w:val="-3"/>
          <w:sz w:val="24"/>
          <w:szCs w:val="24"/>
        </w:rPr>
        <w:t>t</w:t>
      </w:r>
      <w:r w:rsidR="0007199C">
        <w:rPr>
          <w:spacing w:val="-3"/>
          <w:sz w:val="24"/>
          <w:szCs w:val="24"/>
        </w:rPr>
        <w:t xml:space="preserve">ables, </w:t>
      </w:r>
      <w:r w:rsidR="00ED05B2">
        <w:rPr>
          <w:spacing w:val="-3"/>
          <w:sz w:val="24"/>
          <w:szCs w:val="24"/>
        </w:rPr>
        <w:t>f</w:t>
      </w:r>
      <w:r w:rsidRPr="00F24096">
        <w:rPr>
          <w:spacing w:val="-3"/>
          <w:sz w:val="24"/>
          <w:szCs w:val="24"/>
        </w:rPr>
        <w:t>igures should be numbered, with a title that is descriptive of the contents</w:t>
      </w:r>
      <w:r w:rsidR="000D6C16">
        <w:rPr>
          <w:spacing w:val="-3"/>
          <w:sz w:val="24"/>
          <w:szCs w:val="24"/>
        </w:rPr>
        <w:t xml:space="preserve">.  </w:t>
      </w:r>
      <w:r w:rsidR="004C26A9" w:rsidRPr="004C26A9">
        <w:rPr>
          <w:spacing w:val="-3"/>
          <w:sz w:val="24"/>
          <w:szCs w:val="24"/>
        </w:rPr>
        <w:t xml:space="preserve">All figures should be numbered sequentially, starting with Figure 1 for the first figure appearing in the </w:t>
      </w:r>
      <w:r w:rsidR="004C26A9">
        <w:rPr>
          <w:spacing w:val="-3"/>
          <w:sz w:val="24"/>
          <w:szCs w:val="24"/>
        </w:rPr>
        <w:t>report</w:t>
      </w:r>
      <w:r w:rsidR="004C26A9" w:rsidRPr="004C26A9">
        <w:rPr>
          <w:spacing w:val="-3"/>
          <w:sz w:val="24"/>
          <w:szCs w:val="24"/>
        </w:rPr>
        <w:t>.  Avoid numbering according to chapter, such as Figure 1.1, 1.2, 1.3, 2.1, 2.2, 2.3, and so forth.</w:t>
      </w:r>
      <w:r w:rsidR="0007199C">
        <w:rPr>
          <w:spacing w:val="-3"/>
          <w:sz w:val="24"/>
          <w:szCs w:val="24"/>
        </w:rPr>
        <w:t xml:space="preserve"> For graphs, a</w:t>
      </w:r>
      <w:r w:rsidR="0007199C" w:rsidRPr="00F24096">
        <w:rPr>
          <w:spacing w:val="-3"/>
          <w:sz w:val="24"/>
          <w:szCs w:val="24"/>
        </w:rPr>
        <w:t xml:space="preserve">ll axes should be properly labelled, </w:t>
      </w:r>
      <w:r w:rsidR="0007199C">
        <w:rPr>
          <w:spacing w:val="-3"/>
          <w:sz w:val="24"/>
          <w:szCs w:val="24"/>
        </w:rPr>
        <w:t xml:space="preserve">including units, </w:t>
      </w:r>
      <w:r w:rsidR="0007199C" w:rsidRPr="00F24096">
        <w:rPr>
          <w:spacing w:val="-3"/>
          <w:sz w:val="24"/>
          <w:szCs w:val="24"/>
        </w:rPr>
        <w:t xml:space="preserve">and the scale used should be clearly marked.  </w:t>
      </w:r>
      <w:r w:rsidR="0007199C">
        <w:rPr>
          <w:spacing w:val="-3"/>
          <w:sz w:val="24"/>
          <w:szCs w:val="24"/>
        </w:rPr>
        <w:t>Legends should be used, if necessary, to distinguish between different data sets present in the plot.</w:t>
      </w:r>
    </w:p>
    <w:p w14:paraId="614F8B9D" w14:textId="77777777" w:rsidR="000D6C16" w:rsidRDefault="000D6C16" w:rsidP="000D6C16">
      <w:pPr>
        <w:tabs>
          <w:tab w:val="left" w:pos="-720"/>
        </w:tabs>
        <w:suppressAutoHyphens/>
        <w:spacing w:line="240" w:lineRule="atLeast"/>
        <w:rPr>
          <w:spacing w:val="-3"/>
          <w:sz w:val="24"/>
          <w:szCs w:val="24"/>
        </w:rPr>
      </w:pPr>
    </w:p>
    <w:p w14:paraId="43ABDFCD" w14:textId="3D62E2B1" w:rsidR="000D6C16" w:rsidRDefault="000D6C16" w:rsidP="000D6C16">
      <w:pPr>
        <w:tabs>
          <w:tab w:val="left" w:pos="-720"/>
        </w:tabs>
        <w:suppressAutoHyphens/>
        <w:spacing w:line="240" w:lineRule="atLeast"/>
        <w:rPr>
          <w:spacing w:val="-3"/>
          <w:sz w:val="24"/>
          <w:szCs w:val="24"/>
        </w:rPr>
      </w:pPr>
      <w:r>
        <w:rPr>
          <w:spacing w:val="-3"/>
          <w:sz w:val="24"/>
          <w:szCs w:val="24"/>
        </w:rPr>
        <w:t xml:space="preserve">Figures </w:t>
      </w:r>
      <w:r w:rsidR="00B803E0">
        <w:rPr>
          <w:spacing w:val="-3"/>
          <w:sz w:val="24"/>
          <w:szCs w:val="24"/>
        </w:rPr>
        <w:t>must</w:t>
      </w:r>
      <w:r w:rsidRPr="000D6C16">
        <w:rPr>
          <w:spacing w:val="-3"/>
          <w:sz w:val="24"/>
          <w:szCs w:val="24"/>
        </w:rPr>
        <w:t xml:space="preserve"> be called out in the text</w:t>
      </w:r>
      <w:r>
        <w:rPr>
          <w:spacing w:val="-3"/>
          <w:sz w:val="24"/>
          <w:szCs w:val="24"/>
        </w:rPr>
        <w:t>, and t</w:t>
      </w:r>
      <w:r w:rsidRPr="000D6C16">
        <w:rPr>
          <w:spacing w:val="-3"/>
          <w:sz w:val="24"/>
          <w:szCs w:val="24"/>
        </w:rPr>
        <w:t xml:space="preserve">he message that the reader is expected to get from the </w:t>
      </w:r>
      <w:r>
        <w:rPr>
          <w:spacing w:val="-3"/>
          <w:sz w:val="24"/>
          <w:szCs w:val="24"/>
        </w:rPr>
        <w:lastRenderedPageBreak/>
        <w:t xml:space="preserve">figure </w:t>
      </w:r>
      <w:r w:rsidRPr="000D6C16">
        <w:rPr>
          <w:spacing w:val="-3"/>
          <w:sz w:val="24"/>
          <w:szCs w:val="24"/>
        </w:rPr>
        <w:t>must be clearly stated.</w:t>
      </w:r>
      <w:r>
        <w:rPr>
          <w:spacing w:val="-3"/>
          <w:sz w:val="24"/>
          <w:szCs w:val="24"/>
        </w:rPr>
        <w:t xml:space="preserve">  The figure should be placed at the first opportunity after it has been called out in the text, typically on the same page or the following page.</w:t>
      </w:r>
      <w:r w:rsidR="007977AC">
        <w:rPr>
          <w:spacing w:val="-3"/>
          <w:sz w:val="24"/>
          <w:szCs w:val="24"/>
        </w:rPr>
        <w:t xml:space="preserve">  The title of the figure must be descriptive of its contents.</w:t>
      </w:r>
    </w:p>
    <w:p w14:paraId="55E949DB" w14:textId="77777777" w:rsidR="000D6C16" w:rsidRPr="000D6C16" w:rsidRDefault="000D6C16" w:rsidP="000D6C16">
      <w:pPr>
        <w:tabs>
          <w:tab w:val="left" w:pos="-720"/>
        </w:tabs>
        <w:suppressAutoHyphens/>
        <w:spacing w:line="240" w:lineRule="atLeast"/>
        <w:rPr>
          <w:spacing w:val="-3"/>
          <w:sz w:val="24"/>
          <w:szCs w:val="24"/>
        </w:rPr>
      </w:pPr>
    </w:p>
    <w:p w14:paraId="71C34AC5" w14:textId="4EFCFDA3" w:rsidR="000D6C16" w:rsidRPr="000D6C16" w:rsidRDefault="000D6C16" w:rsidP="000D6C16">
      <w:pPr>
        <w:tabs>
          <w:tab w:val="left" w:pos="-720"/>
        </w:tabs>
        <w:suppressAutoHyphens/>
        <w:spacing w:line="240" w:lineRule="atLeast"/>
        <w:rPr>
          <w:spacing w:val="-3"/>
          <w:sz w:val="24"/>
          <w:szCs w:val="24"/>
        </w:rPr>
      </w:pPr>
      <w:r w:rsidRPr="000D6C16">
        <w:rPr>
          <w:spacing w:val="-3"/>
          <w:sz w:val="24"/>
          <w:szCs w:val="24"/>
        </w:rPr>
        <w:t xml:space="preserve">When plotting graphs and histograms, choose </w:t>
      </w:r>
      <w:r w:rsidR="004C26A9">
        <w:rPr>
          <w:spacing w:val="-3"/>
          <w:sz w:val="24"/>
          <w:szCs w:val="24"/>
        </w:rPr>
        <w:t xml:space="preserve">the </w:t>
      </w:r>
      <w:r w:rsidRPr="000D6C16">
        <w:rPr>
          <w:spacing w:val="-3"/>
          <w:sz w:val="24"/>
          <w:szCs w:val="24"/>
        </w:rPr>
        <w:t xml:space="preserve">scales carefully and appropriately.  </w:t>
      </w:r>
      <w:r w:rsidR="004C26A9">
        <w:rPr>
          <w:spacing w:val="-3"/>
          <w:sz w:val="24"/>
          <w:szCs w:val="24"/>
        </w:rPr>
        <w:t xml:space="preserve">For example, </w:t>
      </w:r>
      <w:r w:rsidRPr="000D6C16">
        <w:rPr>
          <w:spacing w:val="-3"/>
          <w:sz w:val="24"/>
          <w:szCs w:val="24"/>
        </w:rPr>
        <w:t xml:space="preserve"> if the </w:t>
      </w:r>
      <w:r w:rsidR="004C26A9">
        <w:rPr>
          <w:spacing w:val="-3"/>
          <w:sz w:val="24"/>
          <w:szCs w:val="24"/>
        </w:rPr>
        <w:t xml:space="preserve">data </w:t>
      </w:r>
      <w:r w:rsidRPr="000D6C16">
        <w:rPr>
          <w:spacing w:val="-3"/>
          <w:sz w:val="24"/>
          <w:szCs w:val="24"/>
        </w:rPr>
        <w:t xml:space="preserve">cluster around 24 to 27, having a scale from 10 to 50 is not only not necessary, but </w:t>
      </w:r>
      <w:r w:rsidR="004C26A9">
        <w:rPr>
          <w:spacing w:val="-3"/>
          <w:sz w:val="24"/>
          <w:szCs w:val="24"/>
        </w:rPr>
        <w:t xml:space="preserve">can be </w:t>
      </w:r>
      <w:r w:rsidRPr="000D6C16">
        <w:rPr>
          <w:spacing w:val="-3"/>
          <w:sz w:val="24"/>
          <w:szCs w:val="24"/>
        </w:rPr>
        <w:t>quite meaningless.  Secondly, when the raw data reflect accuracies to one decimal place, to plot histograms that are accurate to zero decimal places is also inappropriate.  It would be much better to have a scale from 20 to 30, with divisions for every 0.1 or 0.2.  This gives a more meaningful histogram.</w:t>
      </w:r>
      <w:r w:rsidR="00B803E0">
        <w:rPr>
          <w:spacing w:val="-3"/>
          <w:sz w:val="24"/>
          <w:szCs w:val="24"/>
        </w:rPr>
        <w:t xml:space="preserve">  </w:t>
      </w:r>
      <w:r w:rsidR="00B803E0" w:rsidRPr="00B803E0">
        <w:rPr>
          <w:spacing w:val="-3"/>
          <w:sz w:val="24"/>
          <w:szCs w:val="24"/>
        </w:rPr>
        <w:t>Graphs/histograms that share the same variables should be plotted using the same value ranges (scales), to make them easier to compare to one another.</w:t>
      </w:r>
    </w:p>
    <w:p w14:paraId="6C185D34" w14:textId="77777777" w:rsidR="000D6C16" w:rsidRPr="000D6C16" w:rsidRDefault="000D6C16" w:rsidP="000D6C16">
      <w:pPr>
        <w:tabs>
          <w:tab w:val="left" w:pos="-720"/>
        </w:tabs>
        <w:suppressAutoHyphens/>
        <w:spacing w:line="240" w:lineRule="atLeast"/>
        <w:rPr>
          <w:spacing w:val="-3"/>
          <w:sz w:val="24"/>
          <w:szCs w:val="24"/>
        </w:rPr>
      </w:pPr>
    </w:p>
    <w:p w14:paraId="7DBC749F" w14:textId="77777777" w:rsidR="000D6C16" w:rsidRPr="00C357D3" w:rsidRDefault="000D6C16" w:rsidP="000D6C16">
      <w:pPr>
        <w:tabs>
          <w:tab w:val="left" w:pos="-720"/>
        </w:tabs>
        <w:suppressAutoHyphens/>
        <w:spacing w:line="240" w:lineRule="atLeast"/>
        <w:rPr>
          <w:spacing w:val="-3"/>
          <w:sz w:val="24"/>
          <w:szCs w:val="24"/>
        </w:rPr>
      </w:pPr>
      <w:r w:rsidRPr="000D6C16">
        <w:rPr>
          <w:spacing w:val="-3"/>
          <w:sz w:val="24"/>
          <w:szCs w:val="24"/>
        </w:rPr>
        <w:t xml:space="preserve">It is recommended that there be only one figure per page, unless if two can fit neatly and not appear crowded.  </w:t>
      </w:r>
      <w:r w:rsidR="00B913D0" w:rsidRPr="00C357D3">
        <w:rPr>
          <w:spacing w:val="-3"/>
          <w:sz w:val="24"/>
          <w:szCs w:val="24"/>
        </w:rPr>
        <w:t>The figures should be centered o</w:t>
      </w:r>
      <w:r w:rsidRPr="00C357D3">
        <w:rPr>
          <w:spacing w:val="-3"/>
          <w:sz w:val="24"/>
          <w:szCs w:val="24"/>
        </w:rPr>
        <w:t xml:space="preserve">n the page, well away from the edges.  </w:t>
      </w:r>
    </w:p>
    <w:p w14:paraId="41D2E4C8" w14:textId="77777777" w:rsidR="000D6C16" w:rsidRPr="00C357D3" w:rsidRDefault="000D6C16" w:rsidP="000D6C16">
      <w:pPr>
        <w:tabs>
          <w:tab w:val="left" w:pos="-720"/>
        </w:tabs>
        <w:suppressAutoHyphens/>
        <w:spacing w:line="240" w:lineRule="atLeast"/>
        <w:rPr>
          <w:spacing w:val="-3"/>
          <w:sz w:val="24"/>
          <w:szCs w:val="24"/>
        </w:rPr>
      </w:pPr>
    </w:p>
    <w:p w14:paraId="529FB195" w14:textId="77777777" w:rsidR="000D6C16" w:rsidRPr="000D6C16" w:rsidRDefault="000D6C16" w:rsidP="000D6C16">
      <w:pPr>
        <w:tabs>
          <w:tab w:val="left" w:pos="-720"/>
        </w:tabs>
        <w:suppressAutoHyphens/>
        <w:spacing w:line="240" w:lineRule="atLeast"/>
        <w:rPr>
          <w:spacing w:val="-3"/>
          <w:sz w:val="24"/>
          <w:szCs w:val="24"/>
        </w:rPr>
      </w:pPr>
      <w:r w:rsidRPr="000D6C16">
        <w:rPr>
          <w:spacing w:val="-3"/>
          <w:sz w:val="24"/>
          <w:szCs w:val="24"/>
        </w:rPr>
        <w:t xml:space="preserve">Each Figure should have a title, sufficiently descriptive of the contents of the figure, placed at the </w:t>
      </w:r>
      <w:r w:rsidRPr="00ED05B2">
        <w:rPr>
          <w:b/>
          <w:spacing w:val="-3"/>
          <w:sz w:val="24"/>
          <w:szCs w:val="24"/>
        </w:rPr>
        <w:t>bottom</w:t>
      </w:r>
      <w:r w:rsidRPr="000D6C16">
        <w:rPr>
          <w:spacing w:val="-3"/>
          <w:sz w:val="24"/>
          <w:szCs w:val="24"/>
        </w:rPr>
        <w:t xml:space="preserve"> of the figure.  Generic titles are to be specifically avoided, as has been explained in the previous section on "Tables".</w:t>
      </w:r>
    </w:p>
    <w:p w14:paraId="536C94AB" w14:textId="77777777" w:rsidR="000D6C16" w:rsidRPr="000D6C16" w:rsidRDefault="000D6C16" w:rsidP="000D6C16">
      <w:pPr>
        <w:tabs>
          <w:tab w:val="left" w:pos="-720"/>
        </w:tabs>
        <w:suppressAutoHyphens/>
        <w:spacing w:line="240" w:lineRule="atLeast"/>
        <w:rPr>
          <w:spacing w:val="-3"/>
          <w:sz w:val="24"/>
          <w:szCs w:val="24"/>
        </w:rPr>
      </w:pPr>
    </w:p>
    <w:p w14:paraId="07904169" w14:textId="56346C62" w:rsidR="000D6C16" w:rsidRDefault="000D6C16" w:rsidP="0004695F">
      <w:pPr>
        <w:tabs>
          <w:tab w:val="left" w:pos="-720"/>
        </w:tabs>
        <w:suppressAutoHyphens/>
        <w:spacing w:line="240" w:lineRule="atLeast"/>
        <w:rPr>
          <w:spacing w:val="-3"/>
          <w:sz w:val="24"/>
          <w:szCs w:val="24"/>
        </w:rPr>
      </w:pPr>
      <w:r w:rsidRPr="000D6C16">
        <w:rPr>
          <w:spacing w:val="-3"/>
          <w:sz w:val="24"/>
          <w:szCs w:val="24"/>
        </w:rPr>
        <w:t>The curve should be smooth going through, or close to, all the points except for obviously wrong data points</w:t>
      </w:r>
      <w:r w:rsidR="004C26A9">
        <w:rPr>
          <w:spacing w:val="-3"/>
          <w:sz w:val="24"/>
          <w:szCs w:val="24"/>
        </w:rPr>
        <w:t xml:space="preserve"> (outliers)</w:t>
      </w:r>
      <w:r w:rsidRPr="000D6C16">
        <w:rPr>
          <w:spacing w:val="-3"/>
          <w:sz w:val="24"/>
          <w:szCs w:val="24"/>
        </w:rPr>
        <w:t xml:space="preserve">.  The practice of connecting points </w:t>
      </w:r>
      <w:r w:rsidR="004C26A9">
        <w:rPr>
          <w:spacing w:val="-3"/>
          <w:sz w:val="24"/>
          <w:szCs w:val="24"/>
        </w:rPr>
        <w:t>must</w:t>
      </w:r>
      <w:r w:rsidRPr="000D6C16">
        <w:rPr>
          <w:spacing w:val="-3"/>
          <w:sz w:val="24"/>
          <w:szCs w:val="24"/>
        </w:rPr>
        <w:t xml:space="preserve"> be avoided.  The use of software that simply connects points will not be accepted as an excuse.  If regression techniques</w:t>
      </w:r>
      <w:r w:rsidR="0007199C">
        <w:rPr>
          <w:spacing w:val="-3"/>
          <w:sz w:val="24"/>
          <w:szCs w:val="24"/>
        </w:rPr>
        <w:t xml:space="preserve"> are used, such as </w:t>
      </w:r>
      <w:r w:rsidRPr="000D6C16">
        <w:rPr>
          <w:spacing w:val="-3"/>
          <w:sz w:val="24"/>
          <w:szCs w:val="24"/>
        </w:rPr>
        <w:t>linear regression, then there must be a basis for establishing linearity first</w:t>
      </w:r>
      <w:r w:rsidR="00B913D0">
        <w:rPr>
          <w:spacing w:val="-3"/>
          <w:sz w:val="24"/>
          <w:szCs w:val="24"/>
        </w:rPr>
        <w:t xml:space="preserve">; this </w:t>
      </w:r>
      <w:r w:rsidR="0007199C">
        <w:rPr>
          <w:spacing w:val="-3"/>
          <w:sz w:val="24"/>
          <w:szCs w:val="24"/>
        </w:rPr>
        <w:t xml:space="preserve">basis </w:t>
      </w:r>
      <w:r w:rsidR="00B913D0">
        <w:rPr>
          <w:spacing w:val="-3"/>
          <w:sz w:val="24"/>
          <w:szCs w:val="24"/>
        </w:rPr>
        <w:t>should be explained in the text</w:t>
      </w:r>
      <w:r w:rsidRPr="000D6C16">
        <w:rPr>
          <w:spacing w:val="-3"/>
          <w:sz w:val="24"/>
          <w:szCs w:val="24"/>
        </w:rPr>
        <w:t xml:space="preserve">.  If more than one curve is included in a figure, each curve should be appropriately labelled.  </w:t>
      </w:r>
    </w:p>
    <w:p w14:paraId="1D04D7FF" w14:textId="77777777" w:rsidR="00602423" w:rsidRDefault="00602423" w:rsidP="0004695F">
      <w:pPr>
        <w:tabs>
          <w:tab w:val="left" w:pos="-720"/>
        </w:tabs>
        <w:suppressAutoHyphens/>
        <w:spacing w:line="240" w:lineRule="atLeast"/>
        <w:rPr>
          <w:b/>
          <w:spacing w:val="-3"/>
          <w:sz w:val="24"/>
          <w:szCs w:val="24"/>
        </w:rPr>
      </w:pPr>
    </w:p>
    <w:p w14:paraId="5DDF0ABB" w14:textId="77777777" w:rsidR="0004695F" w:rsidRPr="0004695F" w:rsidRDefault="0004695F" w:rsidP="0004695F">
      <w:pPr>
        <w:tabs>
          <w:tab w:val="left" w:pos="-720"/>
        </w:tabs>
        <w:suppressAutoHyphens/>
        <w:spacing w:line="240" w:lineRule="atLeast"/>
        <w:rPr>
          <w:b/>
          <w:spacing w:val="-3"/>
          <w:sz w:val="24"/>
          <w:szCs w:val="24"/>
        </w:rPr>
      </w:pPr>
      <w:r w:rsidRPr="0004695F">
        <w:rPr>
          <w:b/>
          <w:spacing w:val="-3"/>
          <w:sz w:val="24"/>
          <w:szCs w:val="24"/>
        </w:rPr>
        <w:t>References</w:t>
      </w:r>
    </w:p>
    <w:p w14:paraId="50AB9182" w14:textId="77777777" w:rsidR="0004695F" w:rsidRPr="0004695F" w:rsidRDefault="0004695F" w:rsidP="0004695F">
      <w:pPr>
        <w:tabs>
          <w:tab w:val="left" w:pos="-720"/>
        </w:tabs>
        <w:suppressAutoHyphens/>
        <w:spacing w:line="240" w:lineRule="atLeast"/>
        <w:ind w:firstLine="105"/>
        <w:rPr>
          <w:spacing w:val="-3"/>
          <w:sz w:val="24"/>
          <w:szCs w:val="24"/>
        </w:rPr>
      </w:pPr>
    </w:p>
    <w:p w14:paraId="60F9FF71" w14:textId="208FBEB5" w:rsidR="00602423" w:rsidRPr="001C2499" w:rsidRDefault="00AA291B" w:rsidP="00ED05B2">
      <w:pPr>
        <w:tabs>
          <w:tab w:val="left" w:pos="-720"/>
        </w:tabs>
        <w:suppressAutoHyphens/>
        <w:spacing w:line="240" w:lineRule="atLeast"/>
        <w:rPr>
          <w:spacing w:val="-3"/>
          <w:sz w:val="24"/>
          <w:szCs w:val="24"/>
        </w:rPr>
      </w:pPr>
      <w:r>
        <w:rPr>
          <w:spacing w:val="-3"/>
          <w:sz w:val="24"/>
          <w:szCs w:val="24"/>
        </w:rPr>
        <w:t>The Reference</w:t>
      </w:r>
      <w:r w:rsidR="00ED05B2">
        <w:rPr>
          <w:spacing w:val="-3"/>
          <w:sz w:val="24"/>
          <w:szCs w:val="24"/>
        </w:rPr>
        <w:t>s</w:t>
      </w:r>
      <w:r>
        <w:rPr>
          <w:spacing w:val="-3"/>
          <w:sz w:val="24"/>
          <w:szCs w:val="24"/>
        </w:rPr>
        <w:t xml:space="preserve"> </w:t>
      </w:r>
      <w:r w:rsidR="00602423">
        <w:rPr>
          <w:spacing w:val="-3"/>
          <w:sz w:val="24"/>
          <w:szCs w:val="24"/>
        </w:rPr>
        <w:t xml:space="preserve">section </w:t>
      </w:r>
      <w:r>
        <w:rPr>
          <w:spacing w:val="-3"/>
          <w:sz w:val="24"/>
          <w:szCs w:val="24"/>
        </w:rPr>
        <w:t>must list</w:t>
      </w:r>
      <w:r w:rsidR="0004695F" w:rsidRPr="0004695F">
        <w:rPr>
          <w:spacing w:val="-3"/>
          <w:sz w:val="24"/>
          <w:szCs w:val="24"/>
        </w:rPr>
        <w:t xml:space="preserve"> </w:t>
      </w:r>
      <w:r w:rsidR="00ED05B2">
        <w:rPr>
          <w:spacing w:val="-3"/>
          <w:sz w:val="24"/>
          <w:szCs w:val="24"/>
        </w:rPr>
        <w:t>all</w:t>
      </w:r>
      <w:r w:rsidR="0004695F" w:rsidRPr="0004695F">
        <w:rPr>
          <w:spacing w:val="-3"/>
          <w:sz w:val="24"/>
          <w:szCs w:val="24"/>
        </w:rPr>
        <w:t xml:space="preserve"> </w:t>
      </w:r>
      <w:r>
        <w:rPr>
          <w:spacing w:val="-3"/>
          <w:sz w:val="24"/>
          <w:szCs w:val="24"/>
        </w:rPr>
        <w:t>sources</w:t>
      </w:r>
      <w:r w:rsidRPr="0004695F">
        <w:rPr>
          <w:spacing w:val="-3"/>
          <w:sz w:val="24"/>
          <w:szCs w:val="24"/>
        </w:rPr>
        <w:t xml:space="preserve"> </w:t>
      </w:r>
      <w:r w:rsidR="0004695F" w:rsidRPr="0004695F">
        <w:rPr>
          <w:spacing w:val="-3"/>
          <w:sz w:val="24"/>
          <w:szCs w:val="24"/>
        </w:rPr>
        <w:t xml:space="preserve">that </w:t>
      </w:r>
      <w:r w:rsidR="00355A54">
        <w:rPr>
          <w:spacing w:val="-3"/>
          <w:sz w:val="24"/>
          <w:szCs w:val="24"/>
        </w:rPr>
        <w:t>were</w:t>
      </w:r>
      <w:r w:rsidR="0004695F" w:rsidRPr="0004695F">
        <w:rPr>
          <w:spacing w:val="-3"/>
          <w:sz w:val="24"/>
          <w:szCs w:val="24"/>
        </w:rPr>
        <w:t xml:space="preserve"> used in preparing </w:t>
      </w:r>
      <w:r w:rsidR="00355A54">
        <w:rPr>
          <w:spacing w:val="-3"/>
          <w:sz w:val="24"/>
          <w:szCs w:val="24"/>
        </w:rPr>
        <w:t>the</w:t>
      </w:r>
      <w:r w:rsidR="0004695F" w:rsidRPr="0004695F">
        <w:rPr>
          <w:spacing w:val="-3"/>
          <w:sz w:val="24"/>
          <w:szCs w:val="24"/>
        </w:rPr>
        <w:t xml:space="preserve"> report</w:t>
      </w:r>
      <w:r>
        <w:rPr>
          <w:spacing w:val="-3"/>
          <w:sz w:val="24"/>
          <w:szCs w:val="24"/>
        </w:rPr>
        <w:t xml:space="preserve">, using the </w:t>
      </w:r>
      <w:r w:rsidRPr="00ED05B2">
        <w:rPr>
          <w:rFonts w:cs="Arial"/>
          <w:i/>
          <w:color w:val="000000"/>
          <w:sz w:val="24"/>
          <w:szCs w:val="24"/>
          <w:shd w:val="clear" w:color="auto" w:fill="FFFFFF"/>
        </w:rPr>
        <w:t>Annals of Biomedical Engineering</w:t>
      </w:r>
      <w:r>
        <w:rPr>
          <w:spacing w:val="-3"/>
          <w:sz w:val="24"/>
          <w:szCs w:val="24"/>
        </w:rPr>
        <w:t xml:space="preserve"> referencing style</w:t>
      </w:r>
      <w:r w:rsidR="00602423">
        <w:rPr>
          <w:spacing w:val="-3"/>
          <w:sz w:val="24"/>
          <w:szCs w:val="24"/>
        </w:rPr>
        <w:t xml:space="preserve">.  They should </w:t>
      </w:r>
      <w:r w:rsidR="00602423" w:rsidRPr="00602423">
        <w:rPr>
          <w:spacing w:val="-3"/>
          <w:sz w:val="24"/>
          <w:szCs w:val="24"/>
        </w:rPr>
        <w:t>be typed separately, double</w:t>
      </w:r>
      <w:r w:rsidR="001C2499">
        <w:rPr>
          <w:spacing w:val="-3"/>
          <w:sz w:val="24"/>
          <w:szCs w:val="24"/>
        </w:rPr>
        <w:t>-</w:t>
      </w:r>
      <w:r w:rsidR="00602423" w:rsidRPr="00602423">
        <w:rPr>
          <w:spacing w:val="-3"/>
          <w:sz w:val="24"/>
          <w:szCs w:val="24"/>
        </w:rPr>
        <w:t>spaced, arranged alphabetically by author, and numbered serially, with only one reference per number. The number appropriate to each reference should be superscripted at the proper point in the text</w:t>
      </w:r>
      <w:r w:rsidR="00197F8E">
        <w:rPr>
          <w:spacing w:val="-3"/>
          <w:sz w:val="24"/>
          <w:szCs w:val="24"/>
        </w:rPr>
        <w:t xml:space="preserve">, within parentheses, e.g., </w:t>
      </w:r>
      <w:r w:rsidR="00197F8E" w:rsidRPr="00197F8E">
        <w:rPr>
          <w:spacing w:val="-3"/>
          <w:sz w:val="24"/>
          <w:szCs w:val="24"/>
          <w:vertAlign w:val="superscript"/>
        </w:rPr>
        <w:t>(3)</w:t>
      </w:r>
      <w:r w:rsidR="00602423" w:rsidRPr="00197F8E">
        <w:rPr>
          <w:spacing w:val="-3"/>
          <w:sz w:val="24"/>
          <w:szCs w:val="24"/>
          <w:vertAlign w:val="superscript"/>
        </w:rPr>
        <w:t>.</w:t>
      </w:r>
      <w:r w:rsidR="00197F8E">
        <w:rPr>
          <w:spacing w:val="-3"/>
          <w:sz w:val="24"/>
          <w:szCs w:val="24"/>
        </w:rPr>
        <w:t>.</w:t>
      </w:r>
      <w:r w:rsidR="001C2499">
        <w:rPr>
          <w:spacing w:val="-3"/>
          <w:sz w:val="24"/>
          <w:szCs w:val="24"/>
        </w:rPr>
        <w:t xml:space="preserve"> When using a </w:t>
      </w:r>
      <w:r w:rsidR="001C2499">
        <w:rPr>
          <w:i/>
          <w:spacing w:val="-3"/>
          <w:sz w:val="24"/>
          <w:szCs w:val="24"/>
        </w:rPr>
        <w:t xml:space="preserve">citation manager </w:t>
      </w:r>
      <w:r w:rsidR="001C2499">
        <w:rPr>
          <w:spacing w:val="-3"/>
          <w:sz w:val="24"/>
          <w:szCs w:val="24"/>
        </w:rPr>
        <w:t xml:space="preserve">software, such as EndNote, Mendeley, PaperPile, etc., the proper citation format should be selected. </w:t>
      </w:r>
    </w:p>
    <w:p w14:paraId="71C97C5F" w14:textId="77777777" w:rsidR="00197F8E" w:rsidRDefault="00197F8E" w:rsidP="00197F8E">
      <w:pPr>
        <w:tabs>
          <w:tab w:val="left" w:pos="-720"/>
        </w:tabs>
        <w:suppressAutoHyphens/>
        <w:spacing w:line="240" w:lineRule="atLeast"/>
        <w:rPr>
          <w:spacing w:val="-3"/>
          <w:sz w:val="24"/>
          <w:szCs w:val="24"/>
        </w:rPr>
      </w:pPr>
    </w:p>
    <w:p w14:paraId="59B53F0C" w14:textId="77777777" w:rsidR="00197F8E" w:rsidRDefault="00197F8E" w:rsidP="00197F8E">
      <w:pPr>
        <w:tabs>
          <w:tab w:val="left" w:pos="-720"/>
        </w:tabs>
        <w:suppressAutoHyphens/>
        <w:spacing w:line="240" w:lineRule="atLeast"/>
        <w:rPr>
          <w:spacing w:val="-3"/>
          <w:sz w:val="24"/>
          <w:szCs w:val="24"/>
        </w:rPr>
      </w:pPr>
      <w:r>
        <w:rPr>
          <w:spacing w:val="-3"/>
          <w:sz w:val="24"/>
          <w:szCs w:val="24"/>
        </w:rPr>
        <w:t>The format for referencing materials from different sources is as follows:</w:t>
      </w:r>
    </w:p>
    <w:p w14:paraId="194096FD" w14:textId="77777777" w:rsidR="00197F8E" w:rsidRDefault="00197F8E" w:rsidP="00197F8E">
      <w:pPr>
        <w:tabs>
          <w:tab w:val="left" w:pos="-720"/>
        </w:tabs>
        <w:suppressAutoHyphens/>
        <w:spacing w:line="240" w:lineRule="atLeast"/>
        <w:rPr>
          <w:spacing w:val="-3"/>
          <w:sz w:val="24"/>
          <w:szCs w:val="24"/>
        </w:rPr>
      </w:pPr>
    </w:p>
    <w:p w14:paraId="5DED2367" w14:textId="77777777" w:rsidR="00197F8E" w:rsidRPr="00197F8E" w:rsidRDefault="00197F8E" w:rsidP="00197F8E">
      <w:pPr>
        <w:tabs>
          <w:tab w:val="left" w:pos="-720"/>
        </w:tabs>
        <w:suppressAutoHyphens/>
        <w:spacing w:line="240" w:lineRule="atLeast"/>
        <w:rPr>
          <w:spacing w:val="-3"/>
          <w:sz w:val="24"/>
          <w:szCs w:val="24"/>
        </w:rPr>
      </w:pPr>
      <w:r w:rsidRPr="00197F8E">
        <w:rPr>
          <w:spacing w:val="-3"/>
          <w:sz w:val="24"/>
          <w:szCs w:val="24"/>
          <w:u w:val="single"/>
        </w:rPr>
        <w:t>Journal articles</w:t>
      </w:r>
      <w:r w:rsidRPr="00197F8E">
        <w:rPr>
          <w:spacing w:val="-3"/>
          <w:sz w:val="24"/>
          <w:szCs w:val="24"/>
        </w:rPr>
        <w:t>. Last name of first author, followed by initials, initials and last names of each coauthor; title of article (first word only capitalized); name of journal (abbreviated as in Serial Sources for the BIOSIS Data Base, published by BioSciences Information Service), volume, inclusive pages, and year.</w:t>
      </w:r>
    </w:p>
    <w:p w14:paraId="6D7408CC" w14:textId="77777777" w:rsidR="00197F8E" w:rsidRDefault="00197F8E" w:rsidP="00197F8E">
      <w:pPr>
        <w:tabs>
          <w:tab w:val="left" w:pos="-720"/>
        </w:tabs>
        <w:suppressAutoHyphens/>
        <w:spacing w:line="240" w:lineRule="atLeast"/>
        <w:rPr>
          <w:spacing w:val="-3"/>
          <w:sz w:val="24"/>
          <w:szCs w:val="24"/>
        </w:rPr>
      </w:pPr>
    </w:p>
    <w:p w14:paraId="178266E8" w14:textId="77777777" w:rsidR="00197F8E" w:rsidRPr="00197F8E" w:rsidRDefault="00197F8E" w:rsidP="00197F8E">
      <w:pPr>
        <w:tabs>
          <w:tab w:val="left" w:pos="-720"/>
        </w:tabs>
        <w:suppressAutoHyphens/>
        <w:spacing w:line="240" w:lineRule="atLeast"/>
        <w:ind w:left="720"/>
        <w:rPr>
          <w:spacing w:val="-3"/>
          <w:sz w:val="24"/>
          <w:szCs w:val="24"/>
        </w:rPr>
      </w:pPr>
      <w:r w:rsidRPr="00197F8E">
        <w:rPr>
          <w:spacing w:val="-3"/>
          <w:sz w:val="24"/>
          <w:szCs w:val="24"/>
        </w:rPr>
        <w:t xml:space="preserve">Haselton, F. R., R. E. Parker, R. J. Roselli, and T. R. Harris. Analysis of lung multiple indicator data with an effective diffusivity model of capillary exchange. J. Appl. Physiol. 57:98−109, </w:t>
      </w:r>
      <w:r w:rsidRPr="00197F8E">
        <w:rPr>
          <w:spacing w:val="-3"/>
          <w:sz w:val="24"/>
          <w:szCs w:val="24"/>
        </w:rPr>
        <w:lastRenderedPageBreak/>
        <w:t>1984.</w:t>
      </w:r>
    </w:p>
    <w:p w14:paraId="00B2A23C" w14:textId="77777777" w:rsidR="00197F8E" w:rsidRDefault="00197F8E" w:rsidP="00197F8E">
      <w:pPr>
        <w:tabs>
          <w:tab w:val="left" w:pos="-720"/>
        </w:tabs>
        <w:suppressAutoHyphens/>
        <w:spacing w:line="240" w:lineRule="atLeast"/>
        <w:rPr>
          <w:spacing w:val="-3"/>
          <w:sz w:val="24"/>
          <w:szCs w:val="24"/>
        </w:rPr>
      </w:pPr>
    </w:p>
    <w:p w14:paraId="60068401" w14:textId="77777777" w:rsidR="00197F8E" w:rsidRDefault="00197F8E" w:rsidP="00197F8E">
      <w:pPr>
        <w:tabs>
          <w:tab w:val="left" w:pos="-720"/>
        </w:tabs>
        <w:suppressAutoHyphens/>
        <w:spacing w:line="240" w:lineRule="atLeast"/>
        <w:rPr>
          <w:spacing w:val="-3"/>
          <w:sz w:val="24"/>
          <w:szCs w:val="24"/>
        </w:rPr>
      </w:pPr>
      <w:r w:rsidRPr="00197F8E">
        <w:rPr>
          <w:spacing w:val="-3"/>
          <w:sz w:val="24"/>
          <w:szCs w:val="24"/>
          <w:u w:val="single"/>
        </w:rPr>
        <w:t>Book references</w:t>
      </w:r>
      <w:r w:rsidRPr="00197F8E">
        <w:rPr>
          <w:spacing w:val="-3"/>
          <w:sz w:val="24"/>
          <w:szCs w:val="24"/>
        </w:rPr>
        <w:t>. Author(s) as above; title of book (main words capitalized); city of publication; publisher; year and pages</w:t>
      </w:r>
      <w:r>
        <w:rPr>
          <w:spacing w:val="-3"/>
          <w:sz w:val="24"/>
          <w:szCs w:val="24"/>
        </w:rPr>
        <w:t>.</w:t>
      </w:r>
    </w:p>
    <w:p w14:paraId="7502FAA5" w14:textId="77777777" w:rsidR="00197F8E" w:rsidRDefault="00197F8E" w:rsidP="00197F8E">
      <w:pPr>
        <w:tabs>
          <w:tab w:val="left" w:pos="-720"/>
        </w:tabs>
        <w:suppressAutoHyphens/>
        <w:spacing w:line="240" w:lineRule="atLeast"/>
        <w:rPr>
          <w:spacing w:val="-3"/>
          <w:sz w:val="24"/>
          <w:szCs w:val="24"/>
        </w:rPr>
      </w:pPr>
    </w:p>
    <w:p w14:paraId="0E5680E8" w14:textId="77777777" w:rsidR="00197F8E" w:rsidRPr="00197F8E" w:rsidRDefault="00197F8E" w:rsidP="00197F8E">
      <w:pPr>
        <w:tabs>
          <w:tab w:val="left" w:pos="-720"/>
        </w:tabs>
        <w:suppressAutoHyphens/>
        <w:spacing w:line="240" w:lineRule="atLeast"/>
        <w:ind w:left="720"/>
        <w:rPr>
          <w:spacing w:val="-3"/>
          <w:sz w:val="24"/>
          <w:szCs w:val="24"/>
        </w:rPr>
      </w:pPr>
      <w:r w:rsidRPr="00197F8E">
        <w:rPr>
          <w:spacing w:val="-3"/>
          <w:sz w:val="24"/>
          <w:szCs w:val="24"/>
        </w:rPr>
        <w:t>Thompson, D. A. W. On Growth and Form. Cambridge: Cambridge University Press, 1961, 346 pp.</w:t>
      </w:r>
    </w:p>
    <w:p w14:paraId="279C0C97" w14:textId="77777777" w:rsidR="00197F8E" w:rsidRDefault="00197F8E" w:rsidP="00197F8E">
      <w:pPr>
        <w:tabs>
          <w:tab w:val="left" w:pos="-720"/>
        </w:tabs>
        <w:suppressAutoHyphens/>
        <w:spacing w:line="240" w:lineRule="atLeast"/>
        <w:rPr>
          <w:spacing w:val="-3"/>
          <w:sz w:val="24"/>
          <w:szCs w:val="24"/>
        </w:rPr>
      </w:pPr>
    </w:p>
    <w:p w14:paraId="289BBB33" w14:textId="5CC69273" w:rsidR="00197F8E" w:rsidRPr="00197F8E" w:rsidRDefault="00197F8E" w:rsidP="00197F8E">
      <w:pPr>
        <w:tabs>
          <w:tab w:val="left" w:pos="-720"/>
        </w:tabs>
        <w:suppressAutoHyphens/>
        <w:spacing w:line="240" w:lineRule="atLeast"/>
        <w:rPr>
          <w:spacing w:val="-3"/>
          <w:sz w:val="24"/>
          <w:szCs w:val="24"/>
        </w:rPr>
      </w:pPr>
      <w:r w:rsidRPr="00197F8E">
        <w:rPr>
          <w:spacing w:val="-3"/>
          <w:sz w:val="24"/>
          <w:szCs w:val="24"/>
          <w:u w:val="single"/>
        </w:rPr>
        <w:t>Chapter in an edited book</w:t>
      </w:r>
      <w:r w:rsidRPr="00197F8E">
        <w:rPr>
          <w:spacing w:val="-3"/>
          <w:sz w:val="24"/>
          <w:szCs w:val="24"/>
        </w:rPr>
        <w:t>: Glass, L. and A. Shrier. "Low dimensional chaos in the heart." In: Theory of Heart: Biomechanics, Biophysics, and Nonlinear Dynamics of Cardiac Function</w:t>
      </w:r>
      <w:bookmarkStart w:id="0" w:name="_GoBack"/>
      <w:bookmarkEnd w:id="0"/>
      <w:r w:rsidRPr="00197F8E">
        <w:rPr>
          <w:spacing w:val="-3"/>
          <w:sz w:val="24"/>
          <w:szCs w:val="24"/>
        </w:rPr>
        <w:t>, edited by L. Glass, P. Hunter, and A. McCulloch. New York: Springer−Verlag, 1991, pp. 289−</w:t>
      </w:r>
    </w:p>
    <w:p w14:paraId="79694BCC" w14:textId="77777777" w:rsidR="00197F8E" w:rsidRDefault="00197F8E" w:rsidP="00197F8E">
      <w:pPr>
        <w:tabs>
          <w:tab w:val="left" w:pos="-720"/>
        </w:tabs>
        <w:suppressAutoHyphens/>
        <w:spacing w:line="240" w:lineRule="atLeast"/>
        <w:rPr>
          <w:spacing w:val="-3"/>
          <w:sz w:val="24"/>
          <w:szCs w:val="24"/>
        </w:rPr>
      </w:pPr>
      <w:r w:rsidRPr="00197F8E">
        <w:rPr>
          <w:spacing w:val="-3"/>
          <w:sz w:val="24"/>
          <w:szCs w:val="24"/>
        </w:rPr>
        <w:t>−312.</w:t>
      </w:r>
    </w:p>
    <w:p w14:paraId="578DBAC2" w14:textId="77777777" w:rsidR="00197F8E" w:rsidRDefault="00197F8E" w:rsidP="00197F8E">
      <w:pPr>
        <w:tabs>
          <w:tab w:val="left" w:pos="-720"/>
        </w:tabs>
        <w:suppressAutoHyphens/>
        <w:spacing w:line="240" w:lineRule="atLeast"/>
        <w:rPr>
          <w:spacing w:val="-3"/>
          <w:sz w:val="24"/>
          <w:szCs w:val="24"/>
        </w:rPr>
      </w:pPr>
    </w:p>
    <w:p w14:paraId="4593EC1D" w14:textId="1EC05A92" w:rsidR="00ED05B2" w:rsidRPr="007A0D02" w:rsidRDefault="00ED05B2" w:rsidP="00197F8E">
      <w:pPr>
        <w:tabs>
          <w:tab w:val="left" w:pos="-720"/>
        </w:tabs>
        <w:suppressAutoHyphens/>
        <w:spacing w:line="240" w:lineRule="atLeast"/>
        <w:rPr>
          <w:spacing w:val="-3"/>
          <w:sz w:val="24"/>
          <w:szCs w:val="24"/>
        </w:rPr>
      </w:pPr>
      <w:r w:rsidRPr="007A0D02">
        <w:rPr>
          <w:spacing w:val="-3"/>
          <w:sz w:val="24"/>
          <w:szCs w:val="24"/>
          <w:u w:val="single"/>
        </w:rPr>
        <w:t>Personal Communication</w:t>
      </w:r>
      <w:r w:rsidRPr="007A0D02">
        <w:rPr>
          <w:spacing w:val="-3"/>
          <w:sz w:val="24"/>
          <w:szCs w:val="24"/>
        </w:rPr>
        <w:t>:  Any information obtained from another individual verbally</w:t>
      </w:r>
      <w:r w:rsidR="007A0D02" w:rsidRPr="007A0D02">
        <w:rPr>
          <w:spacing w:val="-3"/>
          <w:sz w:val="24"/>
          <w:szCs w:val="24"/>
        </w:rPr>
        <w:t xml:space="preserve">, </w:t>
      </w:r>
      <w:r w:rsidRPr="007A0D02">
        <w:rPr>
          <w:spacing w:val="-3"/>
          <w:sz w:val="24"/>
          <w:szCs w:val="24"/>
        </w:rPr>
        <w:t>via email</w:t>
      </w:r>
      <w:r w:rsidR="007A0D02" w:rsidRPr="007A0D02">
        <w:rPr>
          <w:spacing w:val="-3"/>
          <w:sz w:val="24"/>
          <w:szCs w:val="24"/>
        </w:rPr>
        <w:t>, or any other form</w:t>
      </w:r>
      <w:r w:rsidR="00C1034A" w:rsidRPr="007A0D02">
        <w:rPr>
          <w:spacing w:val="-3"/>
          <w:sz w:val="24"/>
          <w:szCs w:val="24"/>
        </w:rPr>
        <w:t>.</w:t>
      </w:r>
      <w:r w:rsidRPr="007A0D02">
        <w:rPr>
          <w:spacing w:val="-3"/>
          <w:sz w:val="24"/>
          <w:szCs w:val="24"/>
        </w:rPr>
        <w:t xml:space="preserve"> </w:t>
      </w:r>
      <w:r w:rsidR="007A0D02" w:rsidRPr="007A0D02">
        <w:rPr>
          <w:spacing w:val="-3"/>
          <w:sz w:val="24"/>
          <w:szCs w:val="24"/>
        </w:rPr>
        <w:t xml:space="preserve"> This type of reference should be used as a last resort, only when a retrievable reference (books, journals, conference proceedings) is unavailable.  Personal communications should be cited in the text of the document (as in the examples below) but they should not be included in the bibliography.  Permission to cite must be obtained from the source/author of the personal communication.  </w:t>
      </w:r>
    </w:p>
    <w:p w14:paraId="57522390" w14:textId="77777777" w:rsidR="00C1034A" w:rsidRPr="007A0D02" w:rsidRDefault="00C1034A" w:rsidP="00197F8E">
      <w:pPr>
        <w:tabs>
          <w:tab w:val="left" w:pos="-720"/>
        </w:tabs>
        <w:suppressAutoHyphens/>
        <w:spacing w:line="240" w:lineRule="atLeast"/>
        <w:rPr>
          <w:spacing w:val="-3"/>
          <w:sz w:val="24"/>
          <w:szCs w:val="24"/>
        </w:rPr>
      </w:pPr>
    </w:p>
    <w:p w14:paraId="4ED500FA" w14:textId="77777777" w:rsidR="007A0D02" w:rsidRPr="007A0D02" w:rsidRDefault="007A0D02" w:rsidP="007A0D02">
      <w:pPr>
        <w:tabs>
          <w:tab w:val="left" w:pos="-720"/>
        </w:tabs>
        <w:suppressAutoHyphens/>
        <w:spacing w:line="240" w:lineRule="atLeast"/>
        <w:ind w:left="720"/>
        <w:rPr>
          <w:spacing w:val="-3"/>
          <w:sz w:val="24"/>
          <w:szCs w:val="24"/>
        </w:rPr>
      </w:pPr>
      <w:r w:rsidRPr="007A0D02">
        <w:rPr>
          <w:spacing w:val="-3"/>
          <w:sz w:val="24"/>
          <w:szCs w:val="24"/>
        </w:rPr>
        <w:t xml:space="preserve">According to G. Selvaduray (personal communication, July 2, 2018), BME is the </w:t>
      </w:r>
      <w:r w:rsidRPr="007A0D02">
        <w:rPr>
          <w:spacing w:val="-3"/>
          <w:sz w:val="24"/>
          <w:szCs w:val="24"/>
          <w:u w:val="single"/>
        </w:rPr>
        <w:t>b</w:t>
      </w:r>
      <w:r w:rsidRPr="007A0D02">
        <w:rPr>
          <w:spacing w:val="-3"/>
          <w:sz w:val="24"/>
          <w:szCs w:val="24"/>
        </w:rPr>
        <w:t xml:space="preserve">est </w:t>
      </w:r>
      <w:r w:rsidRPr="007A0D02">
        <w:rPr>
          <w:spacing w:val="-3"/>
          <w:sz w:val="24"/>
          <w:szCs w:val="24"/>
          <w:u w:val="single"/>
        </w:rPr>
        <w:t>m</w:t>
      </w:r>
      <w:r w:rsidRPr="007A0D02">
        <w:rPr>
          <w:spacing w:val="-3"/>
          <w:sz w:val="24"/>
          <w:szCs w:val="24"/>
        </w:rPr>
        <w:t xml:space="preserve">ajor </w:t>
      </w:r>
      <w:r w:rsidRPr="007A0D02">
        <w:rPr>
          <w:spacing w:val="-3"/>
          <w:sz w:val="24"/>
          <w:szCs w:val="24"/>
          <w:u w:val="single"/>
        </w:rPr>
        <w:t>e</w:t>
      </w:r>
      <w:r w:rsidRPr="007A0D02">
        <w:rPr>
          <w:spacing w:val="-3"/>
          <w:sz w:val="24"/>
          <w:szCs w:val="24"/>
        </w:rPr>
        <w:t>ver.</w:t>
      </w:r>
    </w:p>
    <w:p w14:paraId="5C936843" w14:textId="77777777" w:rsidR="007A0D02" w:rsidRPr="007A0D02" w:rsidRDefault="007A0D02" w:rsidP="007A0D02">
      <w:pPr>
        <w:tabs>
          <w:tab w:val="left" w:pos="-720"/>
        </w:tabs>
        <w:suppressAutoHyphens/>
        <w:spacing w:line="240" w:lineRule="atLeast"/>
        <w:ind w:left="720"/>
        <w:rPr>
          <w:spacing w:val="-3"/>
          <w:sz w:val="24"/>
          <w:szCs w:val="24"/>
        </w:rPr>
      </w:pPr>
    </w:p>
    <w:p w14:paraId="23C63690" w14:textId="1E13AC55" w:rsidR="007A0D02" w:rsidRPr="007A0D02" w:rsidRDefault="007A0D02" w:rsidP="007A0D02">
      <w:pPr>
        <w:tabs>
          <w:tab w:val="left" w:pos="-720"/>
        </w:tabs>
        <w:suppressAutoHyphens/>
        <w:spacing w:line="240" w:lineRule="atLeast"/>
        <w:ind w:left="720"/>
        <w:rPr>
          <w:spacing w:val="-3"/>
          <w:sz w:val="24"/>
          <w:szCs w:val="24"/>
        </w:rPr>
      </w:pPr>
      <w:r w:rsidRPr="007A0D02">
        <w:rPr>
          <w:spacing w:val="-3"/>
          <w:sz w:val="24"/>
          <w:szCs w:val="24"/>
        </w:rPr>
        <w:t xml:space="preserve">There is broad agreement that BME is the </w:t>
      </w:r>
      <w:r w:rsidRPr="007A0D02">
        <w:rPr>
          <w:spacing w:val="-3"/>
          <w:sz w:val="24"/>
          <w:szCs w:val="24"/>
          <w:u w:val="single"/>
        </w:rPr>
        <w:t>b</w:t>
      </w:r>
      <w:r w:rsidRPr="007A0D02">
        <w:rPr>
          <w:spacing w:val="-3"/>
          <w:sz w:val="24"/>
          <w:szCs w:val="24"/>
        </w:rPr>
        <w:t xml:space="preserve">est </w:t>
      </w:r>
      <w:r w:rsidRPr="007A0D02">
        <w:rPr>
          <w:spacing w:val="-3"/>
          <w:sz w:val="24"/>
          <w:szCs w:val="24"/>
          <w:u w:val="single"/>
        </w:rPr>
        <w:t>m</w:t>
      </w:r>
      <w:r w:rsidRPr="007A0D02">
        <w:rPr>
          <w:spacing w:val="-3"/>
          <w:sz w:val="24"/>
          <w:szCs w:val="24"/>
        </w:rPr>
        <w:t xml:space="preserve">ajor </w:t>
      </w:r>
      <w:r w:rsidRPr="007A0D02">
        <w:rPr>
          <w:spacing w:val="-3"/>
          <w:sz w:val="24"/>
          <w:szCs w:val="24"/>
          <w:u w:val="single"/>
        </w:rPr>
        <w:t>e</w:t>
      </w:r>
      <w:r w:rsidRPr="007A0D02">
        <w:rPr>
          <w:spacing w:val="-3"/>
          <w:sz w:val="24"/>
          <w:szCs w:val="24"/>
        </w:rPr>
        <w:t>ver (G. Selvaduray, personal communication, July 2, 2018).</w:t>
      </w:r>
    </w:p>
    <w:p w14:paraId="4EB0C611" w14:textId="77777777" w:rsidR="00C1034A" w:rsidRDefault="00C1034A" w:rsidP="00C1034A">
      <w:pPr>
        <w:tabs>
          <w:tab w:val="left" w:pos="-720"/>
        </w:tabs>
        <w:suppressAutoHyphens/>
        <w:spacing w:line="240" w:lineRule="atLeast"/>
        <w:ind w:left="720"/>
        <w:rPr>
          <w:spacing w:val="-3"/>
          <w:sz w:val="24"/>
          <w:szCs w:val="24"/>
        </w:rPr>
      </w:pPr>
    </w:p>
    <w:p w14:paraId="734282CF" w14:textId="77777777" w:rsidR="008E5C41" w:rsidRPr="008E5C41" w:rsidRDefault="008E5C41" w:rsidP="00197F8E">
      <w:pPr>
        <w:tabs>
          <w:tab w:val="left" w:pos="-720"/>
        </w:tabs>
        <w:suppressAutoHyphens/>
        <w:spacing w:line="240" w:lineRule="atLeast"/>
        <w:rPr>
          <w:b/>
          <w:spacing w:val="-3"/>
          <w:sz w:val="24"/>
          <w:szCs w:val="24"/>
        </w:rPr>
      </w:pPr>
      <w:r w:rsidRPr="008E5C41">
        <w:rPr>
          <w:b/>
          <w:spacing w:val="-3"/>
          <w:sz w:val="24"/>
          <w:szCs w:val="24"/>
        </w:rPr>
        <w:t>Footnotes</w:t>
      </w:r>
    </w:p>
    <w:p w14:paraId="59A13356" w14:textId="77777777" w:rsidR="008E5C41" w:rsidRDefault="008E5C41" w:rsidP="00197F8E">
      <w:pPr>
        <w:tabs>
          <w:tab w:val="left" w:pos="-720"/>
        </w:tabs>
        <w:suppressAutoHyphens/>
        <w:spacing w:line="240" w:lineRule="atLeast"/>
        <w:rPr>
          <w:spacing w:val="-3"/>
          <w:sz w:val="24"/>
          <w:szCs w:val="24"/>
        </w:rPr>
      </w:pPr>
    </w:p>
    <w:p w14:paraId="183B5910" w14:textId="77777777" w:rsidR="008E5C41" w:rsidRDefault="008E5C41" w:rsidP="00197F8E">
      <w:pPr>
        <w:tabs>
          <w:tab w:val="left" w:pos="-720"/>
        </w:tabs>
        <w:suppressAutoHyphens/>
        <w:spacing w:line="240" w:lineRule="atLeast"/>
        <w:rPr>
          <w:spacing w:val="-3"/>
          <w:sz w:val="24"/>
          <w:szCs w:val="24"/>
        </w:rPr>
      </w:pPr>
      <w:r>
        <w:rPr>
          <w:spacing w:val="-3"/>
          <w:sz w:val="24"/>
          <w:szCs w:val="24"/>
        </w:rPr>
        <w:t xml:space="preserve">Footnotes appear at the bottom of the page in which </w:t>
      </w:r>
      <w:r w:rsidR="00355A54">
        <w:rPr>
          <w:spacing w:val="-3"/>
          <w:sz w:val="24"/>
          <w:szCs w:val="24"/>
        </w:rPr>
        <w:t xml:space="preserve">the </w:t>
      </w:r>
      <w:r>
        <w:rPr>
          <w:spacing w:val="-3"/>
          <w:sz w:val="24"/>
          <w:szCs w:val="24"/>
        </w:rPr>
        <w:t xml:space="preserve">reference to a footnote is made.  It may be used to provide additional/supplemental materials which, if included in the body of the text, could interrupt the flow.  It is generally intended to enhance the reader’s understanding of the report.  Reference the footnotes with superscript symbols contained within parentheses, e.g., </w:t>
      </w:r>
      <w:r w:rsidRPr="008E5C41">
        <w:rPr>
          <w:spacing w:val="-3"/>
          <w:sz w:val="24"/>
          <w:szCs w:val="24"/>
          <w:vertAlign w:val="superscript"/>
        </w:rPr>
        <w:t>(*)</w:t>
      </w:r>
      <w:r>
        <w:rPr>
          <w:spacing w:val="-3"/>
          <w:sz w:val="24"/>
          <w:szCs w:val="24"/>
        </w:rPr>
        <w:t>.</w:t>
      </w:r>
    </w:p>
    <w:p w14:paraId="37D48717" w14:textId="77777777" w:rsidR="008E5C41" w:rsidRPr="00197F8E" w:rsidRDefault="008E5C41" w:rsidP="00197F8E">
      <w:pPr>
        <w:tabs>
          <w:tab w:val="left" w:pos="-720"/>
        </w:tabs>
        <w:suppressAutoHyphens/>
        <w:spacing w:line="240" w:lineRule="atLeast"/>
        <w:rPr>
          <w:spacing w:val="-3"/>
          <w:sz w:val="24"/>
          <w:szCs w:val="24"/>
        </w:rPr>
      </w:pPr>
    </w:p>
    <w:p w14:paraId="6358D8DC" w14:textId="084DCCAC" w:rsidR="00000CBD" w:rsidRPr="00000CBD" w:rsidRDefault="00000CBD" w:rsidP="0004695F">
      <w:pPr>
        <w:tabs>
          <w:tab w:val="left" w:pos="-720"/>
        </w:tabs>
        <w:suppressAutoHyphens/>
        <w:spacing w:line="240" w:lineRule="atLeast"/>
        <w:rPr>
          <w:b/>
          <w:color w:val="FF0000"/>
          <w:spacing w:val="-3"/>
          <w:sz w:val="24"/>
          <w:szCs w:val="24"/>
        </w:rPr>
      </w:pPr>
      <w:r w:rsidRPr="00000CBD">
        <w:rPr>
          <w:b/>
          <w:color w:val="FF0000"/>
          <w:spacing w:val="-3"/>
          <w:sz w:val="24"/>
          <w:szCs w:val="24"/>
        </w:rPr>
        <w:t xml:space="preserve">Endnotes:  </w:t>
      </w:r>
      <w:r w:rsidRPr="00000CBD">
        <w:rPr>
          <w:color w:val="FF0000"/>
          <w:spacing w:val="-3"/>
          <w:sz w:val="24"/>
          <w:szCs w:val="24"/>
        </w:rPr>
        <w:t>Do not use endnotes.</w:t>
      </w:r>
    </w:p>
    <w:p w14:paraId="62844B68" w14:textId="77777777" w:rsidR="00000CBD" w:rsidRDefault="00000CBD" w:rsidP="0004695F">
      <w:pPr>
        <w:tabs>
          <w:tab w:val="left" w:pos="-720"/>
        </w:tabs>
        <w:suppressAutoHyphens/>
        <w:spacing w:line="240" w:lineRule="atLeast"/>
        <w:rPr>
          <w:b/>
          <w:spacing w:val="-3"/>
          <w:sz w:val="24"/>
          <w:szCs w:val="24"/>
        </w:rPr>
      </w:pPr>
    </w:p>
    <w:p w14:paraId="6F4F53BF" w14:textId="77777777" w:rsidR="0004695F" w:rsidRPr="0004695F" w:rsidRDefault="0004695F" w:rsidP="0004695F">
      <w:pPr>
        <w:tabs>
          <w:tab w:val="left" w:pos="-720"/>
        </w:tabs>
        <w:suppressAutoHyphens/>
        <w:spacing w:line="240" w:lineRule="atLeast"/>
        <w:rPr>
          <w:b/>
          <w:spacing w:val="-3"/>
          <w:sz w:val="24"/>
          <w:szCs w:val="24"/>
        </w:rPr>
      </w:pPr>
      <w:r w:rsidRPr="0004695F">
        <w:rPr>
          <w:b/>
          <w:spacing w:val="-3"/>
          <w:sz w:val="24"/>
          <w:szCs w:val="24"/>
        </w:rPr>
        <w:t>Appendices</w:t>
      </w:r>
    </w:p>
    <w:p w14:paraId="514CB0C9" w14:textId="77777777" w:rsidR="0004695F" w:rsidRDefault="0004695F" w:rsidP="0004695F">
      <w:pPr>
        <w:tabs>
          <w:tab w:val="left" w:pos="-720"/>
        </w:tabs>
        <w:suppressAutoHyphens/>
        <w:spacing w:line="240" w:lineRule="atLeast"/>
        <w:rPr>
          <w:spacing w:val="-3"/>
          <w:sz w:val="24"/>
          <w:szCs w:val="24"/>
        </w:rPr>
      </w:pPr>
    </w:p>
    <w:p w14:paraId="0626E62A" w14:textId="77777777" w:rsidR="00602423" w:rsidRDefault="00602423" w:rsidP="0004695F">
      <w:pPr>
        <w:tabs>
          <w:tab w:val="left" w:pos="-720"/>
        </w:tabs>
        <w:suppressAutoHyphens/>
        <w:spacing w:line="240" w:lineRule="atLeast"/>
        <w:rPr>
          <w:spacing w:val="-3"/>
          <w:sz w:val="24"/>
          <w:szCs w:val="24"/>
        </w:rPr>
      </w:pPr>
      <w:r>
        <w:rPr>
          <w:spacing w:val="-3"/>
          <w:sz w:val="24"/>
          <w:szCs w:val="24"/>
        </w:rPr>
        <w:t>All materials included in an appendix should pass the “</w:t>
      </w:r>
      <w:r w:rsidRPr="00602423">
        <w:rPr>
          <w:i/>
          <w:spacing w:val="-3"/>
          <w:sz w:val="24"/>
          <w:szCs w:val="24"/>
        </w:rPr>
        <w:t>not essential for understanding of the work reported</w:t>
      </w:r>
      <w:r>
        <w:rPr>
          <w:spacing w:val="-3"/>
          <w:sz w:val="24"/>
          <w:szCs w:val="24"/>
        </w:rPr>
        <w:t xml:space="preserve">” test.  </w:t>
      </w:r>
    </w:p>
    <w:p w14:paraId="1D589640" w14:textId="77777777" w:rsidR="00602423" w:rsidRPr="0004695F" w:rsidRDefault="00602423" w:rsidP="0004695F">
      <w:pPr>
        <w:tabs>
          <w:tab w:val="left" w:pos="-720"/>
        </w:tabs>
        <w:suppressAutoHyphens/>
        <w:spacing w:line="240" w:lineRule="atLeast"/>
        <w:rPr>
          <w:spacing w:val="-3"/>
          <w:sz w:val="24"/>
          <w:szCs w:val="24"/>
        </w:rPr>
      </w:pPr>
    </w:p>
    <w:p w14:paraId="6A88E98B" w14:textId="77777777" w:rsidR="0004695F" w:rsidRPr="0004695F" w:rsidRDefault="0004695F" w:rsidP="0004695F">
      <w:pPr>
        <w:tabs>
          <w:tab w:val="left" w:pos="-720"/>
        </w:tabs>
        <w:suppressAutoHyphens/>
        <w:spacing w:line="240" w:lineRule="atLeast"/>
        <w:rPr>
          <w:spacing w:val="-3"/>
          <w:sz w:val="24"/>
          <w:szCs w:val="24"/>
        </w:rPr>
      </w:pPr>
      <w:r w:rsidRPr="0004695F">
        <w:rPr>
          <w:spacing w:val="-3"/>
          <w:sz w:val="24"/>
          <w:szCs w:val="24"/>
        </w:rPr>
        <w:t xml:space="preserve">All Appendices must have numbers or letters, even if there is only one Appendix.  "The raw data for the microhardness measurements </w:t>
      </w:r>
      <w:r>
        <w:rPr>
          <w:spacing w:val="-3"/>
          <w:sz w:val="24"/>
          <w:szCs w:val="24"/>
        </w:rPr>
        <w:t>are</w:t>
      </w:r>
      <w:r w:rsidRPr="0004695F">
        <w:rPr>
          <w:spacing w:val="-3"/>
          <w:sz w:val="24"/>
          <w:szCs w:val="24"/>
        </w:rPr>
        <w:t xml:space="preserve"> contained in the Appendix" is unacceptable.  Instead, it should be written as:  "The raw data for the microhardness me</w:t>
      </w:r>
      <w:r>
        <w:rPr>
          <w:spacing w:val="-3"/>
          <w:sz w:val="24"/>
          <w:szCs w:val="24"/>
        </w:rPr>
        <w:t>asurements are</w:t>
      </w:r>
      <w:r w:rsidRPr="0004695F">
        <w:rPr>
          <w:spacing w:val="-3"/>
          <w:sz w:val="24"/>
          <w:szCs w:val="24"/>
        </w:rPr>
        <w:t xml:space="preserve"> contained in Appendix A".  It should beg</w:t>
      </w:r>
      <w:r w:rsidR="00B913D0">
        <w:rPr>
          <w:spacing w:val="-3"/>
          <w:sz w:val="24"/>
          <w:szCs w:val="24"/>
        </w:rPr>
        <w:t>i</w:t>
      </w:r>
      <w:r w:rsidRPr="0004695F">
        <w:rPr>
          <w:spacing w:val="-3"/>
          <w:sz w:val="24"/>
          <w:szCs w:val="24"/>
        </w:rPr>
        <w:t>n on a new page.</w:t>
      </w:r>
    </w:p>
    <w:p w14:paraId="2174609A" w14:textId="77777777" w:rsidR="0004695F" w:rsidRPr="0004695F" w:rsidRDefault="0004695F" w:rsidP="0004695F">
      <w:pPr>
        <w:tabs>
          <w:tab w:val="left" w:pos="-720"/>
        </w:tabs>
        <w:suppressAutoHyphens/>
        <w:spacing w:line="240" w:lineRule="atLeast"/>
        <w:rPr>
          <w:spacing w:val="-3"/>
          <w:sz w:val="24"/>
          <w:szCs w:val="24"/>
        </w:rPr>
      </w:pPr>
    </w:p>
    <w:p w14:paraId="08AAA507" w14:textId="77777777" w:rsidR="0004695F" w:rsidRPr="0004695F" w:rsidRDefault="0004695F" w:rsidP="0004695F">
      <w:pPr>
        <w:tabs>
          <w:tab w:val="left" w:pos="-720"/>
        </w:tabs>
        <w:suppressAutoHyphens/>
        <w:spacing w:line="240" w:lineRule="atLeast"/>
        <w:rPr>
          <w:spacing w:val="-3"/>
          <w:sz w:val="24"/>
          <w:szCs w:val="24"/>
        </w:rPr>
      </w:pPr>
      <w:r w:rsidRPr="0004695F">
        <w:rPr>
          <w:spacing w:val="-3"/>
          <w:sz w:val="24"/>
          <w:szCs w:val="24"/>
        </w:rPr>
        <w:t>Supplemental material, such as photocopies of pages from refer</w:t>
      </w:r>
      <w:r>
        <w:rPr>
          <w:spacing w:val="-3"/>
          <w:sz w:val="24"/>
          <w:szCs w:val="24"/>
        </w:rPr>
        <w:t xml:space="preserve">ence books, sample calculations, etc. can </w:t>
      </w:r>
      <w:r w:rsidRPr="0004695F">
        <w:rPr>
          <w:spacing w:val="-3"/>
          <w:sz w:val="24"/>
          <w:szCs w:val="24"/>
        </w:rPr>
        <w:t xml:space="preserve">be included </w:t>
      </w:r>
      <w:r>
        <w:rPr>
          <w:spacing w:val="-3"/>
          <w:sz w:val="24"/>
          <w:szCs w:val="24"/>
        </w:rPr>
        <w:t>as an Appendix,</w:t>
      </w:r>
      <w:r w:rsidR="00B913D0">
        <w:rPr>
          <w:spacing w:val="-3"/>
          <w:sz w:val="24"/>
          <w:szCs w:val="24"/>
        </w:rPr>
        <w:t xml:space="preserve"> each</w:t>
      </w:r>
      <w:r>
        <w:rPr>
          <w:spacing w:val="-3"/>
          <w:sz w:val="24"/>
          <w:szCs w:val="24"/>
        </w:rPr>
        <w:t xml:space="preserve"> individually identified</w:t>
      </w:r>
      <w:r w:rsidRPr="0004695F">
        <w:rPr>
          <w:spacing w:val="-3"/>
          <w:sz w:val="24"/>
          <w:szCs w:val="24"/>
        </w:rPr>
        <w:t>.</w:t>
      </w:r>
    </w:p>
    <w:p w14:paraId="1589B00C" w14:textId="77777777" w:rsidR="009E4351" w:rsidRPr="00B913D0" w:rsidRDefault="009E4351" w:rsidP="00B913D0">
      <w:pPr>
        <w:rPr>
          <w:rFonts w:ascii="Arial" w:eastAsia="Arial" w:hAnsi="Arial" w:cs="Arial"/>
          <w:sz w:val="20"/>
          <w:szCs w:val="20"/>
        </w:rPr>
      </w:pPr>
    </w:p>
    <w:sectPr w:rsidR="009E4351" w:rsidRPr="00B913D0" w:rsidSect="00001949">
      <w:headerReference w:type="default" r:id="rId8"/>
      <w:footerReference w:type="default" r:id="rId9"/>
      <w:footnotePr>
        <w:numFmt w:val="chicago"/>
      </w:footnotePr>
      <w:pgSz w:w="12240" w:h="15840"/>
      <w:pgMar w:top="1440" w:right="1440" w:bottom="1440" w:left="1440" w:header="27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CCBE" w14:textId="77777777" w:rsidR="003446DD" w:rsidRDefault="003446DD">
      <w:r>
        <w:separator/>
      </w:r>
    </w:p>
  </w:endnote>
  <w:endnote w:type="continuationSeparator" w:id="0">
    <w:p w14:paraId="67DFF78B" w14:textId="77777777" w:rsidR="003446DD" w:rsidRDefault="0034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381060"/>
      <w:docPartObj>
        <w:docPartGallery w:val="Page Numbers (Bottom of Page)"/>
        <w:docPartUnique/>
      </w:docPartObj>
    </w:sdtPr>
    <w:sdtEndPr>
      <w:rPr>
        <w:noProof/>
      </w:rPr>
    </w:sdtEndPr>
    <w:sdtContent>
      <w:p w14:paraId="4D9EA092" w14:textId="77777777" w:rsidR="008E5C41" w:rsidRDefault="008E5C41">
        <w:pPr>
          <w:pStyle w:val="Footer"/>
          <w:jc w:val="center"/>
        </w:pPr>
        <w:r>
          <w:fldChar w:fldCharType="begin"/>
        </w:r>
        <w:r>
          <w:instrText xml:space="preserve"> PAGE   \* MERGEFORMAT </w:instrText>
        </w:r>
        <w:r>
          <w:fldChar w:fldCharType="separate"/>
        </w:r>
        <w:r w:rsidR="007355FF">
          <w:rPr>
            <w:noProof/>
          </w:rPr>
          <w:t>6</w:t>
        </w:r>
        <w:r>
          <w:rPr>
            <w:noProof/>
          </w:rPr>
          <w:fldChar w:fldCharType="end"/>
        </w:r>
      </w:p>
    </w:sdtContent>
  </w:sdt>
  <w:p w14:paraId="5982E97D" w14:textId="77777777" w:rsidR="008E5C41" w:rsidRDefault="008E5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D6C60" w14:textId="77777777" w:rsidR="003446DD" w:rsidRDefault="003446DD">
      <w:r>
        <w:separator/>
      </w:r>
    </w:p>
  </w:footnote>
  <w:footnote w:type="continuationSeparator" w:id="0">
    <w:p w14:paraId="4F2857B4" w14:textId="77777777" w:rsidR="003446DD" w:rsidRDefault="003446DD">
      <w:r>
        <w:continuationSeparator/>
      </w:r>
    </w:p>
  </w:footnote>
  <w:footnote w:id="1">
    <w:p w14:paraId="0053C5C4" w14:textId="701EBAB7" w:rsidR="001C2499" w:rsidRDefault="001C2499">
      <w:pPr>
        <w:pStyle w:val="FootnoteText"/>
      </w:pPr>
      <w:r>
        <w:rPr>
          <w:rStyle w:val="FootnoteReference"/>
        </w:rPr>
        <w:t xml:space="preserve">(*)  </w:t>
      </w:r>
      <w:r w:rsidRPr="00996FE9">
        <w:t>http://www.sjsu.edu/gup/docs/2017_Thesis_Guidelines.pdf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CEC9" w14:textId="77777777" w:rsidR="009E4351" w:rsidRDefault="009E435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5AB"/>
    <w:multiLevelType w:val="hybridMultilevel"/>
    <w:tmpl w:val="1F92ABC0"/>
    <w:lvl w:ilvl="0" w:tplc="58922A2C">
      <w:start w:val="1"/>
      <w:numFmt w:val="lowerLetter"/>
      <w:lvlText w:val="(%1)"/>
      <w:lvlJc w:val="left"/>
      <w:pPr>
        <w:ind w:left="1435" w:hanging="270"/>
      </w:pPr>
      <w:rPr>
        <w:rFonts w:ascii="Arial" w:eastAsia="Arial" w:hAnsi="Arial" w:hint="default"/>
        <w:color w:val="666666"/>
        <w:w w:val="100"/>
        <w:sz w:val="18"/>
        <w:szCs w:val="18"/>
      </w:rPr>
    </w:lvl>
    <w:lvl w:ilvl="1" w:tplc="41502B32">
      <w:start w:val="1"/>
      <w:numFmt w:val="bullet"/>
      <w:lvlText w:val="•"/>
      <w:lvlJc w:val="left"/>
      <w:pPr>
        <w:ind w:left="2436" w:hanging="270"/>
      </w:pPr>
      <w:rPr>
        <w:rFonts w:hint="default"/>
      </w:rPr>
    </w:lvl>
    <w:lvl w:ilvl="2" w:tplc="920EBB38">
      <w:start w:val="1"/>
      <w:numFmt w:val="bullet"/>
      <w:lvlText w:val="•"/>
      <w:lvlJc w:val="left"/>
      <w:pPr>
        <w:ind w:left="3432" w:hanging="270"/>
      </w:pPr>
      <w:rPr>
        <w:rFonts w:hint="default"/>
      </w:rPr>
    </w:lvl>
    <w:lvl w:ilvl="3" w:tplc="DC8A230A">
      <w:start w:val="1"/>
      <w:numFmt w:val="bullet"/>
      <w:lvlText w:val="•"/>
      <w:lvlJc w:val="left"/>
      <w:pPr>
        <w:ind w:left="4428" w:hanging="270"/>
      </w:pPr>
      <w:rPr>
        <w:rFonts w:hint="default"/>
      </w:rPr>
    </w:lvl>
    <w:lvl w:ilvl="4" w:tplc="84D0ABB8">
      <w:start w:val="1"/>
      <w:numFmt w:val="bullet"/>
      <w:lvlText w:val="•"/>
      <w:lvlJc w:val="left"/>
      <w:pPr>
        <w:ind w:left="5424" w:hanging="270"/>
      </w:pPr>
      <w:rPr>
        <w:rFonts w:hint="default"/>
      </w:rPr>
    </w:lvl>
    <w:lvl w:ilvl="5" w:tplc="40E4BF80">
      <w:start w:val="1"/>
      <w:numFmt w:val="bullet"/>
      <w:lvlText w:val="•"/>
      <w:lvlJc w:val="left"/>
      <w:pPr>
        <w:ind w:left="6420" w:hanging="270"/>
      </w:pPr>
      <w:rPr>
        <w:rFonts w:hint="default"/>
      </w:rPr>
    </w:lvl>
    <w:lvl w:ilvl="6" w:tplc="2512AB60">
      <w:start w:val="1"/>
      <w:numFmt w:val="bullet"/>
      <w:lvlText w:val="•"/>
      <w:lvlJc w:val="left"/>
      <w:pPr>
        <w:ind w:left="7416" w:hanging="270"/>
      </w:pPr>
      <w:rPr>
        <w:rFonts w:hint="default"/>
      </w:rPr>
    </w:lvl>
    <w:lvl w:ilvl="7" w:tplc="28746108">
      <w:start w:val="1"/>
      <w:numFmt w:val="bullet"/>
      <w:lvlText w:val="•"/>
      <w:lvlJc w:val="left"/>
      <w:pPr>
        <w:ind w:left="8412" w:hanging="270"/>
      </w:pPr>
      <w:rPr>
        <w:rFonts w:hint="default"/>
      </w:rPr>
    </w:lvl>
    <w:lvl w:ilvl="8" w:tplc="05F61658">
      <w:start w:val="1"/>
      <w:numFmt w:val="bullet"/>
      <w:lvlText w:val="•"/>
      <w:lvlJc w:val="left"/>
      <w:pPr>
        <w:ind w:left="9408" w:hanging="270"/>
      </w:pPr>
      <w:rPr>
        <w:rFonts w:hint="default"/>
      </w:rPr>
    </w:lvl>
  </w:abstractNum>
  <w:abstractNum w:abstractNumId="1" w15:restartNumberingAfterBreak="0">
    <w:nsid w:val="0C30309C"/>
    <w:multiLevelType w:val="hybridMultilevel"/>
    <w:tmpl w:val="FB72E0D4"/>
    <w:lvl w:ilvl="0" w:tplc="A210C338">
      <w:start w:val="1"/>
      <w:numFmt w:val="bullet"/>
      <w:lvlText w:val="-"/>
      <w:lvlJc w:val="left"/>
      <w:pPr>
        <w:ind w:left="940" w:hanging="110"/>
      </w:pPr>
      <w:rPr>
        <w:rFonts w:ascii="Arial" w:eastAsia="Arial" w:hAnsi="Arial" w:hint="default"/>
        <w:color w:val="666666"/>
        <w:w w:val="100"/>
        <w:sz w:val="18"/>
        <w:szCs w:val="18"/>
      </w:rPr>
    </w:lvl>
    <w:lvl w:ilvl="1" w:tplc="ED00A43C">
      <w:start w:val="1"/>
      <w:numFmt w:val="bullet"/>
      <w:lvlText w:val="•"/>
      <w:lvlJc w:val="left"/>
      <w:pPr>
        <w:ind w:left="1986" w:hanging="110"/>
      </w:pPr>
      <w:rPr>
        <w:rFonts w:hint="default"/>
      </w:rPr>
    </w:lvl>
    <w:lvl w:ilvl="2" w:tplc="FE1C459A">
      <w:start w:val="1"/>
      <w:numFmt w:val="bullet"/>
      <w:lvlText w:val="•"/>
      <w:lvlJc w:val="left"/>
      <w:pPr>
        <w:ind w:left="3032" w:hanging="110"/>
      </w:pPr>
      <w:rPr>
        <w:rFonts w:hint="default"/>
      </w:rPr>
    </w:lvl>
    <w:lvl w:ilvl="3" w:tplc="96AA5D3A">
      <w:start w:val="1"/>
      <w:numFmt w:val="bullet"/>
      <w:lvlText w:val="•"/>
      <w:lvlJc w:val="left"/>
      <w:pPr>
        <w:ind w:left="4078" w:hanging="110"/>
      </w:pPr>
      <w:rPr>
        <w:rFonts w:hint="default"/>
      </w:rPr>
    </w:lvl>
    <w:lvl w:ilvl="4" w:tplc="D4C2CF62">
      <w:start w:val="1"/>
      <w:numFmt w:val="bullet"/>
      <w:lvlText w:val="•"/>
      <w:lvlJc w:val="left"/>
      <w:pPr>
        <w:ind w:left="5124" w:hanging="110"/>
      </w:pPr>
      <w:rPr>
        <w:rFonts w:hint="default"/>
      </w:rPr>
    </w:lvl>
    <w:lvl w:ilvl="5" w:tplc="923C840A">
      <w:start w:val="1"/>
      <w:numFmt w:val="bullet"/>
      <w:lvlText w:val="•"/>
      <w:lvlJc w:val="left"/>
      <w:pPr>
        <w:ind w:left="6170" w:hanging="110"/>
      </w:pPr>
      <w:rPr>
        <w:rFonts w:hint="default"/>
      </w:rPr>
    </w:lvl>
    <w:lvl w:ilvl="6" w:tplc="F2C03AF4">
      <w:start w:val="1"/>
      <w:numFmt w:val="bullet"/>
      <w:lvlText w:val="•"/>
      <w:lvlJc w:val="left"/>
      <w:pPr>
        <w:ind w:left="7216" w:hanging="110"/>
      </w:pPr>
      <w:rPr>
        <w:rFonts w:hint="default"/>
      </w:rPr>
    </w:lvl>
    <w:lvl w:ilvl="7" w:tplc="15D2905A">
      <w:start w:val="1"/>
      <w:numFmt w:val="bullet"/>
      <w:lvlText w:val="•"/>
      <w:lvlJc w:val="left"/>
      <w:pPr>
        <w:ind w:left="8262" w:hanging="110"/>
      </w:pPr>
      <w:rPr>
        <w:rFonts w:hint="default"/>
      </w:rPr>
    </w:lvl>
    <w:lvl w:ilvl="8" w:tplc="6810C84E">
      <w:start w:val="1"/>
      <w:numFmt w:val="bullet"/>
      <w:lvlText w:val="•"/>
      <w:lvlJc w:val="left"/>
      <w:pPr>
        <w:ind w:left="9308" w:hanging="110"/>
      </w:pPr>
      <w:rPr>
        <w:rFonts w:hint="default"/>
      </w:rPr>
    </w:lvl>
  </w:abstractNum>
  <w:abstractNum w:abstractNumId="2" w15:restartNumberingAfterBreak="0">
    <w:nsid w:val="5159079D"/>
    <w:multiLevelType w:val="hybridMultilevel"/>
    <w:tmpl w:val="A85A369E"/>
    <w:lvl w:ilvl="0" w:tplc="C7DE10F0">
      <w:start w:val="1"/>
      <w:numFmt w:val="decimal"/>
      <w:lvlText w:val="%1."/>
      <w:lvlJc w:val="left"/>
      <w:pPr>
        <w:ind w:left="1140" w:hanging="201"/>
      </w:pPr>
      <w:rPr>
        <w:rFonts w:ascii="Arial" w:eastAsia="Arial" w:hAnsi="Arial" w:hint="default"/>
        <w:color w:val="666666"/>
        <w:w w:val="99"/>
        <w:sz w:val="18"/>
        <w:szCs w:val="18"/>
      </w:rPr>
    </w:lvl>
    <w:lvl w:ilvl="1" w:tplc="37562D84">
      <w:start w:val="1"/>
      <w:numFmt w:val="decimal"/>
      <w:lvlText w:val="%2)"/>
      <w:lvlJc w:val="left"/>
      <w:pPr>
        <w:ind w:left="1375" w:hanging="211"/>
      </w:pPr>
      <w:rPr>
        <w:rFonts w:ascii="Arial" w:eastAsia="Arial" w:hAnsi="Arial" w:hint="default"/>
        <w:color w:val="666666"/>
        <w:w w:val="100"/>
        <w:sz w:val="18"/>
        <w:szCs w:val="18"/>
      </w:rPr>
    </w:lvl>
    <w:lvl w:ilvl="2" w:tplc="7F6E389C">
      <w:start w:val="1"/>
      <w:numFmt w:val="bullet"/>
      <w:lvlText w:val="•"/>
      <w:lvlJc w:val="left"/>
      <w:pPr>
        <w:ind w:left="2493" w:hanging="211"/>
      </w:pPr>
      <w:rPr>
        <w:rFonts w:hint="default"/>
      </w:rPr>
    </w:lvl>
    <w:lvl w:ilvl="3" w:tplc="2C80B45E">
      <w:start w:val="1"/>
      <w:numFmt w:val="bullet"/>
      <w:lvlText w:val="•"/>
      <w:lvlJc w:val="left"/>
      <w:pPr>
        <w:ind w:left="3606" w:hanging="211"/>
      </w:pPr>
      <w:rPr>
        <w:rFonts w:hint="default"/>
      </w:rPr>
    </w:lvl>
    <w:lvl w:ilvl="4" w:tplc="EAE4D000">
      <w:start w:val="1"/>
      <w:numFmt w:val="bullet"/>
      <w:lvlText w:val="•"/>
      <w:lvlJc w:val="left"/>
      <w:pPr>
        <w:ind w:left="4720" w:hanging="211"/>
      </w:pPr>
      <w:rPr>
        <w:rFonts w:hint="default"/>
      </w:rPr>
    </w:lvl>
    <w:lvl w:ilvl="5" w:tplc="498AB8B0">
      <w:start w:val="1"/>
      <w:numFmt w:val="bullet"/>
      <w:lvlText w:val="•"/>
      <w:lvlJc w:val="left"/>
      <w:pPr>
        <w:ind w:left="5833" w:hanging="211"/>
      </w:pPr>
      <w:rPr>
        <w:rFonts w:hint="default"/>
      </w:rPr>
    </w:lvl>
    <w:lvl w:ilvl="6" w:tplc="C89471CC">
      <w:start w:val="1"/>
      <w:numFmt w:val="bullet"/>
      <w:lvlText w:val="•"/>
      <w:lvlJc w:val="left"/>
      <w:pPr>
        <w:ind w:left="6946" w:hanging="211"/>
      </w:pPr>
      <w:rPr>
        <w:rFonts w:hint="default"/>
      </w:rPr>
    </w:lvl>
    <w:lvl w:ilvl="7" w:tplc="22B4BDF0">
      <w:start w:val="1"/>
      <w:numFmt w:val="bullet"/>
      <w:lvlText w:val="•"/>
      <w:lvlJc w:val="left"/>
      <w:pPr>
        <w:ind w:left="8060" w:hanging="211"/>
      </w:pPr>
      <w:rPr>
        <w:rFonts w:hint="default"/>
      </w:rPr>
    </w:lvl>
    <w:lvl w:ilvl="8" w:tplc="38E8720C">
      <w:start w:val="1"/>
      <w:numFmt w:val="bullet"/>
      <w:lvlText w:val="•"/>
      <w:lvlJc w:val="left"/>
      <w:pPr>
        <w:ind w:left="9173" w:hanging="211"/>
      </w:pPr>
      <w:rPr>
        <w:rFonts w:hint="default"/>
      </w:rPr>
    </w:lvl>
  </w:abstractNum>
  <w:abstractNum w:abstractNumId="3" w15:restartNumberingAfterBreak="0">
    <w:nsid w:val="632B2CAF"/>
    <w:multiLevelType w:val="hybridMultilevel"/>
    <w:tmpl w:val="F7540A28"/>
    <w:lvl w:ilvl="0" w:tplc="FFAAA234">
      <w:start w:val="1"/>
      <w:numFmt w:val="bullet"/>
      <w:lvlText w:val="•"/>
      <w:lvlJc w:val="left"/>
      <w:pPr>
        <w:ind w:left="940" w:hanging="114"/>
      </w:pPr>
      <w:rPr>
        <w:rFonts w:ascii="Arial" w:eastAsia="Arial" w:hAnsi="Arial" w:hint="default"/>
        <w:color w:val="666666"/>
        <w:w w:val="100"/>
        <w:sz w:val="18"/>
        <w:szCs w:val="18"/>
      </w:rPr>
    </w:lvl>
    <w:lvl w:ilvl="1" w:tplc="466E7574">
      <w:start w:val="1"/>
      <w:numFmt w:val="bullet"/>
      <w:lvlText w:val="•"/>
      <w:lvlJc w:val="left"/>
      <w:pPr>
        <w:ind w:left="2400" w:hanging="114"/>
      </w:pPr>
      <w:rPr>
        <w:rFonts w:hint="default"/>
      </w:rPr>
    </w:lvl>
    <w:lvl w:ilvl="2" w:tplc="56F2EF52">
      <w:start w:val="1"/>
      <w:numFmt w:val="bullet"/>
      <w:lvlText w:val="•"/>
      <w:lvlJc w:val="left"/>
      <w:pPr>
        <w:ind w:left="3400" w:hanging="114"/>
      </w:pPr>
      <w:rPr>
        <w:rFonts w:hint="default"/>
      </w:rPr>
    </w:lvl>
    <w:lvl w:ilvl="3" w:tplc="AF88A3F0">
      <w:start w:val="1"/>
      <w:numFmt w:val="bullet"/>
      <w:lvlText w:val="•"/>
      <w:lvlJc w:val="left"/>
      <w:pPr>
        <w:ind w:left="4400" w:hanging="114"/>
      </w:pPr>
      <w:rPr>
        <w:rFonts w:hint="default"/>
      </w:rPr>
    </w:lvl>
    <w:lvl w:ilvl="4" w:tplc="D994C52E">
      <w:start w:val="1"/>
      <w:numFmt w:val="bullet"/>
      <w:lvlText w:val="•"/>
      <w:lvlJc w:val="left"/>
      <w:pPr>
        <w:ind w:left="5400" w:hanging="114"/>
      </w:pPr>
      <w:rPr>
        <w:rFonts w:hint="default"/>
      </w:rPr>
    </w:lvl>
    <w:lvl w:ilvl="5" w:tplc="2F483BE6">
      <w:start w:val="1"/>
      <w:numFmt w:val="bullet"/>
      <w:lvlText w:val="•"/>
      <w:lvlJc w:val="left"/>
      <w:pPr>
        <w:ind w:left="6400" w:hanging="114"/>
      </w:pPr>
      <w:rPr>
        <w:rFonts w:hint="default"/>
      </w:rPr>
    </w:lvl>
    <w:lvl w:ilvl="6" w:tplc="61A6B7C2">
      <w:start w:val="1"/>
      <w:numFmt w:val="bullet"/>
      <w:lvlText w:val="•"/>
      <w:lvlJc w:val="left"/>
      <w:pPr>
        <w:ind w:left="7400" w:hanging="114"/>
      </w:pPr>
      <w:rPr>
        <w:rFonts w:hint="default"/>
      </w:rPr>
    </w:lvl>
    <w:lvl w:ilvl="7" w:tplc="174070E6">
      <w:start w:val="1"/>
      <w:numFmt w:val="bullet"/>
      <w:lvlText w:val="•"/>
      <w:lvlJc w:val="left"/>
      <w:pPr>
        <w:ind w:left="8400" w:hanging="114"/>
      </w:pPr>
      <w:rPr>
        <w:rFonts w:hint="default"/>
      </w:rPr>
    </w:lvl>
    <w:lvl w:ilvl="8" w:tplc="C2FE15F8">
      <w:start w:val="1"/>
      <w:numFmt w:val="bullet"/>
      <w:lvlText w:val="•"/>
      <w:lvlJc w:val="left"/>
      <w:pPr>
        <w:ind w:left="9400" w:hanging="114"/>
      </w:pPr>
      <w:rPr>
        <w:rFonts w:hint="default"/>
      </w:rPr>
    </w:lvl>
  </w:abstractNum>
  <w:abstractNum w:abstractNumId="4" w15:restartNumberingAfterBreak="0">
    <w:nsid w:val="6C6063D7"/>
    <w:multiLevelType w:val="hybridMultilevel"/>
    <w:tmpl w:val="F0D262EC"/>
    <w:lvl w:ilvl="0" w:tplc="83D4B9F6">
      <w:start w:val="1"/>
      <w:numFmt w:val="decimal"/>
      <w:lvlText w:val="%1."/>
      <w:lvlJc w:val="left"/>
      <w:pPr>
        <w:ind w:left="1140" w:hanging="201"/>
      </w:pPr>
      <w:rPr>
        <w:rFonts w:ascii="Arial" w:eastAsia="Arial" w:hAnsi="Arial" w:hint="default"/>
        <w:color w:val="666666"/>
        <w:w w:val="99"/>
        <w:sz w:val="18"/>
        <w:szCs w:val="18"/>
      </w:rPr>
    </w:lvl>
    <w:lvl w:ilvl="1" w:tplc="A37424C6">
      <w:start w:val="1"/>
      <w:numFmt w:val="bullet"/>
      <w:lvlText w:val="•"/>
      <w:lvlJc w:val="left"/>
      <w:pPr>
        <w:ind w:left="2166" w:hanging="201"/>
      </w:pPr>
      <w:rPr>
        <w:rFonts w:hint="default"/>
      </w:rPr>
    </w:lvl>
    <w:lvl w:ilvl="2" w:tplc="428A09F6">
      <w:start w:val="1"/>
      <w:numFmt w:val="bullet"/>
      <w:lvlText w:val="•"/>
      <w:lvlJc w:val="left"/>
      <w:pPr>
        <w:ind w:left="3192" w:hanging="201"/>
      </w:pPr>
      <w:rPr>
        <w:rFonts w:hint="default"/>
      </w:rPr>
    </w:lvl>
    <w:lvl w:ilvl="3" w:tplc="A1E2EC88">
      <w:start w:val="1"/>
      <w:numFmt w:val="bullet"/>
      <w:lvlText w:val="•"/>
      <w:lvlJc w:val="left"/>
      <w:pPr>
        <w:ind w:left="4218" w:hanging="201"/>
      </w:pPr>
      <w:rPr>
        <w:rFonts w:hint="default"/>
      </w:rPr>
    </w:lvl>
    <w:lvl w:ilvl="4" w:tplc="AA38B4D0">
      <w:start w:val="1"/>
      <w:numFmt w:val="bullet"/>
      <w:lvlText w:val="•"/>
      <w:lvlJc w:val="left"/>
      <w:pPr>
        <w:ind w:left="5244" w:hanging="201"/>
      </w:pPr>
      <w:rPr>
        <w:rFonts w:hint="default"/>
      </w:rPr>
    </w:lvl>
    <w:lvl w:ilvl="5" w:tplc="29A4DF10">
      <w:start w:val="1"/>
      <w:numFmt w:val="bullet"/>
      <w:lvlText w:val="•"/>
      <w:lvlJc w:val="left"/>
      <w:pPr>
        <w:ind w:left="6270" w:hanging="201"/>
      </w:pPr>
      <w:rPr>
        <w:rFonts w:hint="default"/>
      </w:rPr>
    </w:lvl>
    <w:lvl w:ilvl="6" w:tplc="18B0770A">
      <w:start w:val="1"/>
      <w:numFmt w:val="bullet"/>
      <w:lvlText w:val="•"/>
      <w:lvlJc w:val="left"/>
      <w:pPr>
        <w:ind w:left="7296" w:hanging="201"/>
      </w:pPr>
      <w:rPr>
        <w:rFonts w:hint="default"/>
      </w:rPr>
    </w:lvl>
    <w:lvl w:ilvl="7" w:tplc="3BA6A468">
      <w:start w:val="1"/>
      <w:numFmt w:val="bullet"/>
      <w:lvlText w:val="•"/>
      <w:lvlJc w:val="left"/>
      <w:pPr>
        <w:ind w:left="8322" w:hanging="201"/>
      </w:pPr>
      <w:rPr>
        <w:rFonts w:hint="default"/>
      </w:rPr>
    </w:lvl>
    <w:lvl w:ilvl="8" w:tplc="D0C004A2">
      <w:start w:val="1"/>
      <w:numFmt w:val="bullet"/>
      <w:lvlText w:val="•"/>
      <w:lvlJc w:val="left"/>
      <w:pPr>
        <w:ind w:left="9348" w:hanging="201"/>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51"/>
    <w:rsid w:val="00000CBD"/>
    <w:rsid w:val="00001949"/>
    <w:rsid w:val="00007761"/>
    <w:rsid w:val="000125E1"/>
    <w:rsid w:val="0004695F"/>
    <w:rsid w:val="0007199C"/>
    <w:rsid w:val="00092397"/>
    <w:rsid w:val="000A0DDF"/>
    <w:rsid w:val="000A3EDE"/>
    <w:rsid w:val="000D6C16"/>
    <w:rsid w:val="00117F61"/>
    <w:rsid w:val="0019207D"/>
    <w:rsid w:val="00197F8E"/>
    <w:rsid w:val="001A2CAA"/>
    <w:rsid w:val="001C2499"/>
    <w:rsid w:val="001D6B0C"/>
    <w:rsid w:val="00204B06"/>
    <w:rsid w:val="002217D1"/>
    <w:rsid w:val="002469FC"/>
    <w:rsid w:val="002607D3"/>
    <w:rsid w:val="002A1449"/>
    <w:rsid w:val="002C15D0"/>
    <w:rsid w:val="003446DD"/>
    <w:rsid w:val="00355A54"/>
    <w:rsid w:val="00361AF7"/>
    <w:rsid w:val="003A230F"/>
    <w:rsid w:val="003B1250"/>
    <w:rsid w:val="004C26A9"/>
    <w:rsid w:val="00504489"/>
    <w:rsid w:val="005B5EAB"/>
    <w:rsid w:val="00602423"/>
    <w:rsid w:val="006432BC"/>
    <w:rsid w:val="007355FF"/>
    <w:rsid w:val="007977AC"/>
    <w:rsid w:val="007A0D02"/>
    <w:rsid w:val="007F6CBF"/>
    <w:rsid w:val="0083315E"/>
    <w:rsid w:val="008614DC"/>
    <w:rsid w:val="00871FB9"/>
    <w:rsid w:val="00895157"/>
    <w:rsid w:val="008E5C41"/>
    <w:rsid w:val="00934C6F"/>
    <w:rsid w:val="00996FE9"/>
    <w:rsid w:val="009E4351"/>
    <w:rsid w:val="00AA291B"/>
    <w:rsid w:val="00B654A9"/>
    <w:rsid w:val="00B803E0"/>
    <w:rsid w:val="00B913D0"/>
    <w:rsid w:val="00C1034A"/>
    <w:rsid w:val="00C357D3"/>
    <w:rsid w:val="00C568FC"/>
    <w:rsid w:val="00C91A80"/>
    <w:rsid w:val="00DA3F70"/>
    <w:rsid w:val="00ED05B2"/>
    <w:rsid w:val="00EE6A69"/>
    <w:rsid w:val="00F24096"/>
    <w:rsid w:val="00F3718D"/>
    <w:rsid w:val="00F75AF8"/>
    <w:rsid w:val="00FA7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125E1"/>
  <w15:docId w15:val="{AE6299AE-E545-40B2-A73B-A013DB4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
      <w:ind w:left="639"/>
      <w:outlineLvl w:val="0"/>
    </w:pPr>
    <w:rPr>
      <w:rFonts w:ascii="Times New Roman" w:eastAsia="Times New Roman" w:hAnsi="Times New Roman"/>
    </w:rPr>
  </w:style>
  <w:style w:type="paragraph" w:styleId="Heading2">
    <w:name w:val="heading 2"/>
    <w:basedOn w:val="Normal"/>
    <w:uiPriority w:val="1"/>
    <w:qFormat/>
    <w:pPr>
      <w:ind w:left="939"/>
      <w:outlineLvl w:val="1"/>
    </w:pPr>
    <w:rPr>
      <w:rFonts w:ascii="Times New Roman" w:eastAsia="Times New Roman" w:hAnsi="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14DC"/>
    <w:pPr>
      <w:tabs>
        <w:tab w:val="center" w:pos="4680"/>
        <w:tab w:val="right" w:pos="9360"/>
      </w:tabs>
    </w:pPr>
  </w:style>
  <w:style w:type="character" w:customStyle="1" w:styleId="HeaderChar">
    <w:name w:val="Header Char"/>
    <w:basedOn w:val="DefaultParagraphFont"/>
    <w:link w:val="Header"/>
    <w:uiPriority w:val="99"/>
    <w:rsid w:val="008614DC"/>
  </w:style>
  <w:style w:type="paragraph" w:styleId="Footer">
    <w:name w:val="footer"/>
    <w:basedOn w:val="Normal"/>
    <w:link w:val="FooterChar"/>
    <w:uiPriority w:val="99"/>
    <w:unhideWhenUsed/>
    <w:rsid w:val="008614DC"/>
    <w:pPr>
      <w:tabs>
        <w:tab w:val="center" w:pos="4680"/>
        <w:tab w:val="right" w:pos="9360"/>
      </w:tabs>
    </w:pPr>
  </w:style>
  <w:style w:type="character" w:customStyle="1" w:styleId="FooterChar">
    <w:name w:val="Footer Char"/>
    <w:basedOn w:val="DefaultParagraphFont"/>
    <w:link w:val="Footer"/>
    <w:uiPriority w:val="99"/>
    <w:rsid w:val="008614DC"/>
  </w:style>
  <w:style w:type="paragraph" w:styleId="FootnoteText">
    <w:name w:val="footnote text"/>
    <w:basedOn w:val="Normal"/>
    <w:link w:val="FootnoteTextChar"/>
    <w:uiPriority w:val="99"/>
    <w:semiHidden/>
    <w:unhideWhenUsed/>
    <w:rsid w:val="00996FE9"/>
    <w:rPr>
      <w:sz w:val="20"/>
      <w:szCs w:val="20"/>
    </w:rPr>
  </w:style>
  <w:style w:type="character" w:customStyle="1" w:styleId="FootnoteTextChar">
    <w:name w:val="Footnote Text Char"/>
    <w:basedOn w:val="DefaultParagraphFont"/>
    <w:link w:val="FootnoteText"/>
    <w:uiPriority w:val="99"/>
    <w:semiHidden/>
    <w:rsid w:val="00996FE9"/>
    <w:rPr>
      <w:sz w:val="20"/>
      <w:szCs w:val="20"/>
    </w:rPr>
  </w:style>
  <w:style w:type="character" w:styleId="FootnoteReference">
    <w:name w:val="footnote reference"/>
    <w:basedOn w:val="DefaultParagraphFont"/>
    <w:uiPriority w:val="99"/>
    <w:semiHidden/>
    <w:unhideWhenUsed/>
    <w:rsid w:val="00996FE9"/>
    <w:rPr>
      <w:vertAlign w:val="superscript"/>
    </w:rPr>
  </w:style>
  <w:style w:type="character" w:styleId="CommentReference">
    <w:name w:val="annotation reference"/>
    <w:basedOn w:val="DefaultParagraphFont"/>
    <w:uiPriority w:val="99"/>
    <w:semiHidden/>
    <w:unhideWhenUsed/>
    <w:rsid w:val="0007199C"/>
    <w:rPr>
      <w:sz w:val="16"/>
      <w:szCs w:val="16"/>
    </w:rPr>
  </w:style>
  <w:style w:type="paragraph" w:styleId="CommentText">
    <w:name w:val="annotation text"/>
    <w:basedOn w:val="Normal"/>
    <w:link w:val="CommentTextChar"/>
    <w:uiPriority w:val="99"/>
    <w:semiHidden/>
    <w:unhideWhenUsed/>
    <w:rsid w:val="0007199C"/>
    <w:rPr>
      <w:sz w:val="20"/>
      <w:szCs w:val="20"/>
    </w:rPr>
  </w:style>
  <w:style w:type="character" w:customStyle="1" w:styleId="CommentTextChar">
    <w:name w:val="Comment Text Char"/>
    <w:basedOn w:val="DefaultParagraphFont"/>
    <w:link w:val="CommentText"/>
    <w:uiPriority w:val="99"/>
    <w:semiHidden/>
    <w:rsid w:val="0007199C"/>
    <w:rPr>
      <w:sz w:val="20"/>
      <w:szCs w:val="20"/>
    </w:rPr>
  </w:style>
  <w:style w:type="paragraph" w:styleId="CommentSubject">
    <w:name w:val="annotation subject"/>
    <w:basedOn w:val="CommentText"/>
    <w:next w:val="CommentText"/>
    <w:link w:val="CommentSubjectChar"/>
    <w:uiPriority w:val="99"/>
    <w:semiHidden/>
    <w:unhideWhenUsed/>
    <w:rsid w:val="0007199C"/>
    <w:rPr>
      <w:b/>
      <w:bCs/>
    </w:rPr>
  </w:style>
  <w:style w:type="character" w:customStyle="1" w:styleId="CommentSubjectChar">
    <w:name w:val="Comment Subject Char"/>
    <w:basedOn w:val="CommentTextChar"/>
    <w:link w:val="CommentSubject"/>
    <w:uiPriority w:val="99"/>
    <w:semiHidden/>
    <w:rsid w:val="0007199C"/>
    <w:rPr>
      <w:b/>
      <w:bCs/>
      <w:sz w:val="20"/>
      <w:szCs w:val="20"/>
    </w:rPr>
  </w:style>
  <w:style w:type="paragraph" w:styleId="BalloonText">
    <w:name w:val="Balloon Text"/>
    <w:basedOn w:val="Normal"/>
    <w:link w:val="BalloonTextChar"/>
    <w:uiPriority w:val="99"/>
    <w:semiHidden/>
    <w:unhideWhenUsed/>
    <w:rsid w:val="00071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FAD0-5300-424B-9576-1F5F1D6D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 S Selvaduray</dc:creator>
  <cp:lastModifiedBy>Guna Selvaduray</cp:lastModifiedBy>
  <cp:revision>2</cp:revision>
  <dcterms:created xsi:type="dcterms:W3CDTF">2018-08-29T08:08:00Z</dcterms:created>
  <dcterms:modified xsi:type="dcterms:W3CDTF">2018-08-29T08:08:00Z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Mozilla/5.0 (Windows NT 10.0; Win64; x64) AppleWebKit/537.36 (KHTML, like Gecko) Chrome/68.0.3440.84 Safari/537.36</vt:lpwstr>
  </property>
  <property fmtid="{D5CDD505-2E9C-101B-9397-08002B2CF9AE}" pid="4" name="LastSaved">
    <vt:filetime>2018-08-06T00:00:00Z</vt:filetime>
  </property>
</Properties>
</file>