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4FF9D" w14:textId="77777777" w:rsidR="00413EFC" w:rsidRPr="00F1497F" w:rsidRDefault="00413EFC" w:rsidP="00413EFC">
      <w:pPr>
        <w:pStyle w:val="Heading1"/>
        <w:spacing w:before="0"/>
        <w:rPr>
          <w:rFonts w:ascii="Century Gothic" w:hAnsi="Century Gothic"/>
          <w:sz w:val="20"/>
        </w:rPr>
      </w:pPr>
      <w:r w:rsidRPr="00F1497F">
        <w:rPr>
          <w:rFonts w:ascii="Century Gothic" w:hAnsi="Century Gothic"/>
          <w:sz w:val="20"/>
        </w:rPr>
        <w:t xml:space="preserve">SAN </w:t>
      </w:r>
      <w:r>
        <w:rPr>
          <w:rFonts w:ascii="Century Gothic" w:hAnsi="Century Gothic"/>
          <w:sz w:val="20"/>
        </w:rPr>
        <w:t>JOSÉ</w:t>
      </w:r>
      <w:r w:rsidRPr="00F1497F">
        <w:rPr>
          <w:rFonts w:ascii="Century Gothic" w:hAnsi="Century Gothic"/>
          <w:sz w:val="20"/>
        </w:rPr>
        <w:t xml:space="preserve"> STATE UNIVERSITY</w:t>
      </w:r>
    </w:p>
    <w:p w14:paraId="0A7EDC2A" w14:textId="77777777" w:rsidR="00413EFC" w:rsidRPr="00F1497F" w:rsidRDefault="00413EFC" w:rsidP="00413EFC">
      <w:pPr>
        <w:pStyle w:val="Heading1"/>
        <w:rPr>
          <w:rFonts w:ascii="Century Gothic" w:hAnsi="Century Gothic"/>
          <w:sz w:val="20"/>
        </w:rPr>
      </w:pPr>
      <w:r w:rsidRPr="00F1497F">
        <w:rPr>
          <w:rFonts w:ascii="Century Gothic" w:hAnsi="Century Gothic"/>
          <w:sz w:val="20"/>
        </w:rPr>
        <w:t>DEPARTMENT OF COMMUNICATIVE DISORDERS &amp; SCIENCES</w:t>
      </w:r>
    </w:p>
    <w:p w14:paraId="3FD0FE97" w14:textId="77777777" w:rsidR="00BC622F" w:rsidRDefault="00413EFC" w:rsidP="00413EFC">
      <w:pPr>
        <w:pStyle w:val="Heading1"/>
        <w:rPr>
          <w:rFonts w:ascii="Century Gothic" w:hAnsi="Century Gothic"/>
          <w:sz w:val="20"/>
        </w:rPr>
      </w:pPr>
      <w:r>
        <w:rPr>
          <w:rFonts w:ascii="Century Gothic" w:hAnsi="Century Gothic"/>
          <w:sz w:val="20"/>
        </w:rPr>
        <w:t>EDSP 260</w:t>
      </w:r>
      <w:r w:rsidRPr="00F1497F">
        <w:rPr>
          <w:rFonts w:ascii="Century Gothic" w:hAnsi="Century Gothic"/>
          <w:sz w:val="20"/>
        </w:rPr>
        <w:t>– S</w:t>
      </w:r>
      <w:r w:rsidR="00BC622F">
        <w:rPr>
          <w:rFonts w:ascii="Century Gothic" w:hAnsi="Century Gothic"/>
          <w:sz w:val="20"/>
        </w:rPr>
        <w:t xml:space="preserve">EMINAR In Swallowing and Disorders of Swallowing </w:t>
      </w:r>
    </w:p>
    <w:p w14:paraId="4FC3BDB2" w14:textId="77777777" w:rsidR="00413EFC" w:rsidRPr="00F1497F" w:rsidRDefault="00BC622F" w:rsidP="00413EFC">
      <w:pPr>
        <w:pStyle w:val="Heading1"/>
        <w:rPr>
          <w:rFonts w:ascii="Century Gothic" w:hAnsi="Century Gothic"/>
          <w:sz w:val="20"/>
        </w:rPr>
      </w:pPr>
      <w:r>
        <w:rPr>
          <w:rFonts w:ascii="Century Gothic" w:hAnsi="Century Gothic"/>
          <w:sz w:val="20"/>
        </w:rPr>
        <w:t>(Adult and Pediatric)</w:t>
      </w:r>
    </w:p>
    <w:p w14:paraId="23514383" w14:textId="602E8E92" w:rsidR="00413EFC" w:rsidRPr="00F1497F" w:rsidRDefault="00580976" w:rsidP="00413EFC">
      <w:pPr>
        <w:pStyle w:val="Heading1"/>
        <w:rPr>
          <w:rFonts w:ascii="Century Gothic" w:hAnsi="Century Gothic"/>
          <w:sz w:val="20"/>
        </w:rPr>
      </w:pPr>
      <w:r>
        <w:rPr>
          <w:rFonts w:ascii="Century Gothic" w:hAnsi="Century Gothic"/>
          <w:sz w:val="20"/>
        </w:rPr>
        <w:t>Spring Semester 2018</w:t>
      </w:r>
    </w:p>
    <w:p w14:paraId="7A5486F6" w14:textId="7BCCC860" w:rsidR="00413EFC" w:rsidRDefault="00413EFC" w:rsidP="00B65795">
      <w:pPr>
        <w:pStyle w:val="Heading1"/>
        <w:jc w:val="left"/>
        <w:rPr>
          <w:rFonts w:ascii="Century Gothic" w:hAnsi="Century Gothic"/>
          <w:sz w:val="20"/>
        </w:rPr>
      </w:pPr>
    </w:p>
    <w:p w14:paraId="3A980ACC" w14:textId="5A292B92" w:rsidR="00814757" w:rsidRPr="00814757" w:rsidRDefault="00814757" w:rsidP="00814757">
      <w:pPr>
        <w:jc w:val="center"/>
      </w:pPr>
      <w:r>
        <w:t xml:space="preserve">SH </w:t>
      </w:r>
      <w:proofErr w:type="spellStart"/>
      <w:r>
        <w:t>Rm</w:t>
      </w:r>
      <w:proofErr w:type="spellEnd"/>
      <w:r w:rsidR="00580976">
        <w:t xml:space="preserve"> #447</w:t>
      </w:r>
    </w:p>
    <w:p w14:paraId="17CA9743" w14:textId="77777777" w:rsidR="00413EFC" w:rsidRPr="00F1497F" w:rsidRDefault="00B836AB" w:rsidP="00413EFC">
      <w:pPr>
        <w:rPr>
          <w:rFonts w:ascii="Century Gothic" w:hAnsi="Century Gothic"/>
          <w:color w:val="000000"/>
          <w:sz w:val="20"/>
        </w:rPr>
      </w:pPr>
      <w:r>
        <w:rPr>
          <w:rFonts w:ascii="Century Gothic" w:hAnsi="Century Gothic"/>
          <w:noProof/>
          <w:color w:val="000000"/>
          <w:sz w:val="20"/>
        </w:rPr>
        <mc:AlternateContent>
          <mc:Choice Requires="wps">
            <w:drawing>
              <wp:anchor distT="0" distB="0" distL="114300" distR="114300" simplePos="0" relativeHeight="251657216" behindDoc="0" locked="0" layoutInCell="1" allowOverlap="1" wp14:anchorId="31D3C411" wp14:editId="24159E36">
                <wp:simplePos x="0" y="0"/>
                <wp:positionH relativeFrom="column">
                  <wp:posOffset>22225</wp:posOffset>
                </wp:positionH>
                <wp:positionV relativeFrom="paragraph">
                  <wp:posOffset>20955</wp:posOffset>
                </wp:positionV>
                <wp:extent cx="6887210" cy="70485"/>
                <wp:effectExtent l="47625" t="46355" r="62865" b="609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7210" cy="7048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C70E8"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5pt" to="544.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" strokeweight="6pt">
                <v:stroke linestyle="thickBetweenThin"/>
              </v:line>
            </w:pict>
          </mc:Fallback>
        </mc:AlternateContent>
      </w:r>
    </w:p>
    <w:p w14:paraId="52199D9C" w14:textId="77777777" w:rsidR="006E79E6" w:rsidRDefault="006E79E6" w:rsidP="00FE0A44">
      <w:pPr>
        <w:pStyle w:val="Heading2"/>
        <w:jc w:val="left"/>
      </w:pPr>
      <w:r>
        <w:t>Course and Contact Information</w:t>
      </w:r>
    </w:p>
    <w:p w14:paraId="3BC05352"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Instructor:</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 xml:space="preserve">Kathleen Castillo M.A. CCC-SLP, BCS-S, </w:t>
      </w:r>
      <w:proofErr w:type="gramStart"/>
      <w:r w:rsidRPr="00AA686A">
        <w:rPr>
          <w:rFonts w:ascii="Times New Roman" w:hAnsi="Times New Roman"/>
          <w:sz w:val="24"/>
          <w:szCs w:val="24"/>
        </w:rPr>
        <w:t>CBIS</w:t>
      </w:r>
      <w:proofErr w:type="gramEnd"/>
    </w:p>
    <w:p w14:paraId="5C494EF9"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Office Location:</w:t>
      </w:r>
      <w:r w:rsidRPr="00AA686A">
        <w:rPr>
          <w:rFonts w:ascii="Times New Roman" w:hAnsi="Times New Roman"/>
          <w:sz w:val="24"/>
          <w:szCs w:val="24"/>
        </w:rPr>
        <w:tab/>
      </w:r>
      <w:r w:rsidRPr="00AA686A">
        <w:rPr>
          <w:rFonts w:ascii="Times New Roman" w:hAnsi="Times New Roman"/>
          <w:sz w:val="24"/>
          <w:szCs w:val="24"/>
        </w:rPr>
        <w:tab/>
        <w:t>Sweeney Hall</w:t>
      </w:r>
    </w:p>
    <w:p w14:paraId="03678CAA"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Telephone:</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(408) 466-4767</w:t>
      </w:r>
    </w:p>
    <w:p w14:paraId="368BFFF1"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Email:</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r>
      <w:hyperlink r:id="rId9" w:history="1">
        <w:r w:rsidRPr="00AA686A">
          <w:rPr>
            <w:rStyle w:val="Hyperlink"/>
            <w:rFonts w:ascii="Times New Roman" w:hAnsi="Times New Roman"/>
            <w:sz w:val="24"/>
            <w:szCs w:val="24"/>
          </w:rPr>
          <w:t>kathleen.castillo@sjsu.edu</w:t>
        </w:r>
      </w:hyperlink>
    </w:p>
    <w:p w14:paraId="33E6A482"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Office Hours:</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By appointment only</w:t>
      </w:r>
    </w:p>
    <w:p w14:paraId="3241CE8B" w14:textId="77777777" w:rsidR="006E79E6" w:rsidRPr="00AA686A" w:rsidRDefault="006E79E6" w:rsidP="006E79E6">
      <w:pPr>
        <w:rPr>
          <w:rFonts w:ascii="Times New Roman" w:hAnsi="Times New Roman"/>
          <w:sz w:val="24"/>
          <w:szCs w:val="24"/>
        </w:rPr>
      </w:pPr>
    </w:p>
    <w:p w14:paraId="219D70A2" w14:textId="75DE444B" w:rsidR="006E79E6" w:rsidRPr="00AA686A" w:rsidRDefault="006E79E6" w:rsidP="006E79E6">
      <w:pPr>
        <w:rPr>
          <w:rFonts w:ascii="Times New Roman" w:hAnsi="Times New Roman"/>
          <w:sz w:val="24"/>
          <w:szCs w:val="24"/>
        </w:rPr>
      </w:pPr>
      <w:r w:rsidRPr="00AA686A">
        <w:rPr>
          <w:rFonts w:ascii="Times New Roman" w:hAnsi="Times New Roman"/>
          <w:sz w:val="24"/>
          <w:szCs w:val="24"/>
        </w:rPr>
        <w:t>Class</w:t>
      </w:r>
      <w:r w:rsidR="00924F83">
        <w:rPr>
          <w:rFonts w:ascii="Times New Roman" w:hAnsi="Times New Roman"/>
          <w:sz w:val="24"/>
          <w:szCs w:val="24"/>
        </w:rPr>
        <w:t xml:space="preserve"> Days/Time:</w:t>
      </w:r>
      <w:r w:rsidR="00924F83">
        <w:rPr>
          <w:rFonts w:ascii="Times New Roman" w:hAnsi="Times New Roman"/>
          <w:sz w:val="24"/>
          <w:szCs w:val="24"/>
        </w:rPr>
        <w:tab/>
      </w:r>
      <w:r w:rsidR="00924F83">
        <w:rPr>
          <w:rFonts w:ascii="Times New Roman" w:hAnsi="Times New Roman"/>
          <w:sz w:val="24"/>
          <w:szCs w:val="24"/>
        </w:rPr>
        <w:tab/>
        <w:t>Section 01 Monday 4PM to 6</w:t>
      </w:r>
      <w:r w:rsidRPr="00AA686A">
        <w:rPr>
          <w:rFonts w:ascii="Times New Roman" w:hAnsi="Times New Roman"/>
          <w:sz w:val="24"/>
          <w:szCs w:val="24"/>
        </w:rPr>
        <w:t>:45PM</w:t>
      </w:r>
    </w:p>
    <w:p w14:paraId="2FF6AAEE" w14:textId="6A3BEB56" w:rsidR="006E79E6" w:rsidRPr="00AA686A" w:rsidRDefault="00924F83" w:rsidP="006E79E6">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Section 02 Tuesday</w:t>
      </w:r>
      <w:r w:rsidR="006E79E6" w:rsidRPr="00AA686A">
        <w:rPr>
          <w:rFonts w:ascii="Times New Roman" w:hAnsi="Times New Roman"/>
          <w:sz w:val="24"/>
          <w:szCs w:val="24"/>
        </w:rPr>
        <w:t xml:space="preserve"> 4PM to 6:45 PM</w:t>
      </w:r>
    </w:p>
    <w:p w14:paraId="25082928" w14:textId="77777777" w:rsidR="006E79E6" w:rsidRPr="00AA686A" w:rsidRDefault="006E79E6" w:rsidP="006E79E6">
      <w:pPr>
        <w:rPr>
          <w:rFonts w:ascii="Times New Roman" w:hAnsi="Times New Roman"/>
          <w:sz w:val="24"/>
          <w:szCs w:val="24"/>
        </w:rPr>
      </w:pPr>
    </w:p>
    <w:p w14:paraId="451F9BF4" w14:textId="77777777" w:rsidR="006E79E6" w:rsidRPr="00AA686A" w:rsidRDefault="006E79E6" w:rsidP="00FE0A44">
      <w:pPr>
        <w:pStyle w:val="Heading2"/>
        <w:jc w:val="left"/>
      </w:pPr>
      <w:r w:rsidRPr="00AA686A">
        <w:t>Course Web Page and Messaging</w:t>
      </w:r>
    </w:p>
    <w:p w14:paraId="68AEB0DC" w14:textId="1D489CF6" w:rsidR="006E79E6" w:rsidRPr="00C006B8" w:rsidRDefault="006E79E6" w:rsidP="006E79E6">
      <w:pPr>
        <w:widowControl w:val="0"/>
        <w:autoSpaceDE w:val="0"/>
        <w:autoSpaceDN w:val="0"/>
        <w:adjustRightInd w:val="0"/>
        <w:spacing w:before="0" w:after="0"/>
        <w:rPr>
          <w:rStyle w:val="Hyperlink"/>
          <w:rFonts w:ascii="Times New Roman" w:eastAsia="Times New Roman" w:hAnsi="Times New Roman"/>
          <w:sz w:val="24"/>
          <w:szCs w:val="24"/>
        </w:rPr>
      </w:pPr>
      <w:r w:rsidRPr="00AA686A">
        <w:rPr>
          <w:rFonts w:ascii="Times New Roman" w:eastAsia="Times New Roman" w:hAnsi="Times New Roman"/>
          <w:color w:val="000000"/>
          <w:sz w:val="24"/>
          <w:szCs w:val="24"/>
        </w:rPr>
        <w:t xml:space="preserve">Course materials such as syllabus, handouts, notes, assignment instructions, etc. can be found on the </w:t>
      </w:r>
      <w:r w:rsidR="00C006B8">
        <w:rPr>
          <w:rFonts w:ascii="Times New Roman" w:eastAsia="Times New Roman" w:hAnsi="Times New Roman"/>
          <w:color w:val="0000FF"/>
          <w:sz w:val="24"/>
          <w:szCs w:val="24"/>
        </w:rPr>
        <w:fldChar w:fldCharType="begin"/>
      </w:r>
      <w:r w:rsidR="00C006B8">
        <w:rPr>
          <w:rFonts w:ascii="Times New Roman" w:eastAsia="Times New Roman" w:hAnsi="Times New Roman"/>
          <w:color w:val="0000FF"/>
          <w:sz w:val="24"/>
          <w:szCs w:val="24"/>
        </w:rPr>
        <w:instrText xml:space="preserve"> HYPERLINK "https://sjsu.instructure.com" </w:instrText>
      </w:r>
      <w:r w:rsidR="00C006B8">
        <w:rPr>
          <w:rFonts w:ascii="Times New Roman" w:eastAsia="Times New Roman" w:hAnsi="Times New Roman"/>
          <w:color w:val="0000FF"/>
          <w:sz w:val="24"/>
          <w:szCs w:val="24"/>
        </w:rPr>
        <w:fldChar w:fldCharType="separate"/>
      </w:r>
      <w:r w:rsidRPr="00C006B8">
        <w:rPr>
          <w:rStyle w:val="Hyperlink"/>
          <w:rFonts w:ascii="Times New Roman" w:eastAsia="Times New Roman" w:hAnsi="Times New Roman"/>
          <w:sz w:val="24"/>
          <w:szCs w:val="24"/>
        </w:rPr>
        <w:t>Canvas</w:t>
      </w:r>
    </w:p>
    <w:p w14:paraId="10C3E43B" w14:textId="091266CC" w:rsidR="006E79E6" w:rsidRDefault="006E79E6" w:rsidP="006E79E6">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C006B8">
        <w:rPr>
          <w:rStyle w:val="Hyperlink"/>
          <w:rFonts w:ascii="Times New Roman" w:eastAsia="Times New Roman" w:hAnsi="Times New Roman"/>
          <w:sz w:val="24"/>
          <w:szCs w:val="24"/>
        </w:rPr>
        <w:t>learnin</w:t>
      </w:r>
      <w:proofErr w:type="gramEnd"/>
      <w:r w:rsidRPr="00C006B8">
        <w:rPr>
          <w:rStyle w:val="Hyperlink"/>
          <w:rFonts w:ascii="Times New Roman" w:eastAsia="Times New Roman" w:hAnsi="Times New Roman"/>
          <w:sz w:val="24"/>
          <w:szCs w:val="24"/>
        </w:rPr>
        <w:t>g management system course website</w:t>
      </w:r>
      <w:r w:rsidR="00C006B8">
        <w:rPr>
          <w:rFonts w:ascii="Times New Roman" w:eastAsia="Times New Roman" w:hAnsi="Times New Roman"/>
          <w:color w:val="0000FF"/>
          <w:sz w:val="24"/>
          <w:szCs w:val="24"/>
        </w:rPr>
        <w:fldChar w:fldCharType="end"/>
      </w:r>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https://sjsu.instructure.com. You are responsible for regularly</w:t>
      </w:r>
    </w:p>
    <w:p w14:paraId="0B97EBB0" w14:textId="2B9DD942" w:rsidR="006E79E6" w:rsidRPr="00B65795" w:rsidRDefault="006E79E6" w:rsidP="00B65795">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checking</w:t>
      </w:r>
      <w:proofErr w:type="gramEnd"/>
      <w:r>
        <w:rPr>
          <w:rFonts w:ascii="Times New Roman" w:eastAsia="Times New Roman" w:hAnsi="Times New Roman"/>
          <w:color w:val="000000"/>
          <w:sz w:val="24"/>
          <w:szCs w:val="24"/>
        </w:rPr>
        <w:t xml:space="preserve"> with the messaging system through Canvas to learn of any updates. For first-time user of Canvas, the</w:t>
      </w:r>
      <w:r w:rsidR="00A3103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instructions are available at http://www.sjsu.edu/at/ec/canvas/index.html.</w:t>
      </w:r>
    </w:p>
    <w:p w14:paraId="5E3979AE" w14:textId="77777777" w:rsidR="006E79E6" w:rsidRPr="006E79E6" w:rsidRDefault="006E79E6" w:rsidP="006E79E6"/>
    <w:p w14:paraId="5DFDF1A2" w14:textId="77777777" w:rsidR="006E79E6" w:rsidRPr="006E79E6" w:rsidRDefault="006E79E6" w:rsidP="006E79E6">
      <w:pPr>
        <w:pStyle w:val="Heading3"/>
        <w:rPr>
          <w:rFonts w:ascii="Century Gothic" w:hAnsi="Century Gothic"/>
          <w:sz w:val="24"/>
        </w:rPr>
        <w:sectPr w:rsidR="006E79E6" w:rsidRPr="006E79E6" w:rsidSect="00413EFC">
          <w:footerReference w:type="default" r:id="rId10"/>
          <w:pgSz w:w="12240" w:h="15840"/>
          <w:pgMar w:top="720" w:right="720" w:bottom="1080" w:left="720" w:header="720" w:footer="720" w:gutter="0"/>
          <w:cols w:space="720"/>
          <w:noEndnote/>
        </w:sectPr>
      </w:pPr>
    </w:p>
    <w:p w14:paraId="722BC37E" w14:textId="77777777" w:rsidR="00413EFC" w:rsidRDefault="00413EFC" w:rsidP="00413EFC">
      <w:pPr>
        <w:spacing w:before="0" w:after="0"/>
        <w:rPr>
          <w:rFonts w:ascii="Century Gothic" w:hAnsi="Century Gothic"/>
          <w:b/>
          <w:sz w:val="20"/>
        </w:rPr>
        <w:sectPr w:rsidR="00413EFC" w:rsidSect="00413EFC">
          <w:type w:val="continuous"/>
          <w:pgSz w:w="12240" w:h="15840"/>
          <w:pgMar w:top="720" w:right="720" w:bottom="1080" w:left="720" w:header="720" w:footer="720" w:gutter="0"/>
          <w:pgNumType w:start="1"/>
          <w:cols w:space="1620"/>
        </w:sectPr>
      </w:pPr>
    </w:p>
    <w:p w14:paraId="13F7AB58" w14:textId="77777777" w:rsidR="00413EFC" w:rsidRPr="00990DAB" w:rsidRDefault="00413EFC" w:rsidP="00FE0A44">
      <w:pPr>
        <w:pStyle w:val="Heading2"/>
        <w:jc w:val="left"/>
      </w:pPr>
      <w:r w:rsidRPr="00990DAB">
        <w:lastRenderedPageBreak/>
        <w:t>Course Description</w:t>
      </w:r>
    </w:p>
    <w:p w14:paraId="1F74F81B" w14:textId="77777777" w:rsidR="00990DAB" w:rsidRDefault="00990DAB" w:rsidP="00990DAB">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This course is designed to provide the master's level student in speech language pathology with understanding</w:t>
      </w:r>
    </w:p>
    <w:p w14:paraId="655EF2EE" w14:textId="77777777" w:rsidR="00413EFC" w:rsidRPr="00990DAB" w:rsidRDefault="00990DAB" w:rsidP="00990DAB">
      <w:pPr>
        <w:widowControl w:val="0"/>
        <w:autoSpaceDE w:val="0"/>
        <w:autoSpaceDN w:val="0"/>
        <w:adjustRightInd w:val="0"/>
        <w:spacing w:before="0" w:after="0"/>
        <w:rPr>
          <w:rFonts w:ascii="Times New Roman" w:eastAsia="Times New Roman" w:hAnsi="Times New Roman"/>
          <w:sz w:val="24"/>
          <w:szCs w:val="24"/>
        </w:rPr>
      </w:pPr>
      <w:proofErr w:type="gramStart"/>
      <w:r>
        <w:rPr>
          <w:rFonts w:ascii="Times New Roman" w:eastAsia="Times New Roman" w:hAnsi="Times New Roman"/>
          <w:sz w:val="24"/>
          <w:szCs w:val="24"/>
        </w:rPr>
        <w:t>of</w:t>
      </w:r>
      <w:proofErr w:type="gramEnd"/>
      <w:r>
        <w:rPr>
          <w:rFonts w:ascii="Times New Roman" w:eastAsia="Times New Roman" w:hAnsi="Times New Roman"/>
          <w:sz w:val="24"/>
          <w:szCs w:val="24"/>
        </w:rPr>
        <w:t xml:space="preserve"> the complex issues surrounding the treatment of swallowing and swallowing disorders, in adult and pediatrics,  including etiological theories,  individual therapy, clinical decision making, parameters of research and interdisciplinary considerations</w:t>
      </w:r>
    </w:p>
    <w:p w14:paraId="076312DA" w14:textId="77777777" w:rsidR="00990DAB" w:rsidRDefault="00990DAB" w:rsidP="006E79E6">
      <w:pPr>
        <w:widowControl w:val="0"/>
        <w:autoSpaceDE w:val="0"/>
        <w:autoSpaceDN w:val="0"/>
        <w:adjustRightInd w:val="0"/>
        <w:spacing w:before="0" w:after="0"/>
        <w:rPr>
          <w:rFonts w:ascii="Times New Roman" w:eastAsia="Times New Roman" w:hAnsi="Times New Roman"/>
          <w:sz w:val="24"/>
          <w:szCs w:val="24"/>
        </w:rPr>
      </w:pPr>
    </w:p>
    <w:p w14:paraId="144A2FF0" w14:textId="4E7820B1" w:rsidR="00990DAB" w:rsidRPr="00990DAB" w:rsidRDefault="006E79E6" w:rsidP="00FE0A44">
      <w:pPr>
        <w:pStyle w:val="Heading2"/>
        <w:jc w:val="left"/>
      </w:pPr>
      <w:r w:rsidRPr="00990DAB">
        <w:t>Course Learning Outcomes (CLO)</w:t>
      </w:r>
    </w:p>
    <w:p w14:paraId="7D1DC142" w14:textId="77777777" w:rsidR="006E79E6" w:rsidRDefault="007F3F28" w:rsidP="006E79E6">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This course meets the 2015</w:t>
      </w:r>
      <w:r w:rsidR="006E79E6">
        <w:rPr>
          <w:rFonts w:ascii="Times New Roman" w:eastAsia="Times New Roman" w:hAnsi="Times New Roman"/>
          <w:sz w:val="24"/>
          <w:szCs w:val="24"/>
        </w:rPr>
        <w:t xml:space="preserve"> Standards and Implementation Procedures for the Certificate of Clinical</w:t>
      </w:r>
    </w:p>
    <w:p w14:paraId="798BEE38" w14:textId="77777777" w:rsidR="006E79E6" w:rsidRDefault="006E79E6" w:rsidP="006E79E6">
      <w:pPr>
        <w:widowControl w:val="0"/>
        <w:autoSpaceDE w:val="0"/>
        <w:autoSpaceDN w:val="0"/>
        <w:adjustRightInd w:val="0"/>
        <w:spacing w:before="0" w:after="0"/>
        <w:rPr>
          <w:rFonts w:ascii="Times New Roman" w:eastAsia="Times New Roman" w:hAnsi="Times New Roman"/>
          <w:sz w:val="24"/>
          <w:szCs w:val="24"/>
        </w:rPr>
      </w:pPr>
      <w:proofErr w:type="gramStart"/>
      <w:r>
        <w:rPr>
          <w:rFonts w:ascii="Times New Roman" w:eastAsia="Times New Roman" w:hAnsi="Times New Roman"/>
          <w:sz w:val="24"/>
          <w:szCs w:val="24"/>
        </w:rPr>
        <w:t>Competence in Speech-Language Pathology IV-C an</w:t>
      </w:r>
      <w:r w:rsidR="00AC0FCB">
        <w:rPr>
          <w:rFonts w:ascii="Times New Roman" w:eastAsia="Times New Roman" w:hAnsi="Times New Roman"/>
          <w:sz w:val="24"/>
          <w:szCs w:val="24"/>
        </w:rPr>
        <w:t>d IV-D in the area of swallowing and disorder of swallowing.</w:t>
      </w:r>
      <w:proofErr w:type="gramEnd"/>
      <w:r w:rsidR="00AC0FCB">
        <w:rPr>
          <w:rFonts w:ascii="Times New Roman" w:eastAsia="Times New Roman" w:hAnsi="Times New Roman"/>
          <w:sz w:val="24"/>
          <w:szCs w:val="24"/>
        </w:rPr>
        <w:t xml:space="preserve"> </w:t>
      </w:r>
    </w:p>
    <w:p w14:paraId="083ED441" w14:textId="77777777" w:rsidR="00AC0FCB" w:rsidRDefault="00AC0FCB" w:rsidP="006E79E6">
      <w:pPr>
        <w:widowControl w:val="0"/>
        <w:autoSpaceDE w:val="0"/>
        <w:autoSpaceDN w:val="0"/>
        <w:adjustRightInd w:val="0"/>
        <w:spacing w:before="0" w:after="0"/>
        <w:rPr>
          <w:rFonts w:ascii="Times New Roman" w:eastAsia="Times New Roman" w:hAnsi="Times New Roman"/>
          <w:sz w:val="24"/>
          <w:szCs w:val="24"/>
        </w:rPr>
      </w:pPr>
    </w:p>
    <w:p w14:paraId="6D618978" w14:textId="77777777" w:rsidR="00AC0FCB" w:rsidRDefault="00AC0FCB" w:rsidP="006E79E6">
      <w:pPr>
        <w:widowControl w:val="0"/>
        <w:autoSpaceDE w:val="0"/>
        <w:autoSpaceDN w:val="0"/>
        <w:adjustRightInd w:val="0"/>
        <w:spacing w:before="0" w:after="0"/>
        <w:rPr>
          <w:rFonts w:ascii="Times New Roman" w:eastAsia="Times New Roman" w:hAnsi="Times New Roman"/>
          <w:sz w:val="24"/>
          <w:szCs w:val="24"/>
        </w:rPr>
      </w:pPr>
    </w:p>
    <w:p w14:paraId="51E3A1DA" w14:textId="77777777" w:rsidR="00AC0FCB" w:rsidRDefault="00AC0FCB" w:rsidP="006E79E6">
      <w:pPr>
        <w:widowControl w:val="0"/>
        <w:autoSpaceDE w:val="0"/>
        <w:autoSpaceDN w:val="0"/>
        <w:adjustRightInd w:val="0"/>
        <w:spacing w:before="0" w:after="0"/>
        <w:rPr>
          <w:rFonts w:ascii="Times New Roman" w:eastAsia="Times New Roman" w:hAnsi="Times New Roman"/>
          <w:sz w:val="24"/>
          <w:szCs w:val="24"/>
        </w:rPr>
      </w:pPr>
    </w:p>
    <w:p w14:paraId="24C4F958" w14:textId="77777777" w:rsidR="00AC0FCB" w:rsidRDefault="00AC0FCB" w:rsidP="00AC0FCB">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Upon successful completion of this course, students will be able to:</w:t>
      </w:r>
    </w:p>
    <w:p w14:paraId="339E73F2" w14:textId="77777777" w:rsidR="00AC0FCB" w:rsidRDefault="00AC0FCB" w:rsidP="00AC0FCB">
      <w:pPr>
        <w:widowControl w:val="0"/>
        <w:autoSpaceDE w:val="0"/>
        <w:autoSpaceDN w:val="0"/>
        <w:adjustRightInd w:val="0"/>
        <w:spacing w:before="0" w:after="0"/>
        <w:rPr>
          <w:rFonts w:ascii="Times New Roman" w:eastAsia="Times New Roman" w:hAnsi="Times New Roman"/>
          <w:sz w:val="24"/>
          <w:szCs w:val="24"/>
        </w:rPr>
      </w:pPr>
    </w:p>
    <w:p w14:paraId="60D2CF9F" w14:textId="32CF2DEC"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CLO 1: Identify and discuss the nature of swallowing and swallow disorders, including the etiologies, </w:t>
      </w:r>
      <w:r w:rsidR="00B65795">
        <w:rPr>
          <w:rFonts w:ascii="Times New Roman" w:eastAsia="Times New Roman" w:hAnsi="Times New Roman"/>
          <w:sz w:val="24"/>
          <w:szCs w:val="24"/>
        </w:rPr>
        <w:t>characteristics, anatomical</w:t>
      </w:r>
      <w:r>
        <w:rPr>
          <w:rFonts w:ascii="Times New Roman" w:eastAsia="Times New Roman" w:hAnsi="Times New Roman"/>
          <w:sz w:val="24"/>
          <w:szCs w:val="24"/>
        </w:rPr>
        <w:t>/physiological, psychological, developmental, and linguistic and cultural correlates (ASHA Standard IV-C; Exam 1)</w:t>
      </w:r>
    </w:p>
    <w:p w14:paraId="1273F642" w14:textId="31C3041A"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CLO: 2: </w:t>
      </w:r>
      <w:r w:rsidR="00E94755">
        <w:rPr>
          <w:rFonts w:ascii="Times New Roman" w:eastAsia="MS Mincho" w:hAnsi="Times New Roman"/>
          <w:color w:val="000000" w:themeColor="text1"/>
          <w:sz w:val="24"/>
          <w:szCs w:val="24"/>
        </w:rPr>
        <w:t xml:space="preserve"> D</w:t>
      </w:r>
      <w:r w:rsidRPr="00AC0FCB">
        <w:rPr>
          <w:rFonts w:ascii="Times New Roman" w:eastAsia="MS Mincho" w:hAnsi="Times New Roman"/>
          <w:color w:val="000000" w:themeColor="text1"/>
          <w:sz w:val="24"/>
          <w:szCs w:val="24"/>
        </w:rPr>
        <w:t>emonstrated know</w:t>
      </w:r>
      <w:r w:rsidR="00E94755">
        <w:rPr>
          <w:rFonts w:ascii="Times New Roman" w:eastAsia="MS Mincho" w:hAnsi="Times New Roman"/>
          <w:color w:val="000000" w:themeColor="text1"/>
          <w:sz w:val="24"/>
          <w:szCs w:val="24"/>
        </w:rPr>
        <w:t xml:space="preserve">ledge of swallowing and swallowing disorders, differences, </w:t>
      </w:r>
      <w:r w:rsidR="00203D1A">
        <w:rPr>
          <w:rFonts w:ascii="Times New Roman" w:eastAsia="MS Mincho" w:hAnsi="Times New Roman"/>
          <w:color w:val="000000" w:themeColor="text1"/>
          <w:sz w:val="24"/>
          <w:szCs w:val="24"/>
        </w:rPr>
        <w:t>including oral</w:t>
      </w:r>
      <w:r w:rsidRPr="00AC0FCB">
        <w:rPr>
          <w:rFonts w:ascii="Times New Roman" w:eastAsia="MS Mincho" w:hAnsi="Times New Roman"/>
          <w:color w:val="000000" w:themeColor="text1"/>
          <w:sz w:val="24"/>
          <w:szCs w:val="24"/>
        </w:rPr>
        <w:t>, pharyngeal, esophageal, a</w:t>
      </w:r>
      <w:r w:rsidR="00E94755">
        <w:rPr>
          <w:rFonts w:ascii="Times New Roman" w:eastAsia="MS Mincho" w:hAnsi="Times New Roman"/>
          <w:color w:val="000000" w:themeColor="text1"/>
          <w:sz w:val="24"/>
          <w:szCs w:val="24"/>
        </w:rPr>
        <w:t xml:space="preserve">nd related functions, oral function for feeding, and </w:t>
      </w:r>
      <w:proofErr w:type="spellStart"/>
      <w:r w:rsidRPr="00AC0FCB">
        <w:rPr>
          <w:rFonts w:ascii="Times New Roman" w:eastAsia="MS Mincho" w:hAnsi="Times New Roman"/>
          <w:color w:val="000000" w:themeColor="text1"/>
          <w:sz w:val="24"/>
          <w:szCs w:val="24"/>
        </w:rPr>
        <w:t>orofacial</w:t>
      </w:r>
      <w:proofErr w:type="spellEnd"/>
      <w:r w:rsidRPr="00AC0FCB">
        <w:rPr>
          <w:rFonts w:ascii="Times New Roman" w:eastAsia="MS Mincho" w:hAnsi="Times New Roman"/>
          <w:color w:val="000000" w:themeColor="text1"/>
          <w:sz w:val="24"/>
          <w:szCs w:val="24"/>
        </w:rPr>
        <w:t xml:space="preserve"> myology</w:t>
      </w:r>
      <w:r>
        <w:rPr>
          <w:rFonts w:ascii="Times New Roman" w:eastAsia="MS Mincho" w:hAnsi="Times New Roman"/>
          <w:color w:val="000000" w:themeColor="text1"/>
          <w:sz w:val="24"/>
          <w:szCs w:val="24"/>
        </w:rPr>
        <w:t xml:space="preserve"> (</w:t>
      </w:r>
      <w:r>
        <w:rPr>
          <w:rFonts w:ascii="Times New Roman" w:eastAsia="Times New Roman" w:hAnsi="Times New Roman"/>
          <w:sz w:val="24"/>
          <w:szCs w:val="24"/>
        </w:rPr>
        <w:t>ASHA Standard IV-C; Exam 1)</w:t>
      </w:r>
    </w:p>
    <w:p w14:paraId="05BB003F" w14:textId="77777777" w:rsidR="00E94755" w:rsidRDefault="00E94755" w:rsidP="00E94755">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3  </w:t>
      </w:r>
      <w:r w:rsidRPr="00E94755">
        <w:rPr>
          <w:rFonts w:ascii="Times New Roman" w:eastAsia="Times New Roman" w:hAnsi="Times New Roman"/>
          <w:sz w:val="24"/>
          <w:szCs w:val="24"/>
        </w:rPr>
        <w:t xml:space="preserve"> </w:t>
      </w:r>
      <w:r>
        <w:rPr>
          <w:rFonts w:ascii="Times New Roman" w:eastAsia="Times New Roman" w:hAnsi="Times New Roman"/>
          <w:sz w:val="24"/>
          <w:szCs w:val="24"/>
        </w:rPr>
        <w:t>CLO 3:Identify the principles and methods of prevention, assessment, and intervention for people with</w:t>
      </w:r>
    </w:p>
    <w:p w14:paraId="72052230" w14:textId="77777777" w:rsidR="00E94755" w:rsidRDefault="00E94755" w:rsidP="00E94755">
      <w:pPr>
        <w:widowControl w:val="0"/>
        <w:autoSpaceDE w:val="0"/>
        <w:autoSpaceDN w:val="0"/>
        <w:adjustRightInd w:val="0"/>
        <w:spacing w:before="0" w:after="0"/>
        <w:ind w:left="720"/>
        <w:rPr>
          <w:rFonts w:ascii="Times New Roman" w:eastAsia="Times New Roman" w:hAnsi="Times New Roman"/>
          <w:sz w:val="24"/>
          <w:szCs w:val="24"/>
        </w:rPr>
      </w:pPr>
      <w:proofErr w:type="gramStart"/>
      <w:r>
        <w:rPr>
          <w:rFonts w:ascii="Times New Roman" w:eastAsia="Times New Roman" w:hAnsi="Times New Roman"/>
          <w:sz w:val="24"/>
          <w:szCs w:val="24"/>
        </w:rPr>
        <w:t>swallowing</w:t>
      </w:r>
      <w:proofErr w:type="gramEnd"/>
      <w:r>
        <w:rPr>
          <w:rFonts w:ascii="Times New Roman" w:eastAsia="Times New Roman" w:hAnsi="Times New Roman"/>
          <w:sz w:val="24"/>
          <w:szCs w:val="24"/>
        </w:rPr>
        <w:t xml:space="preserve"> disorders, including consideration of anatomical/physiological, psychological, developmental linguistic and cultural correlates. (ASHA Standard IV-D; Lab 1 and site visit)</w:t>
      </w:r>
    </w:p>
    <w:p w14:paraId="49FD7935" w14:textId="77777777" w:rsidR="00E94755"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4.  </w:t>
      </w:r>
      <w:r w:rsidR="00E94755">
        <w:rPr>
          <w:rFonts w:ascii="Times New Roman" w:eastAsia="Times New Roman" w:hAnsi="Times New Roman"/>
          <w:sz w:val="24"/>
          <w:szCs w:val="24"/>
        </w:rPr>
        <w:t>CLO 4:  Perform oral mechanism examination  (ASHA Standard IVD;</w:t>
      </w:r>
      <w:r>
        <w:rPr>
          <w:rFonts w:ascii="Times New Roman" w:eastAsia="Times New Roman" w:hAnsi="Times New Roman"/>
          <w:sz w:val="24"/>
          <w:szCs w:val="24"/>
        </w:rPr>
        <w:t xml:space="preserve"> Lab #1</w:t>
      </w:r>
      <w:r w:rsidR="00E94755">
        <w:rPr>
          <w:rFonts w:ascii="Times New Roman" w:eastAsia="Times New Roman" w:hAnsi="Times New Roman"/>
          <w:sz w:val="24"/>
          <w:szCs w:val="24"/>
        </w:rPr>
        <w:t>)</w:t>
      </w:r>
    </w:p>
    <w:p w14:paraId="1C1FC424"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5.  CLO 5: Identify and discuss the nature of swallowing disorders and differences, including the etiologies,</w:t>
      </w:r>
    </w:p>
    <w:p w14:paraId="09B46369"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characteristics</w:t>
      </w:r>
      <w:proofErr w:type="gramEnd"/>
      <w:r>
        <w:rPr>
          <w:rFonts w:ascii="Times New Roman" w:eastAsia="Times New Roman" w:hAnsi="Times New Roman"/>
          <w:sz w:val="24"/>
          <w:szCs w:val="24"/>
        </w:rPr>
        <w:t>, anatomical/physiological, psychological, developmental, and linguistic and cultural</w:t>
      </w:r>
    </w:p>
    <w:p w14:paraId="68566DD0" w14:textId="77777777" w:rsidR="00765863" w:rsidRDefault="00765863" w:rsidP="008325D9">
      <w:pPr>
        <w:widowControl w:val="0"/>
        <w:autoSpaceDE w:val="0"/>
        <w:autoSpaceDN w:val="0"/>
        <w:adjustRightInd w:val="0"/>
        <w:spacing w:before="0" w:after="0"/>
        <w:ind w:firstLine="720"/>
        <w:rPr>
          <w:rFonts w:ascii="Times New Roman" w:eastAsia="Times New Roman" w:hAnsi="Times New Roman"/>
          <w:sz w:val="24"/>
          <w:szCs w:val="24"/>
        </w:rPr>
      </w:pPr>
      <w:proofErr w:type="gramStart"/>
      <w:r>
        <w:rPr>
          <w:rFonts w:ascii="Times New Roman" w:eastAsia="Times New Roman" w:hAnsi="Times New Roman"/>
          <w:sz w:val="24"/>
          <w:szCs w:val="24"/>
        </w:rPr>
        <w:t>correlates</w:t>
      </w:r>
      <w:proofErr w:type="gramEnd"/>
      <w:r>
        <w:rPr>
          <w:rFonts w:ascii="Times New Roman" w:eastAsia="Times New Roman" w:hAnsi="Times New Roman"/>
          <w:sz w:val="24"/>
          <w:szCs w:val="24"/>
        </w:rPr>
        <w:t xml:space="preserve"> (ASHA Standard IV-C;  Clinical Project 1)</w:t>
      </w:r>
    </w:p>
    <w:p w14:paraId="56BFA704"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6. </w:t>
      </w:r>
      <w:r w:rsidR="008325D9">
        <w:rPr>
          <w:rFonts w:ascii="Times New Roman" w:eastAsia="Times New Roman" w:hAnsi="Times New Roman"/>
          <w:sz w:val="24"/>
          <w:szCs w:val="24"/>
        </w:rPr>
        <w:t xml:space="preserve"> </w:t>
      </w:r>
      <w:r>
        <w:rPr>
          <w:rFonts w:ascii="Times New Roman" w:eastAsia="Times New Roman" w:hAnsi="Times New Roman"/>
          <w:sz w:val="24"/>
          <w:szCs w:val="24"/>
        </w:rPr>
        <w:t xml:space="preserve"> CLO 6:  Describe and discuss laryngeal anatomy and physiology of a normal and abnormal swallow              </w:t>
      </w:r>
      <w:r>
        <w:rPr>
          <w:rFonts w:ascii="Times New Roman" w:eastAsia="Times New Roman" w:hAnsi="Times New Roman"/>
          <w:sz w:val="24"/>
          <w:szCs w:val="24"/>
        </w:rPr>
        <w:tab/>
        <w:t>(ASHA Standard IV-C; Clinical Project 1)</w:t>
      </w:r>
    </w:p>
    <w:p w14:paraId="11773838" w14:textId="77777777" w:rsidR="008325D9" w:rsidRDefault="00765863"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7.  CLO 7:  Conduct swallow evaluation, using clinical evaluation</w:t>
      </w:r>
      <w:proofErr w:type="gramStart"/>
      <w:r>
        <w:rPr>
          <w:rFonts w:ascii="Times New Roman" w:eastAsia="Times New Roman" w:hAnsi="Times New Roman"/>
          <w:sz w:val="24"/>
          <w:szCs w:val="24"/>
        </w:rPr>
        <w:t>,  knowledge</w:t>
      </w:r>
      <w:proofErr w:type="gramEnd"/>
      <w:r>
        <w:rPr>
          <w:rFonts w:ascii="Times New Roman" w:eastAsia="Times New Roman" w:hAnsi="Times New Roman"/>
          <w:sz w:val="24"/>
          <w:szCs w:val="24"/>
        </w:rPr>
        <w:t xml:space="preserve"> of Modified Barium  </w:t>
      </w:r>
    </w:p>
    <w:p w14:paraId="25B4882C" w14:textId="77777777" w:rsidR="00765863" w:rsidRDefault="008325D9"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Swallow (MBS) and Video </w:t>
      </w:r>
      <w:proofErr w:type="spellStart"/>
      <w:r>
        <w:rPr>
          <w:rFonts w:ascii="Times New Roman" w:eastAsia="Times New Roman" w:hAnsi="Times New Roman"/>
          <w:sz w:val="24"/>
          <w:szCs w:val="24"/>
        </w:rPr>
        <w:t>Fibroptic</w:t>
      </w:r>
      <w:proofErr w:type="spellEnd"/>
      <w:r>
        <w:rPr>
          <w:rFonts w:ascii="Times New Roman" w:eastAsia="Times New Roman" w:hAnsi="Times New Roman"/>
          <w:sz w:val="24"/>
          <w:szCs w:val="24"/>
        </w:rPr>
        <w:t xml:space="preserve"> Evaluation of Swallowing (FEES) (ASHA Standard IV-D</w:t>
      </w:r>
      <w:proofErr w:type="gramStart"/>
      <w:r>
        <w:rPr>
          <w:rFonts w:ascii="Times New Roman" w:eastAsia="Times New Roman" w:hAnsi="Times New Roman"/>
          <w:sz w:val="24"/>
          <w:szCs w:val="24"/>
        </w:rPr>
        <w:t>;  Lab</w:t>
      </w:r>
      <w:proofErr w:type="gramEnd"/>
      <w:r>
        <w:rPr>
          <w:rFonts w:ascii="Times New Roman" w:eastAsia="Times New Roman" w:hAnsi="Times New Roman"/>
          <w:sz w:val="24"/>
          <w:szCs w:val="24"/>
        </w:rPr>
        <w:t xml:space="preserve"> 3)</w:t>
      </w:r>
      <w:r w:rsidR="0076586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19D8D2EF" w14:textId="77777777" w:rsidR="00B836AB" w:rsidRDefault="00B836AB" w:rsidP="00B836AB">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8:  CLO 8:  Develop intervention plans with appropriate rational and materials for people with swallowing</w:t>
      </w:r>
    </w:p>
    <w:p w14:paraId="2E20D139" w14:textId="77777777" w:rsidR="00B836AB" w:rsidRDefault="008325D9" w:rsidP="00B836AB">
      <w:pPr>
        <w:widowControl w:val="0"/>
        <w:autoSpaceDE w:val="0"/>
        <w:autoSpaceDN w:val="0"/>
        <w:adjustRightInd w:val="0"/>
        <w:spacing w:before="0" w:after="0"/>
        <w:ind w:left="36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00B836AB">
        <w:rPr>
          <w:rFonts w:ascii="Times New Roman" w:eastAsia="Times New Roman" w:hAnsi="Times New Roman"/>
          <w:sz w:val="24"/>
          <w:szCs w:val="24"/>
        </w:rPr>
        <w:t>disorders</w:t>
      </w:r>
      <w:proofErr w:type="gramEnd"/>
      <w:r w:rsidR="00B836AB">
        <w:rPr>
          <w:rFonts w:ascii="Times New Roman" w:eastAsia="Times New Roman" w:hAnsi="Times New Roman"/>
          <w:sz w:val="24"/>
          <w:szCs w:val="24"/>
        </w:rPr>
        <w:t xml:space="preserve">  (ASHA Standard IV-D;  Clinical Project 2 and Lab 3)</w:t>
      </w:r>
    </w:p>
    <w:p w14:paraId="3C074C9A" w14:textId="77777777" w:rsidR="008325D9" w:rsidRDefault="00B836AB"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9.  CLO 9:  Provide education to people with swallowing disorders taking in</w:t>
      </w:r>
      <w:r w:rsidR="008325D9">
        <w:rPr>
          <w:rFonts w:ascii="Times New Roman" w:eastAsia="Times New Roman" w:hAnsi="Times New Roman"/>
          <w:sz w:val="24"/>
          <w:szCs w:val="24"/>
        </w:rPr>
        <w:t>to account cultural and ethical</w:t>
      </w:r>
    </w:p>
    <w:p w14:paraId="7F128210" w14:textId="77777777" w:rsidR="008325D9" w:rsidRDefault="008325D9"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issues</w:t>
      </w:r>
      <w:proofErr w:type="gramEnd"/>
      <w:r>
        <w:rPr>
          <w:rFonts w:ascii="Times New Roman" w:eastAsia="Times New Roman" w:hAnsi="Times New Roman"/>
          <w:sz w:val="24"/>
          <w:szCs w:val="24"/>
        </w:rPr>
        <w:t xml:space="preserve">  (ASHA Standard IV-D;  Brochure Project and Lab 4)</w:t>
      </w:r>
    </w:p>
    <w:p w14:paraId="0414A304" w14:textId="77777777" w:rsidR="00B836AB" w:rsidRDefault="00E613F2"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w:t>
      </w:r>
      <w:r w:rsidR="008325D9">
        <w:rPr>
          <w:rFonts w:ascii="Times New Roman" w:eastAsia="Times New Roman" w:hAnsi="Times New Roman"/>
          <w:sz w:val="24"/>
          <w:szCs w:val="24"/>
        </w:rPr>
        <w:t xml:space="preserve">         </w:t>
      </w:r>
    </w:p>
    <w:p w14:paraId="26BE8607" w14:textId="77777777" w:rsidR="00B836AB" w:rsidRPr="00AC0FCB" w:rsidRDefault="00B836AB" w:rsidP="00B836AB">
      <w:pPr>
        <w:widowControl w:val="0"/>
        <w:autoSpaceDE w:val="0"/>
        <w:autoSpaceDN w:val="0"/>
        <w:adjustRightInd w:val="0"/>
        <w:spacing w:before="0" w:after="0"/>
        <w:ind w:left="360"/>
        <w:rPr>
          <w:rFonts w:ascii="Times New Roman" w:eastAsia="Times New Roman" w:hAnsi="Times New Roman"/>
          <w:sz w:val="24"/>
          <w:szCs w:val="24"/>
        </w:rPr>
      </w:pPr>
    </w:p>
    <w:p w14:paraId="76288F82" w14:textId="77777777" w:rsidR="00AC0FCB" w:rsidRPr="006E79E6" w:rsidRDefault="00AC0FCB" w:rsidP="00AC0FCB">
      <w:pPr>
        <w:widowControl w:val="0"/>
        <w:autoSpaceDE w:val="0"/>
        <w:autoSpaceDN w:val="0"/>
        <w:adjustRightInd w:val="0"/>
        <w:spacing w:before="0" w:after="0"/>
        <w:rPr>
          <w:rFonts w:ascii="Times New Roman" w:eastAsia="Times New Roman" w:hAnsi="Times New Roman"/>
          <w:sz w:val="24"/>
          <w:szCs w:val="24"/>
        </w:rPr>
      </w:pPr>
    </w:p>
    <w:p w14:paraId="0D166DAF" w14:textId="77777777" w:rsidR="00413EFC" w:rsidRPr="00110A67" w:rsidRDefault="00413EFC" w:rsidP="00E613F2">
      <w:pPr>
        <w:spacing w:before="0" w:after="0"/>
        <w:rPr>
          <w:rFonts w:ascii="Century Gothic" w:hAnsi="Century Gothic"/>
          <w:b/>
          <w:color w:val="000000"/>
          <w:sz w:val="20"/>
        </w:rPr>
      </w:pPr>
    </w:p>
    <w:p w14:paraId="307A8501" w14:textId="51217A05" w:rsidR="00413EFC" w:rsidRPr="00AA686A" w:rsidRDefault="006E79E6" w:rsidP="00FE0A44">
      <w:pPr>
        <w:pStyle w:val="Heading2"/>
        <w:jc w:val="left"/>
      </w:pPr>
      <w:r w:rsidRPr="00AA686A">
        <w:t>Required Texts/</w:t>
      </w:r>
      <w:r w:rsidR="00413EFC" w:rsidRPr="00AA686A">
        <w:t>Readings</w:t>
      </w:r>
      <w:r w:rsidR="00B65795">
        <w:t>/Resources</w:t>
      </w:r>
    </w:p>
    <w:p w14:paraId="674D3434" w14:textId="77777777" w:rsidR="00413EFC" w:rsidRPr="00F1497F" w:rsidRDefault="00413EFC" w:rsidP="00AC5BAC">
      <w:pPr>
        <w:pStyle w:val="Heading2"/>
        <w:jc w:val="left"/>
      </w:pPr>
      <w:r w:rsidRPr="00F1497F">
        <w:t>Text</w:t>
      </w:r>
      <w:r w:rsidR="00E613F2">
        <w:t>book</w:t>
      </w:r>
      <w:r w:rsidRPr="00F1497F">
        <w:t>:</w:t>
      </w:r>
    </w:p>
    <w:p w14:paraId="17D89B9D" w14:textId="01E34AA1"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szCs w:val="24"/>
        </w:rPr>
      </w:pPr>
      <w:proofErr w:type="spellStart"/>
      <w:r w:rsidRPr="00AA686A">
        <w:rPr>
          <w:rFonts w:ascii="Times New Roman" w:eastAsia="Times New Roman" w:hAnsi="Times New Roman"/>
          <w:sz w:val="24"/>
          <w:szCs w:val="24"/>
        </w:rPr>
        <w:t>Groher</w:t>
      </w:r>
      <w:proofErr w:type="spellEnd"/>
      <w:r w:rsidRPr="00AA686A">
        <w:rPr>
          <w:rFonts w:ascii="Times New Roman" w:eastAsia="Times New Roman" w:hAnsi="Times New Roman"/>
          <w:sz w:val="24"/>
          <w:szCs w:val="24"/>
        </w:rPr>
        <w:t xml:space="preserve">, M. &amp; </w:t>
      </w:r>
      <w:proofErr w:type="spellStart"/>
      <w:r w:rsidRPr="00AA686A">
        <w:rPr>
          <w:rFonts w:ascii="Times New Roman" w:eastAsia="Times New Roman" w:hAnsi="Times New Roman"/>
          <w:sz w:val="24"/>
          <w:szCs w:val="24"/>
        </w:rPr>
        <w:t>Crary</w:t>
      </w:r>
      <w:proofErr w:type="spellEnd"/>
      <w:r w:rsidRPr="00AA686A">
        <w:rPr>
          <w:rFonts w:ascii="Times New Roman" w:eastAsia="Times New Roman" w:hAnsi="Times New Roman"/>
          <w:sz w:val="24"/>
          <w:szCs w:val="24"/>
        </w:rPr>
        <w:t xml:space="preserve">, M. (2010). </w:t>
      </w:r>
      <w:r w:rsidRPr="00AA686A">
        <w:rPr>
          <w:rFonts w:ascii="Times New Roman" w:eastAsia="Times New Roman" w:hAnsi="Times New Roman"/>
          <w:i/>
          <w:sz w:val="24"/>
          <w:szCs w:val="24"/>
        </w:rPr>
        <w:t xml:space="preserve">Dysphagia Clinical </w:t>
      </w:r>
      <w:r w:rsidR="00A31034" w:rsidRPr="00AA686A">
        <w:rPr>
          <w:rFonts w:ascii="Times New Roman" w:eastAsia="Times New Roman" w:hAnsi="Times New Roman"/>
          <w:i/>
          <w:sz w:val="24"/>
          <w:szCs w:val="24"/>
        </w:rPr>
        <w:t>Management</w:t>
      </w:r>
      <w:r w:rsidRPr="00AA686A">
        <w:rPr>
          <w:rFonts w:ascii="Times New Roman" w:eastAsia="Times New Roman" w:hAnsi="Times New Roman"/>
          <w:i/>
          <w:sz w:val="24"/>
          <w:szCs w:val="24"/>
        </w:rPr>
        <w:t xml:space="preserve"> in Adults and Children</w:t>
      </w:r>
      <w:r w:rsidRPr="00AA686A">
        <w:rPr>
          <w:rFonts w:ascii="Times New Roman" w:eastAsia="Times New Roman" w:hAnsi="Times New Roman"/>
          <w:sz w:val="24"/>
          <w:szCs w:val="24"/>
        </w:rPr>
        <w:t xml:space="preserve"> (1</w:t>
      </w:r>
      <w:r w:rsidRPr="00AA686A">
        <w:rPr>
          <w:rFonts w:ascii="Times New Roman" w:eastAsia="Times New Roman" w:hAnsi="Times New Roman"/>
          <w:sz w:val="24"/>
          <w:szCs w:val="24"/>
          <w:vertAlign w:val="superscript"/>
        </w:rPr>
        <w:t>st</w:t>
      </w:r>
      <w:r w:rsidRPr="00AA686A">
        <w:rPr>
          <w:rFonts w:ascii="Times New Roman" w:eastAsia="Times New Roman" w:hAnsi="Times New Roman"/>
          <w:sz w:val="24"/>
          <w:szCs w:val="24"/>
        </w:rPr>
        <w:t xml:space="preserve"> ed.) </w:t>
      </w:r>
    </w:p>
    <w:p w14:paraId="6BD69F03" w14:textId="77777777" w:rsidR="006E79E6" w:rsidRPr="00AA686A" w:rsidRDefault="006E79E6" w:rsidP="006E79E6">
      <w:pPr>
        <w:widowControl w:val="0"/>
        <w:autoSpaceDE w:val="0"/>
        <w:autoSpaceDN w:val="0"/>
        <w:adjustRightInd w:val="0"/>
        <w:spacing w:before="0" w:after="0"/>
        <w:ind w:left="720" w:firstLine="72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239F3326"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sz w:val="24"/>
          <w:szCs w:val="24"/>
        </w:rPr>
      </w:pPr>
      <w:r w:rsidRPr="00AA686A">
        <w:rPr>
          <w:rFonts w:ascii="Times New Roman" w:eastAsia="Times New Roman" w:hAnsi="Times New Roman"/>
          <w:sz w:val="24"/>
          <w:szCs w:val="24"/>
        </w:rPr>
        <w:t>Coursesmart.com)</w:t>
      </w:r>
    </w:p>
    <w:p w14:paraId="2D79F26D" w14:textId="77777777" w:rsidR="00D41A50" w:rsidRPr="00AA686A" w:rsidRDefault="00D41A50" w:rsidP="00D41A50">
      <w:pPr>
        <w:numPr>
          <w:ilvl w:val="0"/>
          <w:numId w:val="26"/>
        </w:numPr>
        <w:spacing w:before="0" w:after="0"/>
        <w:rPr>
          <w:rFonts w:ascii="Times New Roman" w:hAnsi="Times New Roman"/>
          <w:color w:val="000000"/>
          <w:sz w:val="24"/>
          <w:szCs w:val="24"/>
        </w:rPr>
      </w:pPr>
      <w:proofErr w:type="gramStart"/>
      <w:r w:rsidRPr="00AA686A">
        <w:rPr>
          <w:rFonts w:ascii="Times New Roman" w:hAnsi="Times New Roman"/>
          <w:sz w:val="24"/>
          <w:szCs w:val="24"/>
        </w:rPr>
        <w:t>evolve</w:t>
      </w:r>
      <w:proofErr w:type="gramEnd"/>
      <w:r w:rsidRPr="00AA686A">
        <w:rPr>
          <w:rFonts w:ascii="Times New Roman" w:hAnsi="Times New Roman"/>
          <w:sz w:val="24"/>
          <w:szCs w:val="24"/>
        </w:rPr>
        <w:t xml:space="preserve">: </w:t>
      </w:r>
      <w:hyperlink r:id="rId11" w:history="1">
        <w:r w:rsidRPr="00AA686A">
          <w:rPr>
            <w:rStyle w:val="Hyperlink"/>
            <w:rFonts w:ascii="Times New Roman" w:hAnsi="Times New Roman"/>
            <w:sz w:val="24"/>
            <w:szCs w:val="24"/>
          </w:rPr>
          <w:t>http://evolve.elsevier.com</w:t>
        </w:r>
      </w:hyperlink>
    </w:p>
    <w:p w14:paraId="3A560D39" w14:textId="77777777" w:rsidR="00D41A50" w:rsidRPr="00AA686A" w:rsidRDefault="00D41A50" w:rsidP="00D41A50">
      <w:pPr>
        <w:widowControl w:val="0"/>
        <w:autoSpaceDE w:val="0"/>
        <w:autoSpaceDN w:val="0"/>
        <w:adjustRightInd w:val="0"/>
        <w:spacing w:before="0" w:after="0"/>
        <w:rPr>
          <w:rFonts w:ascii="Times New Roman" w:hAnsi="Times New Roman"/>
          <w:color w:val="000000"/>
          <w:sz w:val="24"/>
          <w:szCs w:val="24"/>
        </w:rPr>
      </w:pPr>
    </w:p>
    <w:p w14:paraId="12462471" w14:textId="77777777"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szCs w:val="24"/>
        </w:rPr>
      </w:pPr>
      <w:r w:rsidRPr="00AA686A">
        <w:rPr>
          <w:rFonts w:ascii="Times New Roman" w:eastAsia="Times New Roman" w:hAnsi="Times New Roman"/>
          <w:sz w:val="24"/>
          <w:szCs w:val="24"/>
        </w:rPr>
        <w:t>Some additional readings may be made available on Canvas.</w:t>
      </w:r>
    </w:p>
    <w:p w14:paraId="27F0C9A3" w14:textId="77777777" w:rsidR="00413EFC" w:rsidRPr="00AA686A" w:rsidRDefault="00413EFC" w:rsidP="006E79E6">
      <w:pPr>
        <w:widowControl w:val="0"/>
        <w:autoSpaceDE w:val="0"/>
        <w:autoSpaceDN w:val="0"/>
        <w:adjustRightInd w:val="0"/>
        <w:ind w:left="360"/>
        <w:rPr>
          <w:rFonts w:ascii="Times New Roman" w:eastAsia="Times New Roman" w:hAnsi="Times New Roman"/>
          <w:b/>
          <w:sz w:val="24"/>
          <w:szCs w:val="24"/>
        </w:rPr>
      </w:pPr>
      <w:r w:rsidRPr="00AA686A">
        <w:rPr>
          <w:rFonts w:ascii="Times New Roman" w:eastAsia="Times New Roman" w:hAnsi="Times New Roman"/>
          <w:b/>
          <w:sz w:val="24"/>
          <w:szCs w:val="24"/>
        </w:rPr>
        <w:t xml:space="preserve">Some supplementary/resource readings are listed in the course syllabus from these </w:t>
      </w:r>
      <w:r w:rsidRPr="00AA686A">
        <w:rPr>
          <w:rFonts w:ascii="Times New Roman" w:eastAsia="Times New Roman" w:hAnsi="Times New Roman"/>
          <w:b/>
          <w:i/>
          <w:sz w:val="24"/>
          <w:szCs w:val="24"/>
        </w:rPr>
        <w:t>recommended</w:t>
      </w:r>
      <w:r w:rsidRPr="00AA686A">
        <w:rPr>
          <w:rFonts w:ascii="Times New Roman" w:eastAsia="Times New Roman" w:hAnsi="Times New Roman"/>
          <w:b/>
          <w:sz w:val="24"/>
          <w:szCs w:val="24"/>
        </w:rPr>
        <w:t xml:space="preserve"> reference books:</w:t>
      </w:r>
    </w:p>
    <w:p w14:paraId="5B7429BC" w14:textId="77777777" w:rsidR="00413EFC" w:rsidRPr="00AA686A" w:rsidRDefault="00413EFC" w:rsidP="00413EFC">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szCs w:val="24"/>
        </w:rPr>
      </w:pPr>
      <w:proofErr w:type="spellStart"/>
      <w:r w:rsidRPr="00AA686A">
        <w:rPr>
          <w:rFonts w:ascii="Times New Roman" w:eastAsia="Times New Roman" w:hAnsi="Times New Roman"/>
          <w:sz w:val="24"/>
          <w:szCs w:val="24"/>
        </w:rPr>
        <w:t>Logemann</w:t>
      </w:r>
      <w:proofErr w:type="spellEnd"/>
      <w:r w:rsidRPr="00AA686A">
        <w:rPr>
          <w:rFonts w:ascii="Times New Roman" w:eastAsia="Times New Roman" w:hAnsi="Times New Roman"/>
          <w:sz w:val="24"/>
          <w:szCs w:val="24"/>
        </w:rPr>
        <w:t xml:space="preserve">, J. (1993). </w:t>
      </w:r>
      <w:r w:rsidRPr="00AA686A">
        <w:rPr>
          <w:rFonts w:ascii="Times New Roman" w:eastAsia="Times New Roman" w:hAnsi="Times New Roman"/>
          <w:i/>
          <w:sz w:val="24"/>
          <w:szCs w:val="24"/>
        </w:rPr>
        <w:t xml:space="preserve">Manual for the </w:t>
      </w:r>
      <w:proofErr w:type="spellStart"/>
      <w:r w:rsidRPr="00AA686A">
        <w:rPr>
          <w:rFonts w:ascii="Times New Roman" w:eastAsia="Times New Roman" w:hAnsi="Times New Roman"/>
          <w:i/>
          <w:sz w:val="24"/>
          <w:szCs w:val="24"/>
        </w:rPr>
        <w:t>Videofluorographic</w:t>
      </w:r>
      <w:proofErr w:type="spellEnd"/>
      <w:r w:rsidRPr="00AA686A">
        <w:rPr>
          <w:rFonts w:ascii="Times New Roman" w:eastAsia="Times New Roman" w:hAnsi="Times New Roman"/>
          <w:i/>
          <w:sz w:val="24"/>
          <w:szCs w:val="24"/>
        </w:rPr>
        <w:t xml:space="preserve"> Study of Swallowing (2</w:t>
      </w:r>
      <w:r w:rsidRPr="00AA686A">
        <w:rPr>
          <w:rFonts w:ascii="Times New Roman" w:eastAsia="Times New Roman" w:hAnsi="Times New Roman"/>
          <w:i/>
          <w:sz w:val="24"/>
          <w:szCs w:val="24"/>
          <w:vertAlign w:val="superscript"/>
        </w:rPr>
        <w:t>nd</w:t>
      </w:r>
      <w:r w:rsidRPr="00AA686A">
        <w:rPr>
          <w:rFonts w:ascii="Times New Roman" w:eastAsia="Times New Roman" w:hAnsi="Times New Roman"/>
          <w:i/>
          <w:sz w:val="24"/>
          <w:szCs w:val="24"/>
        </w:rPr>
        <w:t xml:space="preserve"> ed.)</w:t>
      </w:r>
    </w:p>
    <w:p w14:paraId="127201FE"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3AC327F1" w14:textId="77777777" w:rsidR="006E79E6" w:rsidRPr="00AA686A" w:rsidRDefault="008325D9" w:rsidP="008325D9">
      <w:pPr>
        <w:widowControl w:val="0"/>
        <w:autoSpaceDE w:val="0"/>
        <w:autoSpaceDN w:val="0"/>
        <w:adjustRightInd w:val="0"/>
        <w:spacing w:before="0" w:after="0"/>
        <w:ind w:left="1440"/>
        <w:rPr>
          <w:rFonts w:ascii="Times New Roman" w:hAnsi="Times New Roman"/>
          <w:color w:val="000000"/>
          <w:sz w:val="24"/>
          <w:szCs w:val="24"/>
        </w:rPr>
      </w:pPr>
      <w:r>
        <w:rPr>
          <w:rFonts w:ascii="Times New Roman" w:eastAsia="Times New Roman" w:hAnsi="Times New Roman"/>
          <w:sz w:val="24"/>
          <w:szCs w:val="24"/>
        </w:rPr>
        <w:t xml:space="preserve">      </w:t>
      </w:r>
      <w:r w:rsidR="006E79E6" w:rsidRPr="00AA686A">
        <w:rPr>
          <w:rFonts w:ascii="Times New Roman" w:eastAsia="Times New Roman" w:hAnsi="Times New Roman"/>
          <w:sz w:val="24"/>
          <w:szCs w:val="24"/>
        </w:rPr>
        <w:t>Coursesmart.com)</w:t>
      </w:r>
    </w:p>
    <w:p w14:paraId="6BE02B01"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i/>
          <w:sz w:val="24"/>
          <w:szCs w:val="24"/>
        </w:rPr>
      </w:pPr>
    </w:p>
    <w:p w14:paraId="11DEB921" w14:textId="00CB7309" w:rsidR="006E79E6" w:rsidRPr="008325D9" w:rsidRDefault="00203D1A" w:rsidP="006E79E6">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szCs w:val="24"/>
        </w:rPr>
      </w:pPr>
      <w:r w:rsidRPr="00AA686A">
        <w:rPr>
          <w:rFonts w:ascii="Times New Roman" w:eastAsia="Times New Roman" w:hAnsi="Times New Roman"/>
          <w:i/>
          <w:sz w:val="24"/>
          <w:szCs w:val="24"/>
        </w:rPr>
        <w:t>Carl,</w:t>
      </w:r>
      <w:r w:rsidR="00413EFC" w:rsidRPr="00AA686A">
        <w:rPr>
          <w:rFonts w:ascii="Times New Roman" w:eastAsia="Times New Roman" w:hAnsi="Times New Roman"/>
          <w:i/>
          <w:sz w:val="24"/>
          <w:szCs w:val="24"/>
        </w:rPr>
        <w:t xml:space="preserve"> L. &amp; Johnson P. (2006</w:t>
      </w:r>
      <w:r w:rsidRPr="00AA686A">
        <w:rPr>
          <w:rFonts w:ascii="Times New Roman" w:eastAsia="Times New Roman" w:hAnsi="Times New Roman"/>
          <w:i/>
          <w:sz w:val="24"/>
          <w:szCs w:val="24"/>
        </w:rPr>
        <w:t>) Drugs</w:t>
      </w:r>
      <w:r w:rsidR="00413EFC" w:rsidRPr="00AA686A">
        <w:rPr>
          <w:rFonts w:ascii="Times New Roman" w:eastAsia="Times New Roman" w:hAnsi="Times New Roman"/>
          <w:i/>
          <w:sz w:val="24"/>
          <w:szCs w:val="24"/>
        </w:rPr>
        <w:t xml:space="preserve"> and Dysphagia.  How Drugs Medications Affect Eating and Swallowing (1</w:t>
      </w:r>
      <w:r w:rsidR="00413EFC" w:rsidRPr="00AA686A">
        <w:rPr>
          <w:rFonts w:ascii="Times New Roman" w:eastAsia="Times New Roman" w:hAnsi="Times New Roman"/>
          <w:i/>
          <w:sz w:val="24"/>
          <w:szCs w:val="24"/>
          <w:vertAlign w:val="superscript"/>
        </w:rPr>
        <w:t>st</w:t>
      </w:r>
      <w:r w:rsidR="00413EFC" w:rsidRPr="00AA686A">
        <w:rPr>
          <w:rFonts w:ascii="Times New Roman" w:eastAsia="Times New Roman" w:hAnsi="Times New Roman"/>
          <w:i/>
          <w:sz w:val="24"/>
          <w:szCs w:val="24"/>
        </w:rPr>
        <w:t xml:space="preserve"> </w:t>
      </w:r>
      <w:proofErr w:type="spellStart"/>
      <w:r w:rsidR="00413EFC" w:rsidRPr="00AA686A">
        <w:rPr>
          <w:rFonts w:ascii="Times New Roman" w:eastAsia="Times New Roman" w:hAnsi="Times New Roman"/>
          <w:i/>
          <w:sz w:val="24"/>
          <w:szCs w:val="24"/>
        </w:rPr>
        <w:t>ed</w:t>
      </w:r>
      <w:proofErr w:type="spellEnd"/>
      <w:r w:rsidR="00413EFC" w:rsidRPr="00AA686A">
        <w:rPr>
          <w:rFonts w:ascii="Times New Roman" w:eastAsia="Times New Roman" w:hAnsi="Times New Roman"/>
          <w:i/>
          <w:sz w:val="24"/>
          <w:szCs w:val="24"/>
        </w:rPr>
        <w:t>)</w:t>
      </w:r>
    </w:p>
    <w:p w14:paraId="2870F2E4"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1022EEBF" w14:textId="77777777" w:rsidR="006E79E6" w:rsidRPr="00AA686A" w:rsidRDefault="006E79E6" w:rsidP="008325D9">
      <w:pPr>
        <w:widowControl w:val="0"/>
        <w:autoSpaceDE w:val="0"/>
        <w:autoSpaceDN w:val="0"/>
        <w:adjustRightInd w:val="0"/>
        <w:spacing w:before="0" w:after="0"/>
        <w:ind w:left="1800"/>
        <w:rPr>
          <w:rFonts w:ascii="Times New Roman" w:hAnsi="Times New Roman"/>
          <w:color w:val="000000"/>
          <w:sz w:val="24"/>
          <w:szCs w:val="24"/>
        </w:rPr>
      </w:pPr>
      <w:r w:rsidRPr="00AA686A">
        <w:rPr>
          <w:rFonts w:ascii="Times New Roman" w:eastAsia="Times New Roman" w:hAnsi="Times New Roman"/>
          <w:sz w:val="24"/>
          <w:szCs w:val="24"/>
        </w:rPr>
        <w:t>Coursesmart.com)</w:t>
      </w:r>
    </w:p>
    <w:p w14:paraId="272DC7AA" w14:textId="77777777" w:rsidR="006E79E6" w:rsidRPr="00AA686A" w:rsidRDefault="006E79E6" w:rsidP="00AA686A">
      <w:pPr>
        <w:widowControl w:val="0"/>
        <w:autoSpaceDE w:val="0"/>
        <w:autoSpaceDN w:val="0"/>
        <w:adjustRightInd w:val="0"/>
        <w:spacing w:before="0" w:after="0"/>
        <w:ind w:left="1960"/>
        <w:rPr>
          <w:rFonts w:ascii="Times New Roman" w:eastAsia="Times New Roman" w:hAnsi="Times New Roman"/>
          <w:i/>
          <w:sz w:val="24"/>
          <w:szCs w:val="24"/>
        </w:rPr>
      </w:pPr>
    </w:p>
    <w:p w14:paraId="22519A07" w14:textId="77777777" w:rsidR="00AA686A" w:rsidRDefault="00AA686A" w:rsidP="00413EFC">
      <w:pPr>
        <w:widowControl w:val="0"/>
        <w:autoSpaceDE w:val="0"/>
        <w:autoSpaceDN w:val="0"/>
        <w:adjustRightInd w:val="0"/>
        <w:ind w:left="360"/>
        <w:rPr>
          <w:rFonts w:ascii="Times New Roman" w:eastAsia="Times New Roman" w:hAnsi="Times New Roman"/>
          <w:b/>
          <w:sz w:val="24"/>
          <w:szCs w:val="24"/>
        </w:rPr>
      </w:pPr>
    </w:p>
    <w:p w14:paraId="2F8ECD25" w14:textId="77777777" w:rsidR="00413EFC" w:rsidRPr="00AA686A" w:rsidRDefault="00413EFC" w:rsidP="00413EFC">
      <w:pPr>
        <w:widowControl w:val="0"/>
        <w:autoSpaceDE w:val="0"/>
        <w:autoSpaceDN w:val="0"/>
        <w:adjustRightInd w:val="0"/>
        <w:ind w:left="360"/>
        <w:rPr>
          <w:rFonts w:ascii="Times New Roman" w:eastAsia="Times New Roman" w:hAnsi="Times New Roman"/>
          <w:b/>
          <w:sz w:val="24"/>
          <w:szCs w:val="24"/>
        </w:rPr>
      </w:pPr>
      <w:r w:rsidRPr="00AA686A">
        <w:rPr>
          <w:rFonts w:ascii="Times New Roman" w:eastAsia="Times New Roman" w:hAnsi="Times New Roman"/>
          <w:b/>
          <w:sz w:val="24"/>
          <w:szCs w:val="24"/>
        </w:rPr>
        <w:t xml:space="preserve">For those who are interested in a very "readable" review of </w:t>
      </w:r>
      <w:proofErr w:type="spellStart"/>
      <w:r w:rsidRPr="00AA686A">
        <w:rPr>
          <w:rFonts w:ascii="Times New Roman" w:eastAsia="Times New Roman" w:hAnsi="Times New Roman"/>
          <w:b/>
          <w:sz w:val="24"/>
          <w:szCs w:val="24"/>
        </w:rPr>
        <w:t>neuroanatomic</w:t>
      </w:r>
      <w:proofErr w:type="spellEnd"/>
      <w:r w:rsidRPr="00AA686A">
        <w:rPr>
          <w:rFonts w:ascii="Times New Roman" w:eastAsia="Times New Roman" w:hAnsi="Times New Roman"/>
          <w:b/>
          <w:sz w:val="24"/>
          <w:szCs w:val="24"/>
        </w:rPr>
        <w:t>/physiologic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szCs w:val="24"/>
        </w:rPr>
        <w:t>relevant to speech-language pathologists, see:</w:t>
      </w:r>
    </w:p>
    <w:p w14:paraId="1460CCAD" w14:textId="77777777" w:rsidR="00413EFC" w:rsidRPr="008325D9" w:rsidRDefault="00413EFC" w:rsidP="00413EFC">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szCs w:val="24"/>
        </w:rPr>
      </w:pPr>
      <w:r w:rsidRPr="00AA686A">
        <w:rPr>
          <w:rFonts w:ascii="Times New Roman" w:eastAsia="Times New Roman" w:hAnsi="Times New Roman"/>
          <w:sz w:val="24"/>
          <w:szCs w:val="24"/>
        </w:rPr>
        <w:lastRenderedPageBreak/>
        <w:t xml:space="preserve">Love, W. &amp; Adler, R. (2008). </w:t>
      </w:r>
      <w:r w:rsidRPr="00AA686A">
        <w:rPr>
          <w:rFonts w:ascii="Times New Roman" w:eastAsia="Times New Roman" w:hAnsi="Times New Roman"/>
          <w:i/>
          <w:sz w:val="24"/>
          <w:szCs w:val="24"/>
        </w:rPr>
        <w:t>Neurology for the speech-language pathologist.</w:t>
      </w:r>
      <w:r w:rsidRPr="00AA686A">
        <w:rPr>
          <w:rFonts w:ascii="Times New Roman" w:eastAsia="Times New Roman" w:hAnsi="Times New Roman"/>
          <w:sz w:val="24"/>
          <w:szCs w:val="24"/>
        </w:rPr>
        <w:t xml:space="preserve"> (5</w:t>
      </w:r>
      <w:r w:rsidRPr="00AA686A">
        <w:rPr>
          <w:rFonts w:ascii="Times New Roman" w:eastAsia="Times New Roman" w:hAnsi="Times New Roman"/>
          <w:sz w:val="24"/>
          <w:szCs w:val="24"/>
          <w:vertAlign w:val="superscript"/>
        </w:rPr>
        <w:t>th</w:t>
      </w:r>
      <w:r w:rsidRPr="00AA686A">
        <w:rPr>
          <w:rFonts w:ascii="Times New Roman" w:eastAsia="Times New Roman" w:hAnsi="Times New Roman"/>
          <w:sz w:val="24"/>
          <w:szCs w:val="24"/>
        </w:rPr>
        <w:t xml:space="preserve"> Ed.). St. </w:t>
      </w:r>
      <w:r w:rsidRPr="00AA686A">
        <w:rPr>
          <w:rFonts w:ascii="Times New Roman" w:eastAsia="Times New Roman" w:hAnsi="Times New Roman"/>
          <w:sz w:val="24"/>
          <w:szCs w:val="24"/>
        </w:rPr>
        <w:tab/>
        <w:t xml:space="preserve">Louis: Mosby-Elsevier. </w:t>
      </w:r>
      <w:r w:rsidRPr="00AA686A">
        <w:rPr>
          <w:rFonts w:ascii="Times New Roman" w:eastAsia="Times New Roman" w:hAnsi="Times New Roman"/>
          <w:b/>
          <w:sz w:val="24"/>
          <w:szCs w:val="24"/>
        </w:rPr>
        <w:t xml:space="preserve">(LA) </w:t>
      </w:r>
    </w:p>
    <w:p w14:paraId="6098C038" w14:textId="77777777" w:rsidR="008325D9" w:rsidRPr="00AA686A" w:rsidRDefault="008325D9" w:rsidP="008325D9">
      <w:pPr>
        <w:widowControl w:val="0"/>
        <w:numPr>
          <w:ilvl w:val="0"/>
          <w:numId w:val="16"/>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5F130719" w14:textId="77777777" w:rsidR="00E613F2" w:rsidRPr="008325D9" w:rsidRDefault="008325D9" w:rsidP="008325D9">
      <w:pPr>
        <w:widowControl w:val="0"/>
        <w:autoSpaceDE w:val="0"/>
        <w:autoSpaceDN w:val="0"/>
        <w:adjustRightInd w:val="0"/>
        <w:spacing w:before="0" w:after="0"/>
        <w:ind w:left="1800"/>
        <w:rPr>
          <w:rFonts w:ascii="Times New Roman" w:hAnsi="Times New Roman"/>
          <w:color w:val="000000"/>
          <w:sz w:val="24"/>
          <w:szCs w:val="24"/>
        </w:rPr>
      </w:pPr>
      <w:r w:rsidRPr="00AA686A">
        <w:rPr>
          <w:rFonts w:ascii="Times New Roman" w:eastAsia="Times New Roman" w:hAnsi="Times New Roman"/>
          <w:sz w:val="24"/>
          <w:szCs w:val="24"/>
        </w:rPr>
        <w:t>Coursesmart.com)</w:t>
      </w:r>
    </w:p>
    <w:p w14:paraId="7804335A" w14:textId="77777777" w:rsidR="00E613F2" w:rsidRPr="00F1497F" w:rsidRDefault="00E613F2" w:rsidP="00E613F2">
      <w:pPr>
        <w:widowControl w:val="0"/>
        <w:autoSpaceDE w:val="0"/>
        <w:autoSpaceDN w:val="0"/>
        <w:adjustRightInd w:val="0"/>
        <w:spacing w:before="0" w:after="0"/>
        <w:rPr>
          <w:rFonts w:ascii="Century Gothic" w:hAnsi="Century Gothic"/>
          <w:color w:val="000000"/>
          <w:sz w:val="20"/>
        </w:rPr>
      </w:pPr>
    </w:p>
    <w:p w14:paraId="54330BC4" w14:textId="77777777" w:rsidR="00E613F2" w:rsidRPr="00AA686A" w:rsidRDefault="00E613F2" w:rsidP="00FE0A44">
      <w:pPr>
        <w:pStyle w:val="Heading2"/>
        <w:jc w:val="left"/>
      </w:pPr>
      <w:r w:rsidRPr="00AA686A">
        <w:t>Library Liaison</w:t>
      </w:r>
    </w:p>
    <w:p w14:paraId="455732A6" w14:textId="6ABB116B" w:rsidR="00413EFC" w:rsidRDefault="00AD3E4F" w:rsidP="00E613F2">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Suzie </w:t>
      </w:r>
      <w:proofErr w:type="spellStart"/>
      <w:r>
        <w:rPr>
          <w:rFonts w:ascii="Times New Roman" w:eastAsia="Times New Roman" w:hAnsi="Times New Roman"/>
          <w:color w:val="000000"/>
          <w:sz w:val="24"/>
          <w:szCs w:val="24"/>
        </w:rPr>
        <w:t>Bahmanyar</w:t>
      </w:r>
      <w:proofErr w:type="spellEnd"/>
      <w:proofErr w:type="gramStart"/>
      <w:r>
        <w:rPr>
          <w:rFonts w:ascii="Times New Roman" w:eastAsia="Times New Roman" w:hAnsi="Times New Roman"/>
          <w:color w:val="000000"/>
          <w:sz w:val="24"/>
          <w:szCs w:val="24"/>
        </w:rPr>
        <w:t xml:space="preserve">:  </w:t>
      </w:r>
      <w:proofErr w:type="gramEnd"/>
      <w:r w:rsidR="009B6C75">
        <w:fldChar w:fldCharType="begin"/>
      </w:r>
      <w:r w:rsidR="009B6C75">
        <w:instrText xml:space="preserve"> HYPERLINK "mailto:Suzie.bahmanyar@sjsu.edu" </w:instrText>
      </w:r>
      <w:r w:rsidR="009B6C75">
        <w:fldChar w:fldCharType="separate"/>
      </w:r>
      <w:r w:rsidRPr="009A1A7D">
        <w:rPr>
          <w:rStyle w:val="Hyperlink"/>
          <w:rFonts w:ascii="Times New Roman" w:eastAsia="Times New Roman" w:hAnsi="Times New Roman"/>
          <w:sz w:val="24"/>
          <w:szCs w:val="24"/>
        </w:rPr>
        <w:t>Suzie.bahmanyar@sjsu.edu</w:t>
      </w:r>
      <w:r w:rsidR="009B6C75">
        <w:rPr>
          <w:rStyle w:val="Hyperlink"/>
          <w:rFonts w:ascii="Times New Roman" w:eastAsia="Times New Roman" w:hAnsi="Times New Roman"/>
          <w:sz w:val="24"/>
          <w:szCs w:val="24"/>
        </w:rPr>
        <w:fldChar w:fldCharType="end"/>
      </w:r>
    </w:p>
    <w:p w14:paraId="1FA0775D" w14:textId="77777777" w:rsidR="00AD3E4F" w:rsidRPr="00AA686A" w:rsidRDefault="00AD3E4F" w:rsidP="00E613F2">
      <w:pPr>
        <w:rPr>
          <w:rFonts w:ascii="Times New Roman" w:hAnsi="Times New Roman"/>
          <w:b/>
          <w:color w:val="000000"/>
          <w:sz w:val="24"/>
          <w:szCs w:val="24"/>
        </w:rPr>
      </w:pPr>
    </w:p>
    <w:p w14:paraId="3D3ED8FB" w14:textId="77777777" w:rsidR="00413EFC" w:rsidRPr="00AA686A" w:rsidRDefault="00413EFC" w:rsidP="00D41A50">
      <w:pPr>
        <w:spacing w:before="0" w:after="0"/>
        <w:ind w:left="720"/>
        <w:rPr>
          <w:rFonts w:ascii="Times New Roman" w:hAnsi="Times New Roman"/>
          <w:color w:val="000000"/>
          <w:sz w:val="24"/>
          <w:szCs w:val="24"/>
        </w:rPr>
      </w:pPr>
    </w:p>
    <w:p w14:paraId="2F16E462" w14:textId="7077EF40"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r w:rsidRPr="00AA686A">
        <w:rPr>
          <w:rFonts w:ascii="Times New Roman" w:eastAsia="Times New Roman" w:hAnsi="Times New Roman"/>
          <w:color w:val="000000"/>
          <w:sz w:val="24"/>
          <w:szCs w:val="24"/>
        </w:rPr>
        <w:t xml:space="preserve">NOTE that </w:t>
      </w:r>
      <w:hyperlink r:id="rId12" w:history="1">
        <w:r w:rsidRPr="00C006B8">
          <w:rPr>
            <w:rStyle w:val="Hyperlink"/>
            <w:rFonts w:ascii="Times New Roman" w:eastAsia="Times New Roman" w:hAnsi="Times New Roman"/>
            <w:sz w:val="24"/>
            <w:szCs w:val="24"/>
          </w:rPr>
          <w:t>University policy F69-24</w:t>
        </w:r>
      </w:hyperlink>
      <w:r w:rsidRPr="00AA686A">
        <w:rPr>
          <w:rFonts w:ascii="Times New Roman" w:eastAsia="Times New Roman" w:hAnsi="Times New Roman"/>
          <w:color w:val="0E06A9"/>
          <w:sz w:val="24"/>
          <w:szCs w:val="24"/>
        </w:rPr>
        <w:t xml:space="preserve"> </w:t>
      </w:r>
      <w:r w:rsidRPr="00AA686A">
        <w:rPr>
          <w:rFonts w:ascii="Times New Roman" w:eastAsia="Times New Roman" w:hAnsi="Times New Roman"/>
          <w:color w:val="000000"/>
          <w:sz w:val="24"/>
          <w:szCs w:val="24"/>
        </w:rPr>
        <w:t>at http://www.sjsu.edu/senate/docs/F69-24.pdf states that “Students should</w:t>
      </w:r>
    </w:p>
    <w:p w14:paraId="1C445D38"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AA686A">
        <w:rPr>
          <w:rFonts w:ascii="Times New Roman" w:eastAsia="Times New Roman" w:hAnsi="Times New Roman"/>
          <w:color w:val="000000"/>
          <w:sz w:val="24"/>
          <w:szCs w:val="24"/>
        </w:rPr>
        <w:t>attend</w:t>
      </w:r>
      <w:proofErr w:type="gramEnd"/>
      <w:r w:rsidRPr="00AA686A">
        <w:rPr>
          <w:rFonts w:ascii="Times New Roman" w:eastAsia="Times New Roman" w:hAnsi="Times New Roman"/>
          <w:color w:val="000000"/>
          <w:sz w:val="24"/>
          <w:szCs w:val="24"/>
        </w:rPr>
        <w:t xml:space="preserve"> all meetings of their classes, not only because they are responsible for material discussed therein, but</w:t>
      </w:r>
    </w:p>
    <w:p w14:paraId="05B8EA1D"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AA686A">
        <w:rPr>
          <w:rFonts w:ascii="Times New Roman" w:eastAsia="Times New Roman" w:hAnsi="Times New Roman"/>
          <w:color w:val="000000"/>
          <w:sz w:val="24"/>
          <w:szCs w:val="24"/>
        </w:rPr>
        <w:t>because</w:t>
      </w:r>
      <w:proofErr w:type="gramEnd"/>
      <w:r w:rsidRPr="00AA686A">
        <w:rPr>
          <w:rFonts w:ascii="Times New Roman" w:eastAsia="Times New Roman" w:hAnsi="Times New Roman"/>
          <w:color w:val="000000"/>
          <w:sz w:val="24"/>
          <w:szCs w:val="24"/>
        </w:rPr>
        <w:t xml:space="preserve"> active participation is frequently essential to insure maximum benefit for all members of the class.</w:t>
      </w:r>
    </w:p>
    <w:p w14:paraId="21FA19ED" w14:textId="77777777" w:rsidR="00413EFC" w:rsidRPr="00AA686A" w:rsidRDefault="00D41A50" w:rsidP="00D41A50">
      <w:pPr>
        <w:spacing w:before="0" w:after="0"/>
        <w:rPr>
          <w:rFonts w:ascii="Times New Roman" w:hAnsi="Times New Roman"/>
          <w:sz w:val="24"/>
          <w:szCs w:val="24"/>
        </w:rPr>
      </w:pPr>
      <w:r w:rsidRPr="00AA686A">
        <w:rPr>
          <w:rFonts w:ascii="Times New Roman" w:eastAsia="Times New Roman" w:hAnsi="Times New Roman"/>
          <w:color w:val="000000"/>
          <w:sz w:val="24"/>
          <w:szCs w:val="24"/>
        </w:rPr>
        <w:t>Attendance per se shall not be used as a criterion for grading.”</w:t>
      </w:r>
    </w:p>
    <w:p w14:paraId="207A88D9" w14:textId="668AA81B" w:rsidR="00413EFC" w:rsidRPr="00B65795" w:rsidRDefault="00D41A50" w:rsidP="00FE0A44">
      <w:pPr>
        <w:pStyle w:val="Heading2"/>
        <w:jc w:val="left"/>
      </w:pPr>
      <w:r w:rsidRPr="00AA686A">
        <w:t>Course Requirements and Assignments</w:t>
      </w:r>
    </w:p>
    <w:p w14:paraId="17E0A9E7" w14:textId="77777777" w:rsidR="00413EFC" w:rsidRPr="00AA686A" w:rsidRDefault="00413EFC" w:rsidP="00413EFC">
      <w:pPr>
        <w:numPr>
          <w:ilvl w:val="0"/>
          <w:numId w:val="20"/>
        </w:numPr>
        <w:tabs>
          <w:tab w:val="clear" w:pos="1080"/>
        </w:tabs>
        <w:spacing w:before="0" w:after="0"/>
        <w:ind w:left="720"/>
        <w:rPr>
          <w:rFonts w:ascii="Times New Roman" w:hAnsi="Times New Roman"/>
          <w:bCs/>
          <w:sz w:val="24"/>
          <w:szCs w:val="24"/>
        </w:rPr>
      </w:pPr>
      <w:r w:rsidRPr="00AA686A">
        <w:rPr>
          <w:rFonts w:ascii="Times New Roman" w:hAnsi="Times New Roman"/>
          <w:bCs/>
          <w:sz w:val="24"/>
          <w:szCs w:val="24"/>
        </w:rPr>
        <w:t>Course Assignments</w:t>
      </w:r>
    </w:p>
    <w:p w14:paraId="20E2B7D2" w14:textId="77777777" w:rsidR="00413EFC" w:rsidRPr="00AA686A" w:rsidRDefault="00413EFC" w:rsidP="00413EFC">
      <w:pPr>
        <w:numPr>
          <w:ilvl w:val="1"/>
          <w:numId w:val="20"/>
        </w:numPr>
        <w:spacing w:before="0" w:after="0"/>
        <w:ind w:left="1440"/>
        <w:rPr>
          <w:rFonts w:ascii="Times New Roman" w:hAnsi="Times New Roman"/>
          <w:bCs/>
          <w:sz w:val="24"/>
          <w:szCs w:val="24"/>
        </w:rPr>
      </w:pPr>
      <w:r w:rsidRPr="00AA686A">
        <w:rPr>
          <w:rFonts w:ascii="Times New Roman" w:hAnsi="Times New Roman"/>
          <w:bCs/>
          <w:sz w:val="24"/>
          <w:szCs w:val="24"/>
        </w:rPr>
        <w:t>Class Labs</w:t>
      </w:r>
      <w:r w:rsidRPr="00AA686A">
        <w:rPr>
          <w:rFonts w:ascii="Times New Roman" w:hAnsi="Times New Roman"/>
          <w:bCs/>
          <w:sz w:val="24"/>
          <w:szCs w:val="24"/>
        </w:rPr>
        <w:tab/>
        <w:t>(20%)</w:t>
      </w:r>
    </w:p>
    <w:p w14:paraId="34B2AFE8" w14:textId="24235398" w:rsidR="00413EFC" w:rsidRPr="00AA686A"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t xml:space="preserve">Labs will be conducted during regular class time and may require some time outside of class for completion. Labs are due at end of the class meeting, </w:t>
      </w:r>
      <w:r w:rsidRPr="00AA686A">
        <w:rPr>
          <w:rFonts w:ascii="Times New Roman" w:hAnsi="Times New Roman"/>
          <w:bCs/>
          <w:i/>
          <w:sz w:val="24"/>
          <w:szCs w:val="24"/>
        </w:rPr>
        <w:t>unless otherwise indicated</w:t>
      </w:r>
      <w:r w:rsidRPr="00AA686A">
        <w:rPr>
          <w:rFonts w:ascii="Times New Roman" w:hAnsi="Times New Roman"/>
          <w:bCs/>
          <w:sz w:val="24"/>
          <w:szCs w:val="24"/>
        </w:rPr>
        <w:t xml:space="preserve">.  The solutions for some labs may be discussed or posted in class and some assignments will be submitted to the instructor for grading. </w:t>
      </w:r>
      <w:r w:rsidR="00814757">
        <w:rPr>
          <w:rFonts w:ascii="Times New Roman" w:hAnsi="Times New Roman"/>
          <w:bCs/>
          <w:sz w:val="24"/>
          <w:szCs w:val="24"/>
        </w:rPr>
        <w:t xml:space="preserve"> The lowest score of the 5 labs will not be used in final grade calculation.</w:t>
      </w:r>
    </w:p>
    <w:p w14:paraId="46132F19" w14:textId="66B2B684" w:rsidR="00D41A50" w:rsidRDefault="00580976" w:rsidP="00D41A50">
      <w:pPr>
        <w:rPr>
          <w:rFonts w:ascii="Times New Roman" w:hAnsi="Times New Roman"/>
          <w:sz w:val="24"/>
          <w:szCs w:val="24"/>
        </w:rPr>
      </w:pPr>
      <w:r>
        <w:rPr>
          <w:rFonts w:ascii="Times New Roman" w:hAnsi="Times New Roman"/>
          <w:sz w:val="24"/>
          <w:szCs w:val="24"/>
        </w:rPr>
        <w:t xml:space="preserve">Lab 1 </w:t>
      </w:r>
      <w:r w:rsidR="00137E77">
        <w:rPr>
          <w:rFonts w:ascii="Times New Roman" w:hAnsi="Times New Roman"/>
          <w:sz w:val="24"/>
          <w:szCs w:val="24"/>
        </w:rPr>
        <w:t xml:space="preserve">– </w:t>
      </w:r>
      <w:r w:rsidR="00137E77" w:rsidRPr="00AA686A">
        <w:rPr>
          <w:rFonts w:ascii="Times New Roman" w:hAnsi="Times New Roman"/>
          <w:sz w:val="24"/>
          <w:szCs w:val="24"/>
        </w:rPr>
        <w:t>CN</w:t>
      </w:r>
      <w:r w:rsidRPr="00AA686A">
        <w:rPr>
          <w:rFonts w:ascii="Times New Roman" w:hAnsi="Times New Roman"/>
          <w:sz w:val="24"/>
          <w:szCs w:val="24"/>
        </w:rPr>
        <w:t xml:space="preserve"> testing </w:t>
      </w:r>
      <w:r>
        <w:rPr>
          <w:rFonts w:ascii="Times New Roman" w:hAnsi="Times New Roman"/>
          <w:sz w:val="24"/>
          <w:szCs w:val="24"/>
        </w:rPr>
        <w:t xml:space="preserve">&amp; Clinical Bedside </w:t>
      </w:r>
      <w:proofErr w:type="spellStart"/>
      <w:r>
        <w:rPr>
          <w:rFonts w:ascii="Times New Roman" w:hAnsi="Times New Roman"/>
          <w:sz w:val="24"/>
          <w:szCs w:val="24"/>
        </w:rPr>
        <w:t>Eval</w:t>
      </w:r>
      <w:proofErr w:type="spellEnd"/>
      <w:r>
        <w:rPr>
          <w:rFonts w:ascii="Times New Roman" w:hAnsi="Times New Roman"/>
          <w:sz w:val="24"/>
          <w:szCs w:val="24"/>
        </w:rPr>
        <w:t xml:space="preserve"> </w:t>
      </w:r>
      <w:r w:rsidRPr="00AA686A">
        <w:rPr>
          <w:rFonts w:ascii="Times New Roman" w:hAnsi="Times New Roman"/>
          <w:sz w:val="24"/>
          <w:szCs w:val="24"/>
        </w:rPr>
        <w:t>(CLO 3 &amp; 4) 5%</w:t>
      </w:r>
    </w:p>
    <w:p w14:paraId="310387BA" w14:textId="4AB0A7A6" w:rsidR="00B65795" w:rsidRPr="00AA686A" w:rsidRDefault="00B65795" w:rsidP="00D41A50">
      <w:pPr>
        <w:rPr>
          <w:rFonts w:ascii="Times New Roman" w:hAnsi="Times New Roman"/>
          <w:sz w:val="24"/>
          <w:szCs w:val="24"/>
        </w:rPr>
      </w:pPr>
      <w:r>
        <w:rPr>
          <w:rFonts w:ascii="Times New Roman" w:hAnsi="Times New Roman"/>
          <w:sz w:val="24"/>
          <w:szCs w:val="24"/>
        </w:rPr>
        <w:t xml:space="preserve">Lab 2 </w:t>
      </w:r>
      <w:proofErr w:type="gramStart"/>
      <w:r>
        <w:rPr>
          <w:rFonts w:ascii="Times New Roman" w:hAnsi="Times New Roman"/>
          <w:sz w:val="24"/>
          <w:szCs w:val="24"/>
        </w:rPr>
        <w:t xml:space="preserve">-  </w:t>
      </w:r>
      <w:r w:rsidR="00580976">
        <w:rPr>
          <w:rFonts w:ascii="Times New Roman" w:hAnsi="Times New Roman"/>
          <w:sz w:val="24"/>
          <w:szCs w:val="24"/>
        </w:rPr>
        <w:t>Empathy</w:t>
      </w:r>
      <w:proofErr w:type="gramEnd"/>
      <w:r w:rsidR="00580976">
        <w:rPr>
          <w:rFonts w:ascii="Times New Roman" w:hAnsi="Times New Roman"/>
          <w:sz w:val="24"/>
          <w:szCs w:val="24"/>
        </w:rPr>
        <w:t xml:space="preserve"> Experience (CLO 3 &amp; 4) 5%</w:t>
      </w:r>
    </w:p>
    <w:p w14:paraId="6902A76C" w14:textId="24614C42" w:rsidR="00D41A50" w:rsidRPr="00AA686A" w:rsidRDefault="00B65795" w:rsidP="00D41A50">
      <w:pPr>
        <w:rPr>
          <w:rFonts w:ascii="Times New Roman" w:hAnsi="Times New Roman"/>
          <w:sz w:val="24"/>
          <w:szCs w:val="24"/>
        </w:rPr>
      </w:pPr>
      <w:r>
        <w:rPr>
          <w:rFonts w:ascii="Times New Roman" w:hAnsi="Times New Roman"/>
          <w:sz w:val="24"/>
          <w:szCs w:val="24"/>
        </w:rPr>
        <w:t>Lab 3</w:t>
      </w:r>
      <w:r w:rsidR="00D41A50" w:rsidRPr="00AA686A">
        <w:rPr>
          <w:rFonts w:ascii="Times New Roman" w:hAnsi="Times New Roman"/>
          <w:sz w:val="24"/>
          <w:szCs w:val="24"/>
        </w:rPr>
        <w:t xml:space="preserve"> – Onsite at Valley Medical Center (CLO 3) 5%</w:t>
      </w:r>
    </w:p>
    <w:p w14:paraId="25DDD62B" w14:textId="6815259A" w:rsidR="00D41A50" w:rsidRPr="00AA686A" w:rsidRDefault="00B65795" w:rsidP="00D41A50">
      <w:pPr>
        <w:rPr>
          <w:rFonts w:ascii="Times New Roman" w:hAnsi="Times New Roman"/>
          <w:sz w:val="24"/>
          <w:szCs w:val="24"/>
        </w:rPr>
      </w:pPr>
      <w:r>
        <w:rPr>
          <w:rFonts w:ascii="Times New Roman" w:hAnsi="Times New Roman"/>
          <w:sz w:val="24"/>
          <w:szCs w:val="24"/>
        </w:rPr>
        <w:t>Lab 4</w:t>
      </w:r>
      <w:r w:rsidR="00D41A50" w:rsidRPr="00AA686A">
        <w:rPr>
          <w:rFonts w:ascii="Times New Roman" w:hAnsi="Times New Roman"/>
          <w:sz w:val="24"/>
          <w:szCs w:val="24"/>
        </w:rPr>
        <w:t xml:space="preserve"> – Positioning &amp; feeding lab (CLO 7 &amp; 8) 5%</w:t>
      </w:r>
    </w:p>
    <w:p w14:paraId="4A6DF3BB" w14:textId="3E733E1F" w:rsidR="00D41A50" w:rsidRPr="00AA686A" w:rsidRDefault="00B65795" w:rsidP="00D41A50">
      <w:pPr>
        <w:rPr>
          <w:rFonts w:ascii="Times New Roman" w:hAnsi="Times New Roman"/>
          <w:i/>
          <w:sz w:val="24"/>
          <w:szCs w:val="24"/>
        </w:rPr>
      </w:pPr>
      <w:r>
        <w:rPr>
          <w:rFonts w:ascii="Times New Roman" w:hAnsi="Times New Roman"/>
          <w:sz w:val="24"/>
          <w:szCs w:val="24"/>
        </w:rPr>
        <w:t>Lab 5</w:t>
      </w:r>
      <w:r w:rsidR="00D41A50" w:rsidRPr="00AA686A">
        <w:rPr>
          <w:rFonts w:ascii="Times New Roman" w:hAnsi="Times New Roman"/>
          <w:sz w:val="24"/>
          <w:szCs w:val="24"/>
        </w:rPr>
        <w:t xml:space="preserve"> – Ethical Case reviews (CLO 9 &amp; 10) 5 %</w:t>
      </w:r>
    </w:p>
    <w:p w14:paraId="772C2B0A" w14:textId="77777777" w:rsidR="00D41A50" w:rsidRPr="00AA686A" w:rsidRDefault="00D41A50" w:rsidP="00D41A50">
      <w:pPr>
        <w:spacing w:before="0" w:after="0"/>
        <w:rPr>
          <w:rFonts w:ascii="Times New Roman" w:hAnsi="Times New Roman"/>
          <w:bCs/>
          <w:sz w:val="24"/>
          <w:szCs w:val="24"/>
        </w:rPr>
      </w:pPr>
    </w:p>
    <w:p w14:paraId="747C243A" w14:textId="77777777" w:rsidR="00670DE3" w:rsidRPr="00AA686A" w:rsidRDefault="00670DE3" w:rsidP="00D41A50">
      <w:pPr>
        <w:spacing w:before="0" w:after="0"/>
        <w:rPr>
          <w:rFonts w:ascii="Times New Roman" w:hAnsi="Times New Roman"/>
          <w:bCs/>
          <w:sz w:val="24"/>
          <w:szCs w:val="24"/>
        </w:rPr>
      </w:pPr>
    </w:p>
    <w:p w14:paraId="5986C02D" w14:textId="77777777" w:rsidR="00413EFC" w:rsidRPr="00AA686A" w:rsidRDefault="00413EFC" w:rsidP="00413EFC">
      <w:pPr>
        <w:numPr>
          <w:ilvl w:val="1"/>
          <w:numId w:val="20"/>
        </w:numPr>
        <w:spacing w:before="0" w:after="0"/>
        <w:ind w:left="1440"/>
        <w:rPr>
          <w:rFonts w:ascii="Times New Roman" w:hAnsi="Times New Roman"/>
          <w:bCs/>
          <w:sz w:val="24"/>
          <w:szCs w:val="24"/>
        </w:rPr>
      </w:pPr>
      <w:r w:rsidRPr="00AA686A">
        <w:rPr>
          <w:rFonts w:ascii="Times New Roman" w:hAnsi="Times New Roman"/>
          <w:bCs/>
          <w:sz w:val="24"/>
          <w:szCs w:val="24"/>
        </w:rPr>
        <w:t>Dysp</w:t>
      </w:r>
      <w:r w:rsidR="00CC0454" w:rsidRPr="00AA686A">
        <w:rPr>
          <w:rFonts w:ascii="Times New Roman" w:hAnsi="Times New Roman"/>
          <w:bCs/>
          <w:sz w:val="24"/>
          <w:szCs w:val="24"/>
        </w:rPr>
        <w:t>hagia Information Handout</w:t>
      </w:r>
      <w:r w:rsidRPr="00AA686A">
        <w:rPr>
          <w:rFonts w:ascii="Times New Roman" w:hAnsi="Times New Roman"/>
          <w:bCs/>
          <w:sz w:val="24"/>
          <w:szCs w:val="24"/>
        </w:rPr>
        <w:t xml:space="preserve"> </w:t>
      </w:r>
      <w:r w:rsidR="008325D9">
        <w:rPr>
          <w:rFonts w:ascii="Times New Roman" w:hAnsi="Times New Roman"/>
          <w:bCs/>
          <w:sz w:val="24"/>
          <w:szCs w:val="24"/>
        </w:rPr>
        <w:t xml:space="preserve"> (CLO </w:t>
      </w:r>
      <w:proofErr w:type="gramStart"/>
      <w:r w:rsidR="008325D9">
        <w:rPr>
          <w:rFonts w:ascii="Times New Roman" w:hAnsi="Times New Roman"/>
          <w:bCs/>
          <w:sz w:val="24"/>
          <w:szCs w:val="24"/>
        </w:rPr>
        <w:t>9 )</w:t>
      </w:r>
      <w:proofErr w:type="gramEnd"/>
      <w:r w:rsidR="008325D9">
        <w:rPr>
          <w:rFonts w:ascii="Times New Roman" w:hAnsi="Times New Roman"/>
          <w:bCs/>
          <w:sz w:val="24"/>
          <w:szCs w:val="24"/>
        </w:rPr>
        <w:t xml:space="preserve"> 20%</w:t>
      </w:r>
    </w:p>
    <w:p w14:paraId="218768F9" w14:textId="77777777" w:rsidR="00965E93" w:rsidRPr="00AA686A"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t>Each</w:t>
      </w:r>
      <w:r w:rsidRPr="00C1799F">
        <w:rPr>
          <w:rFonts w:ascii="Century Gothic" w:hAnsi="Century Gothic"/>
          <w:bCs/>
          <w:sz w:val="20"/>
        </w:rPr>
        <w:t xml:space="preserve"> </w:t>
      </w:r>
      <w:r w:rsidRPr="00AA686A">
        <w:rPr>
          <w:rFonts w:ascii="Times New Roman" w:hAnsi="Times New Roman"/>
          <w:bCs/>
          <w:sz w:val="24"/>
          <w:szCs w:val="24"/>
        </w:rPr>
        <w:t xml:space="preserve">student will prepare a </w:t>
      </w:r>
      <w:r w:rsidR="00CC0454" w:rsidRPr="00AA686A">
        <w:rPr>
          <w:rFonts w:ascii="Times New Roman" w:hAnsi="Times New Roman"/>
          <w:bCs/>
          <w:sz w:val="24"/>
          <w:szCs w:val="24"/>
        </w:rPr>
        <w:t>1-page informational brochure designed for families and</w:t>
      </w:r>
      <w:r w:rsidR="00670DE3" w:rsidRPr="00AA686A">
        <w:rPr>
          <w:rFonts w:ascii="Times New Roman" w:hAnsi="Times New Roman"/>
          <w:bCs/>
          <w:sz w:val="24"/>
          <w:szCs w:val="24"/>
        </w:rPr>
        <w:t>/or</w:t>
      </w:r>
      <w:r w:rsidR="00965E93" w:rsidRPr="00AA686A">
        <w:rPr>
          <w:rFonts w:ascii="Times New Roman" w:hAnsi="Times New Roman"/>
          <w:bCs/>
          <w:sz w:val="24"/>
          <w:szCs w:val="24"/>
        </w:rPr>
        <w:t xml:space="preserve"> patients.  The brochure may</w:t>
      </w:r>
      <w:r w:rsidR="00CC0454" w:rsidRPr="00AA686A">
        <w:rPr>
          <w:rFonts w:ascii="Times New Roman" w:hAnsi="Times New Roman"/>
          <w:bCs/>
          <w:sz w:val="24"/>
          <w:szCs w:val="24"/>
        </w:rPr>
        <w:t xml:space="preserve"> include</w:t>
      </w:r>
      <w:r w:rsidR="00965E93" w:rsidRPr="00AA686A">
        <w:rPr>
          <w:rFonts w:ascii="Times New Roman" w:hAnsi="Times New Roman"/>
          <w:bCs/>
          <w:sz w:val="24"/>
          <w:szCs w:val="24"/>
        </w:rPr>
        <w:t>:</w:t>
      </w:r>
      <w:r w:rsidR="00CC0454" w:rsidRPr="00AA686A">
        <w:rPr>
          <w:rFonts w:ascii="Times New Roman" w:hAnsi="Times New Roman"/>
          <w:bCs/>
          <w:sz w:val="24"/>
          <w:szCs w:val="24"/>
        </w:rPr>
        <w:t xml:space="preserve"> </w:t>
      </w:r>
    </w:p>
    <w:p w14:paraId="62D2DE23"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T</w:t>
      </w:r>
      <w:r w:rsidR="00CC0454" w:rsidRPr="00AA686A">
        <w:rPr>
          <w:rFonts w:ascii="Times New Roman" w:hAnsi="Times New Roman"/>
          <w:bCs/>
          <w:sz w:val="24"/>
          <w:szCs w:val="24"/>
        </w:rPr>
        <w:t xml:space="preserve">he definition of dysphagia, </w:t>
      </w:r>
      <w:r w:rsidRPr="00AA686A">
        <w:rPr>
          <w:rFonts w:ascii="Times New Roman" w:hAnsi="Times New Roman"/>
          <w:bCs/>
          <w:sz w:val="24"/>
          <w:szCs w:val="24"/>
        </w:rPr>
        <w:t xml:space="preserve">diets </w:t>
      </w:r>
      <w:proofErr w:type="spellStart"/>
      <w:r w:rsidRPr="00AA686A">
        <w:rPr>
          <w:rFonts w:ascii="Times New Roman" w:hAnsi="Times New Roman"/>
          <w:bCs/>
          <w:sz w:val="24"/>
          <w:szCs w:val="24"/>
        </w:rPr>
        <w:t>etc</w:t>
      </w:r>
      <w:proofErr w:type="spellEnd"/>
    </w:p>
    <w:p w14:paraId="4EA0E212"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F</w:t>
      </w:r>
      <w:r w:rsidR="00CC0454" w:rsidRPr="00AA686A">
        <w:rPr>
          <w:rFonts w:ascii="Times New Roman" w:hAnsi="Times New Roman"/>
          <w:bCs/>
          <w:sz w:val="24"/>
          <w:szCs w:val="24"/>
        </w:rPr>
        <w:t>ac</w:t>
      </w:r>
      <w:r w:rsidRPr="00AA686A">
        <w:rPr>
          <w:rFonts w:ascii="Times New Roman" w:hAnsi="Times New Roman"/>
          <w:bCs/>
          <w:sz w:val="24"/>
          <w:szCs w:val="24"/>
        </w:rPr>
        <w:t>ts about normal swallowing</w:t>
      </w:r>
    </w:p>
    <w:p w14:paraId="0D0DA1F6"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A</w:t>
      </w:r>
      <w:r w:rsidR="00CC0454" w:rsidRPr="00AA686A">
        <w:rPr>
          <w:rFonts w:ascii="Times New Roman" w:hAnsi="Times New Roman"/>
          <w:bCs/>
          <w:sz w:val="24"/>
          <w:szCs w:val="24"/>
        </w:rPr>
        <w:t xml:space="preserve">ny ‘helpful hints’ that your patient’s should know.  </w:t>
      </w:r>
    </w:p>
    <w:p w14:paraId="5F0B108A"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References or support groups that are applicable</w:t>
      </w:r>
    </w:p>
    <w:p w14:paraId="4686647C" w14:textId="77777777" w:rsidR="00965E93" w:rsidRPr="00AA686A" w:rsidRDefault="00965E93" w:rsidP="00965E93">
      <w:pPr>
        <w:spacing w:before="0" w:after="0"/>
        <w:ind w:left="2520"/>
        <w:rPr>
          <w:rFonts w:ascii="Times New Roman" w:hAnsi="Times New Roman"/>
          <w:bCs/>
          <w:sz w:val="24"/>
          <w:szCs w:val="24"/>
        </w:rPr>
      </w:pPr>
    </w:p>
    <w:p w14:paraId="2CC9C788" w14:textId="1815D2F1" w:rsidR="00413EFC" w:rsidRDefault="006B0997" w:rsidP="00965E93">
      <w:pPr>
        <w:spacing w:before="0" w:after="0"/>
        <w:ind w:left="1800"/>
        <w:rPr>
          <w:rFonts w:ascii="Times New Roman" w:hAnsi="Times New Roman"/>
          <w:bCs/>
          <w:sz w:val="24"/>
          <w:szCs w:val="24"/>
        </w:rPr>
      </w:pPr>
      <w:r>
        <w:rPr>
          <w:rFonts w:ascii="Times New Roman" w:hAnsi="Times New Roman"/>
          <w:bCs/>
          <w:sz w:val="24"/>
          <w:szCs w:val="24"/>
        </w:rPr>
        <w:t>This brochure can be intended for children or adult disorders</w:t>
      </w:r>
      <w:r w:rsidR="00CC0454" w:rsidRPr="00AA686A">
        <w:rPr>
          <w:rFonts w:ascii="Times New Roman" w:hAnsi="Times New Roman"/>
          <w:bCs/>
          <w:sz w:val="24"/>
          <w:szCs w:val="24"/>
        </w:rPr>
        <w:t>, but be</w:t>
      </w:r>
      <w:r w:rsidR="000B2D4D" w:rsidRPr="00AA686A">
        <w:rPr>
          <w:rFonts w:ascii="Times New Roman" w:hAnsi="Times New Roman"/>
          <w:bCs/>
          <w:sz w:val="24"/>
          <w:szCs w:val="24"/>
        </w:rPr>
        <w:t xml:space="preserve"> sure it</w:t>
      </w:r>
      <w:r w:rsidR="00CC0454" w:rsidRPr="00AA686A">
        <w:rPr>
          <w:rFonts w:ascii="Times New Roman" w:hAnsi="Times New Roman"/>
          <w:bCs/>
          <w:sz w:val="24"/>
          <w:szCs w:val="24"/>
        </w:rPr>
        <w:t xml:space="preserve"> is clear to the reviewer.  </w:t>
      </w:r>
      <w:r w:rsidR="00670DE3" w:rsidRPr="00AA686A">
        <w:rPr>
          <w:rFonts w:ascii="Times New Roman" w:hAnsi="Times New Roman"/>
          <w:bCs/>
          <w:sz w:val="24"/>
          <w:szCs w:val="24"/>
        </w:rPr>
        <w:t xml:space="preserve">  Additionally, the information can be written for a specific diagnosis (e.g. </w:t>
      </w:r>
      <w:proofErr w:type="spellStart"/>
      <w:r w:rsidR="00670DE3" w:rsidRPr="00AA686A">
        <w:rPr>
          <w:rFonts w:ascii="Times New Roman" w:hAnsi="Times New Roman"/>
          <w:bCs/>
          <w:sz w:val="24"/>
          <w:szCs w:val="24"/>
        </w:rPr>
        <w:t>laryngectomy</w:t>
      </w:r>
      <w:proofErr w:type="spellEnd"/>
      <w:r w:rsidR="00670DE3" w:rsidRPr="00AA686A">
        <w:rPr>
          <w:rFonts w:ascii="Times New Roman" w:hAnsi="Times New Roman"/>
          <w:bCs/>
          <w:sz w:val="24"/>
          <w:szCs w:val="24"/>
        </w:rPr>
        <w:t xml:space="preserve">, </w:t>
      </w:r>
      <w:r w:rsidR="009E7E62" w:rsidRPr="00AA686A">
        <w:rPr>
          <w:rFonts w:ascii="Times New Roman" w:hAnsi="Times New Roman"/>
          <w:bCs/>
          <w:sz w:val="24"/>
          <w:szCs w:val="24"/>
        </w:rPr>
        <w:t>stroke)</w:t>
      </w:r>
      <w:r w:rsidR="00670DE3" w:rsidRPr="00AA686A">
        <w:rPr>
          <w:rFonts w:ascii="Times New Roman" w:hAnsi="Times New Roman"/>
          <w:bCs/>
          <w:sz w:val="24"/>
          <w:szCs w:val="24"/>
        </w:rPr>
        <w:t>.  Please include graphics and designs for a professional look.  Keep in mind, most educational materials should be written at a 5</w:t>
      </w:r>
      <w:r w:rsidR="00670DE3" w:rsidRPr="00AA686A">
        <w:rPr>
          <w:rFonts w:ascii="Times New Roman" w:hAnsi="Times New Roman"/>
          <w:bCs/>
          <w:sz w:val="24"/>
          <w:szCs w:val="24"/>
          <w:vertAlign w:val="superscript"/>
        </w:rPr>
        <w:t>th</w:t>
      </w:r>
      <w:r w:rsidR="00670DE3" w:rsidRPr="00AA686A">
        <w:rPr>
          <w:rFonts w:ascii="Times New Roman" w:hAnsi="Times New Roman"/>
          <w:bCs/>
          <w:sz w:val="24"/>
          <w:szCs w:val="24"/>
        </w:rPr>
        <w:t xml:space="preserve"> grade level.  </w:t>
      </w:r>
    </w:p>
    <w:p w14:paraId="53F8881E" w14:textId="77777777" w:rsidR="008325D9" w:rsidRDefault="008325D9" w:rsidP="00965E93">
      <w:pPr>
        <w:spacing w:before="0" w:after="0"/>
        <w:ind w:left="1800"/>
        <w:rPr>
          <w:rFonts w:ascii="Times New Roman" w:hAnsi="Times New Roman"/>
          <w:bCs/>
          <w:sz w:val="24"/>
          <w:szCs w:val="24"/>
        </w:rPr>
      </w:pPr>
    </w:p>
    <w:p w14:paraId="008ACD54" w14:textId="77777777" w:rsidR="008325D9" w:rsidRDefault="008325D9" w:rsidP="00965E93">
      <w:pPr>
        <w:spacing w:before="0" w:after="0"/>
        <w:ind w:left="1800"/>
        <w:rPr>
          <w:rFonts w:ascii="Times New Roman" w:hAnsi="Times New Roman"/>
          <w:bCs/>
          <w:sz w:val="24"/>
          <w:szCs w:val="24"/>
        </w:rPr>
      </w:pPr>
    </w:p>
    <w:p w14:paraId="67F3CE9A" w14:textId="77777777" w:rsidR="008325D9" w:rsidRPr="00AA686A" w:rsidRDefault="008325D9" w:rsidP="00965E93">
      <w:pPr>
        <w:spacing w:before="0" w:after="0"/>
        <w:ind w:left="1800"/>
        <w:rPr>
          <w:rFonts w:ascii="Times New Roman" w:hAnsi="Times New Roman"/>
          <w:bCs/>
          <w:sz w:val="24"/>
          <w:szCs w:val="24"/>
        </w:rPr>
      </w:pPr>
    </w:p>
    <w:p w14:paraId="0F49E7E7" w14:textId="77777777" w:rsidR="00413EFC" w:rsidRPr="00AA686A" w:rsidRDefault="00413EFC" w:rsidP="00670DE3">
      <w:pPr>
        <w:spacing w:before="0" w:after="0"/>
        <w:rPr>
          <w:rFonts w:ascii="Times New Roman" w:hAnsi="Times New Roman"/>
          <w:bCs/>
          <w:sz w:val="24"/>
          <w:szCs w:val="24"/>
        </w:rPr>
      </w:pPr>
    </w:p>
    <w:p w14:paraId="215254D3" w14:textId="77777777" w:rsidR="00413EFC"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lastRenderedPageBreak/>
        <w:t xml:space="preserve">Clinical projects </w:t>
      </w:r>
    </w:p>
    <w:p w14:paraId="42D84D1F" w14:textId="52086C41" w:rsidR="00580976" w:rsidRPr="00580976" w:rsidRDefault="00580976" w:rsidP="00580976">
      <w:pPr>
        <w:pStyle w:val="ListParagraph"/>
        <w:numPr>
          <w:ilvl w:val="0"/>
          <w:numId w:val="38"/>
        </w:numPr>
        <w:spacing w:after="0"/>
        <w:rPr>
          <w:rFonts w:ascii="Times New Roman" w:hAnsi="Times New Roman"/>
          <w:bCs/>
          <w:sz w:val="24"/>
          <w:szCs w:val="24"/>
        </w:rPr>
      </w:pPr>
      <w:r w:rsidRPr="00580976">
        <w:rPr>
          <w:rFonts w:ascii="Times New Roman" w:hAnsi="Times New Roman"/>
          <w:bCs/>
          <w:sz w:val="24"/>
          <w:szCs w:val="24"/>
        </w:rPr>
        <w:t>Pediatric Interview (CLO 5 &amp; 6)</w:t>
      </w:r>
      <w:r>
        <w:rPr>
          <w:rFonts w:ascii="Times New Roman" w:hAnsi="Times New Roman"/>
          <w:bCs/>
          <w:sz w:val="24"/>
          <w:szCs w:val="24"/>
        </w:rPr>
        <w:t xml:space="preserve"> 20%</w:t>
      </w:r>
    </w:p>
    <w:p w14:paraId="6CFDA80C" w14:textId="0E51AF57" w:rsidR="000B2D4D" w:rsidRPr="00AA686A" w:rsidRDefault="00580976" w:rsidP="00580976">
      <w:pPr>
        <w:spacing w:after="0"/>
        <w:rPr>
          <w:rFonts w:ascii="Times New Roman" w:hAnsi="Times New Roman"/>
          <w:bCs/>
          <w:sz w:val="24"/>
          <w:szCs w:val="24"/>
        </w:rPr>
      </w:pPr>
      <w:r>
        <w:rPr>
          <w:rFonts w:ascii="Times New Roman" w:hAnsi="Times New Roman"/>
          <w:bCs/>
          <w:sz w:val="24"/>
          <w:szCs w:val="24"/>
        </w:rPr>
        <w:t xml:space="preserve">            </w:t>
      </w:r>
    </w:p>
    <w:p w14:paraId="5A24C068" w14:textId="7F11DED3" w:rsidR="00413EFC" w:rsidRPr="00AA686A" w:rsidRDefault="000B2D4D" w:rsidP="00413EFC">
      <w:pPr>
        <w:numPr>
          <w:ilvl w:val="0"/>
          <w:numId w:val="20"/>
        </w:numPr>
        <w:tabs>
          <w:tab w:val="clear" w:pos="1080"/>
        </w:tabs>
        <w:spacing w:before="0" w:after="0"/>
        <w:ind w:left="720"/>
        <w:rPr>
          <w:rFonts w:ascii="Times New Roman" w:hAnsi="Times New Roman"/>
          <w:bCs/>
          <w:sz w:val="24"/>
          <w:szCs w:val="24"/>
        </w:rPr>
      </w:pPr>
      <w:r w:rsidRPr="00AA686A">
        <w:rPr>
          <w:rFonts w:ascii="Times New Roman" w:hAnsi="Times New Roman"/>
          <w:bCs/>
          <w:sz w:val="24"/>
          <w:szCs w:val="24"/>
        </w:rPr>
        <w:t>Course Examinations</w:t>
      </w:r>
      <w:r w:rsidR="006B0997">
        <w:rPr>
          <w:rFonts w:ascii="Times New Roman" w:hAnsi="Times New Roman"/>
          <w:bCs/>
          <w:sz w:val="24"/>
          <w:szCs w:val="24"/>
        </w:rPr>
        <w:t>/Final Project</w:t>
      </w:r>
      <w:r w:rsidRPr="00AA686A">
        <w:rPr>
          <w:rFonts w:ascii="Times New Roman" w:hAnsi="Times New Roman"/>
          <w:bCs/>
          <w:sz w:val="24"/>
          <w:szCs w:val="24"/>
        </w:rPr>
        <w:t xml:space="preserve"> 4</w:t>
      </w:r>
      <w:r w:rsidR="00413EFC" w:rsidRPr="00AA686A">
        <w:rPr>
          <w:rFonts w:ascii="Times New Roman" w:hAnsi="Times New Roman"/>
          <w:bCs/>
          <w:sz w:val="24"/>
          <w:szCs w:val="24"/>
        </w:rPr>
        <w:t xml:space="preserve">0%   </w:t>
      </w:r>
      <w:r w:rsidR="00D41A50" w:rsidRPr="00AA686A">
        <w:rPr>
          <w:rFonts w:ascii="Times New Roman" w:hAnsi="Times New Roman"/>
          <w:bCs/>
          <w:sz w:val="24"/>
          <w:szCs w:val="24"/>
        </w:rPr>
        <w:t>(CLO 1 &amp; 2)</w:t>
      </w:r>
    </w:p>
    <w:p w14:paraId="4EF62CEC" w14:textId="25DE15FE" w:rsidR="00413EFC" w:rsidRDefault="00413EFC" w:rsidP="00413EFC">
      <w:pPr>
        <w:numPr>
          <w:ilvl w:val="1"/>
          <w:numId w:val="20"/>
        </w:numPr>
        <w:spacing w:before="0" w:after="0"/>
        <w:ind w:left="1440"/>
        <w:rPr>
          <w:rFonts w:ascii="Times New Roman" w:hAnsi="Times New Roman"/>
          <w:bCs/>
          <w:sz w:val="24"/>
          <w:szCs w:val="24"/>
        </w:rPr>
      </w:pPr>
      <w:r w:rsidRPr="00AA686A">
        <w:rPr>
          <w:rFonts w:ascii="Times New Roman" w:hAnsi="Times New Roman"/>
          <w:bCs/>
          <w:sz w:val="24"/>
          <w:szCs w:val="24"/>
        </w:rPr>
        <w:t>Mid-term Examination (20</w:t>
      </w:r>
      <w:r w:rsidR="00203D1A" w:rsidRPr="00AA686A">
        <w:rPr>
          <w:rFonts w:ascii="Times New Roman" w:hAnsi="Times New Roman"/>
          <w:bCs/>
          <w:sz w:val="24"/>
          <w:szCs w:val="24"/>
        </w:rPr>
        <w:t>%)</w:t>
      </w:r>
      <w:r w:rsidRPr="00AA686A">
        <w:rPr>
          <w:rFonts w:ascii="Times New Roman" w:hAnsi="Times New Roman"/>
          <w:bCs/>
          <w:sz w:val="24"/>
          <w:szCs w:val="24"/>
        </w:rPr>
        <w:t xml:space="preserve"> test will be administered at the beginning of the designated class period.  Questions may include true/false, multiple choice, matching, and/or short-answer.  </w:t>
      </w:r>
    </w:p>
    <w:p w14:paraId="6622F4EA" w14:textId="0345C707" w:rsidR="00B65795" w:rsidRPr="00AD74BD" w:rsidRDefault="00B65795" w:rsidP="006B0997">
      <w:pPr>
        <w:spacing w:before="0" w:after="0"/>
        <w:rPr>
          <w:rFonts w:ascii="Times New Roman" w:hAnsi="Times New Roman"/>
          <w:bCs/>
          <w:sz w:val="28"/>
          <w:szCs w:val="28"/>
        </w:rPr>
      </w:pPr>
    </w:p>
    <w:p w14:paraId="348FDEE7" w14:textId="389430EC" w:rsidR="0097302A" w:rsidRDefault="006B0997" w:rsidP="00B65795">
      <w:pPr>
        <w:numPr>
          <w:ilvl w:val="1"/>
          <w:numId w:val="20"/>
        </w:numPr>
        <w:spacing w:before="0" w:after="0"/>
        <w:ind w:left="1440"/>
        <w:rPr>
          <w:rFonts w:ascii="Times New Roman" w:hAnsi="Times New Roman"/>
          <w:bCs/>
          <w:sz w:val="24"/>
          <w:szCs w:val="24"/>
        </w:rPr>
      </w:pPr>
      <w:r>
        <w:rPr>
          <w:rFonts w:ascii="Times New Roman" w:hAnsi="Times New Roman"/>
          <w:bCs/>
          <w:sz w:val="24"/>
          <w:szCs w:val="24"/>
        </w:rPr>
        <w:t>Final Project</w:t>
      </w:r>
      <w:r w:rsidR="00B65795">
        <w:rPr>
          <w:rFonts w:ascii="Times New Roman" w:hAnsi="Times New Roman"/>
          <w:bCs/>
          <w:sz w:val="24"/>
          <w:szCs w:val="24"/>
        </w:rPr>
        <w:t xml:space="preserve"> </w:t>
      </w:r>
      <w:r w:rsidR="008C00D2">
        <w:rPr>
          <w:rFonts w:ascii="Times New Roman" w:hAnsi="Times New Roman"/>
          <w:bCs/>
          <w:sz w:val="24"/>
          <w:szCs w:val="24"/>
        </w:rPr>
        <w:t>(20</w:t>
      </w:r>
      <w:r w:rsidR="00B65795">
        <w:rPr>
          <w:rFonts w:ascii="Times New Roman" w:hAnsi="Times New Roman"/>
          <w:bCs/>
          <w:sz w:val="24"/>
          <w:szCs w:val="24"/>
        </w:rPr>
        <w:t xml:space="preserve"> %</w:t>
      </w:r>
      <w:proofErr w:type="gramStart"/>
      <w:r w:rsidR="00B65795">
        <w:rPr>
          <w:rFonts w:ascii="Times New Roman" w:hAnsi="Times New Roman"/>
          <w:bCs/>
          <w:sz w:val="24"/>
          <w:szCs w:val="24"/>
        </w:rPr>
        <w:t xml:space="preserve">)  </w:t>
      </w:r>
      <w:proofErr w:type="gramEnd"/>
      <w:r w:rsidR="00B65795">
        <w:rPr>
          <w:rFonts w:ascii="Times New Roman" w:hAnsi="Times New Roman"/>
          <w:bCs/>
          <w:sz w:val="24"/>
          <w:szCs w:val="24"/>
        </w:rPr>
        <w:t>This final proje</w:t>
      </w:r>
      <w:r w:rsidR="008C00D2">
        <w:rPr>
          <w:rFonts w:ascii="Times New Roman" w:hAnsi="Times New Roman"/>
          <w:bCs/>
          <w:sz w:val="24"/>
          <w:szCs w:val="24"/>
        </w:rPr>
        <w:t xml:space="preserve">ct </w:t>
      </w:r>
      <w:r w:rsidR="00AD74BD">
        <w:rPr>
          <w:rFonts w:ascii="Times New Roman" w:hAnsi="Times New Roman"/>
          <w:bCs/>
          <w:sz w:val="24"/>
          <w:szCs w:val="24"/>
        </w:rPr>
        <w:t xml:space="preserve">is a self –study project that </w:t>
      </w:r>
      <w:r w:rsidR="008C00D2">
        <w:rPr>
          <w:rFonts w:ascii="Times New Roman" w:hAnsi="Times New Roman"/>
          <w:bCs/>
          <w:sz w:val="24"/>
          <w:szCs w:val="24"/>
        </w:rPr>
        <w:t>will require</w:t>
      </w:r>
      <w:r w:rsidR="00AD74BD">
        <w:rPr>
          <w:rFonts w:ascii="Times New Roman" w:hAnsi="Times New Roman"/>
          <w:bCs/>
          <w:sz w:val="24"/>
          <w:szCs w:val="24"/>
        </w:rPr>
        <w:t xml:space="preserve"> you to learn to effective</w:t>
      </w:r>
      <w:r w:rsidR="002C01BF">
        <w:rPr>
          <w:rFonts w:ascii="Times New Roman" w:hAnsi="Times New Roman"/>
          <w:bCs/>
          <w:sz w:val="24"/>
          <w:szCs w:val="24"/>
        </w:rPr>
        <w:t>ly</w:t>
      </w:r>
      <w:r w:rsidR="00AD74BD">
        <w:rPr>
          <w:rFonts w:ascii="Times New Roman" w:hAnsi="Times New Roman"/>
          <w:bCs/>
          <w:sz w:val="24"/>
          <w:szCs w:val="24"/>
        </w:rPr>
        <w:t xml:space="preserve"> use the </w:t>
      </w:r>
      <w:proofErr w:type="spellStart"/>
      <w:r w:rsidR="00AD74BD">
        <w:rPr>
          <w:rFonts w:ascii="Times New Roman" w:hAnsi="Times New Roman"/>
          <w:bCs/>
          <w:sz w:val="24"/>
          <w:szCs w:val="24"/>
        </w:rPr>
        <w:t>MBSImp</w:t>
      </w:r>
      <w:proofErr w:type="spellEnd"/>
      <w:r w:rsidR="00AD74BD">
        <w:rPr>
          <w:rFonts w:ascii="Times New Roman" w:hAnsi="Times New Roman"/>
          <w:bCs/>
          <w:sz w:val="24"/>
          <w:szCs w:val="24"/>
        </w:rPr>
        <w:t xml:space="preserve"> to evaluate </w:t>
      </w:r>
      <w:r w:rsidR="002C01BF">
        <w:rPr>
          <w:rFonts w:ascii="Times New Roman" w:hAnsi="Times New Roman"/>
          <w:bCs/>
          <w:sz w:val="24"/>
          <w:szCs w:val="24"/>
        </w:rPr>
        <w:t xml:space="preserve">the 3 phases of swallowing while viewing </w:t>
      </w:r>
      <w:r w:rsidR="00AD74BD">
        <w:rPr>
          <w:rFonts w:ascii="Times New Roman" w:hAnsi="Times New Roman"/>
          <w:bCs/>
          <w:sz w:val="24"/>
          <w:szCs w:val="24"/>
        </w:rPr>
        <w:t>a Modified Barium Study</w:t>
      </w:r>
      <w:r w:rsidR="002C01BF">
        <w:rPr>
          <w:rFonts w:ascii="Times New Roman" w:hAnsi="Times New Roman"/>
          <w:bCs/>
          <w:sz w:val="24"/>
          <w:szCs w:val="24"/>
        </w:rPr>
        <w:t>.  Y</w:t>
      </w:r>
      <w:r w:rsidR="008C00D2">
        <w:rPr>
          <w:rFonts w:ascii="Times New Roman" w:hAnsi="Times New Roman"/>
          <w:bCs/>
          <w:sz w:val="24"/>
          <w:szCs w:val="24"/>
        </w:rPr>
        <w:t>ou</w:t>
      </w:r>
      <w:r w:rsidR="002C01BF">
        <w:rPr>
          <w:rFonts w:ascii="Times New Roman" w:hAnsi="Times New Roman"/>
          <w:bCs/>
          <w:sz w:val="24"/>
          <w:szCs w:val="24"/>
        </w:rPr>
        <w:t xml:space="preserve"> </w:t>
      </w:r>
      <w:r w:rsidR="002957B8">
        <w:rPr>
          <w:rFonts w:ascii="Times New Roman" w:hAnsi="Times New Roman"/>
          <w:bCs/>
          <w:sz w:val="24"/>
          <w:szCs w:val="24"/>
        </w:rPr>
        <w:t xml:space="preserve">will </w:t>
      </w:r>
      <w:r w:rsidR="002C01BF">
        <w:rPr>
          <w:rFonts w:ascii="Times New Roman" w:hAnsi="Times New Roman"/>
          <w:bCs/>
          <w:sz w:val="24"/>
          <w:szCs w:val="24"/>
        </w:rPr>
        <w:t>be required</w:t>
      </w:r>
      <w:r w:rsidR="008C00D2">
        <w:rPr>
          <w:rFonts w:ascii="Times New Roman" w:hAnsi="Times New Roman"/>
          <w:bCs/>
          <w:sz w:val="24"/>
          <w:szCs w:val="24"/>
        </w:rPr>
        <w:t xml:space="preserve"> </w:t>
      </w:r>
      <w:r w:rsidR="00AD74BD">
        <w:rPr>
          <w:rFonts w:ascii="Times New Roman" w:hAnsi="Times New Roman"/>
          <w:bCs/>
          <w:sz w:val="24"/>
          <w:szCs w:val="24"/>
        </w:rPr>
        <w:t xml:space="preserve">to </w:t>
      </w:r>
      <w:r w:rsidR="008C00D2">
        <w:rPr>
          <w:rFonts w:ascii="Times New Roman" w:hAnsi="Times New Roman"/>
          <w:bCs/>
          <w:sz w:val="24"/>
          <w:szCs w:val="24"/>
        </w:rPr>
        <w:t xml:space="preserve">participate in and pass the </w:t>
      </w:r>
      <w:proofErr w:type="spellStart"/>
      <w:r w:rsidR="008C00D2">
        <w:rPr>
          <w:rFonts w:ascii="Times New Roman" w:hAnsi="Times New Roman"/>
          <w:bCs/>
          <w:sz w:val="24"/>
          <w:szCs w:val="24"/>
        </w:rPr>
        <w:t>MBSImp</w:t>
      </w:r>
      <w:proofErr w:type="spellEnd"/>
      <w:r w:rsidR="008C00D2">
        <w:rPr>
          <w:rFonts w:ascii="Times New Roman" w:hAnsi="Times New Roman"/>
          <w:bCs/>
          <w:sz w:val="24"/>
          <w:szCs w:val="24"/>
        </w:rPr>
        <w:t xml:space="preserve"> with</w:t>
      </w:r>
      <w:r>
        <w:rPr>
          <w:rFonts w:ascii="Times New Roman" w:hAnsi="Times New Roman"/>
          <w:bCs/>
          <w:sz w:val="24"/>
          <w:szCs w:val="24"/>
        </w:rPr>
        <w:t xml:space="preserve"> a score of 70</w:t>
      </w:r>
      <w:r w:rsidR="00AD74BD">
        <w:rPr>
          <w:rFonts w:ascii="Times New Roman" w:hAnsi="Times New Roman"/>
          <w:bCs/>
          <w:sz w:val="24"/>
          <w:szCs w:val="24"/>
        </w:rPr>
        <w:t>% or better. This self-study project</w:t>
      </w:r>
      <w:r w:rsidR="008C00D2">
        <w:rPr>
          <w:rFonts w:ascii="Times New Roman" w:hAnsi="Times New Roman"/>
          <w:bCs/>
          <w:sz w:val="24"/>
          <w:szCs w:val="24"/>
        </w:rPr>
        <w:t xml:space="preserve"> can </w:t>
      </w:r>
      <w:r w:rsidR="00AD74BD">
        <w:rPr>
          <w:rFonts w:ascii="Times New Roman" w:hAnsi="Times New Roman"/>
          <w:bCs/>
          <w:sz w:val="24"/>
          <w:szCs w:val="24"/>
        </w:rPr>
        <w:t xml:space="preserve">be </w:t>
      </w:r>
      <w:r w:rsidR="008C00D2">
        <w:rPr>
          <w:rFonts w:ascii="Times New Roman" w:hAnsi="Times New Roman"/>
          <w:bCs/>
          <w:sz w:val="24"/>
          <w:szCs w:val="24"/>
        </w:rPr>
        <w:t>complete</w:t>
      </w:r>
      <w:r w:rsidR="00AD74BD">
        <w:rPr>
          <w:rFonts w:ascii="Times New Roman" w:hAnsi="Times New Roman"/>
          <w:bCs/>
          <w:sz w:val="24"/>
          <w:szCs w:val="24"/>
        </w:rPr>
        <w:t>d</w:t>
      </w:r>
      <w:r w:rsidR="008C00D2">
        <w:rPr>
          <w:rFonts w:ascii="Times New Roman" w:hAnsi="Times New Roman"/>
          <w:bCs/>
          <w:sz w:val="24"/>
          <w:szCs w:val="24"/>
        </w:rPr>
        <w:t xml:space="preserve"> at your own pace.  The a</w:t>
      </w:r>
      <w:r w:rsidR="00AD74BD">
        <w:rPr>
          <w:rFonts w:ascii="Times New Roman" w:hAnsi="Times New Roman"/>
          <w:bCs/>
          <w:sz w:val="24"/>
          <w:szCs w:val="24"/>
        </w:rPr>
        <w:t>dministrator will provide me</w:t>
      </w:r>
      <w:r w:rsidR="008C00D2">
        <w:rPr>
          <w:rFonts w:ascii="Times New Roman" w:hAnsi="Times New Roman"/>
          <w:bCs/>
          <w:sz w:val="24"/>
          <w:szCs w:val="24"/>
        </w:rPr>
        <w:t xml:space="preserve"> your final passing score by the due date.  Please see the links below</w:t>
      </w:r>
    </w:p>
    <w:p w14:paraId="694A2C50" w14:textId="77777777" w:rsidR="006B0997" w:rsidRDefault="006B0997" w:rsidP="006B0997">
      <w:pPr>
        <w:spacing w:before="0" w:after="0"/>
        <w:rPr>
          <w:rFonts w:ascii="Times New Roman" w:hAnsi="Times New Roman"/>
          <w:bCs/>
          <w:sz w:val="24"/>
          <w:szCs w:val="24"/>
        </w:rPr>
      </w:pPr>
    </w:p>
    <w:p w14:paraId="58DD369C" w14:textId="77777777" w:rsidR="006B0997" w:rsidRDefault="006B0997" w:rsidP="006B0997">
      <w:pPr>
        <w:spacing w:before="0" w:after="0"/>
        <w:ind w:left="1440"/>
        <w:rPr>
          <w:rFonts w:ascii="Times New Roman" w:hAnsi="Times New Roman"/>
          <w:bCs/>
          <w:sz w:val="24"/>
          <w:szCs w:val="24"/>
        </w:rPr>
      </w:pPr>
      <w:r>
        <w:rPr>
          <w:rFonts w:ascii="Times New Roman" w:hAnsi="Times New Roman"/>
          <w:bCs/>
          <w:sz w:val="24"/>
          <w:szCs w:val="24"/>
        </w:rPr>
        <w:t xml:space="preserve">Score </w:t>
      </w:r>
    </w:p>
    <w:p w14:paraId="7266486B" w14:textId="58F52190" w:rsidR="006B0997" w:rsidRDefault="006B0997" w:rsidP="006B0997">
      <w:pPr>
        <w:spacing w:before="0" w:after="0"/>
        <w:ind w:left="1440"/>
        <w:rPr>
          <w:rFonts w:ascii="Times New Roman" w:hAnsi="Times New Roman"/>
          <w:bCs/>
          <w:sz w:val="24"/>
          <w:szCs w:val="24"/>
        </w:rPr>
      </w:pPr>
      <w:r>
        <w:rPr>
          <w:rFonts w:ascii="Times New Roman" w:hAnsi="Times New Roman"/>
          <w:bCs/>
          <w:sz w:val="24"/>
          <w:szCs w:val="24"/>
        </w:rPr>
        <w:tab/>
        <w:t>70- 74 = B</w:t>
      </w:r>
    </w:p>
    <w:p w14:paraId="74407EB7" w14:textId="28259B5D"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75 -78 = B+</w:t>
      </w:r>
    </w:p>
    <w:p w14:paraId="3913E405" w14:textId="56F43A1D"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79- 81 = A-</w:t>
      </w:r>
    </w:p>
    <w:p w14:paraId="15F4E350" w14:textId="04D07C6E"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82- 85 = A</w:t>
      </w:r>
    </w:p>
    <w:p w14:paraId="4F157258" w14:textId="4D422F00"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86 +    = A+</w:t>
      </w:r>
    </w:p>
    <w:p w14:paraId="5D92E063" w14:textId="1AAC2391" w:rsidR="006B0997" w:rsidRDefault="006B0997" w:rsidP="006B0997">
      <w:pPr>
        <w:spacing w:before="0" w:after="0"/>
        <w:ind w:left="1440"/>
        <w:rPr>
          <w:rFonts w:ascii="Times New Roman" w:hAnsi="Times New Roman"/>
          <w:bCs/>
          <w:sz w:val="24"/>
          <w:szCs w:val="24"/>
        </w:rPr>
      </w:pPr>
      <w:r>
        <w:rPr>
          <w:rFonts w:ascii="Times New Roman" w:hAnsi="Times New Roman"/>
          <w:bCs/>
          <w:sz w:val="24"/>
          <w:szCs w:val="24"/>
        </w:rPr>
        <w:t xml:space="preserve">     </w:t>
      </w:r>
    </w:p>
    <w:p w14:paraId="428719DB" w14:textId="77777777" w:rsidR="008C00D2" w:rsidRDefault="008C00D2" w:rsidP="00203D1A">
      <w:pPr>
        <w:pStyle w:val="Heading2"/>
        <w:jc w:val="left"/>
      </w:pPr>
      <w:r>
        <w:t>Enrollment and Tech Support:</w:t>
      </w:r>
    </w:p>
    <w:p w14:paraId="53F7B156" w14:textId="6424EC16" w:rsidR="008C00D2" w:rsidRDefault="008C00D2"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r>
        <w:rPr>
          <w:rFonts w:ascii="Calibri" w:eastAsia="Times New Roman" w:hAnsi="Calibri" w:cs="Calibri"/>
          <w:color w:val="1A1A1A"/>
          <w:sz w:val="26"/>
          <w:szCs w:val="26"/>
        </w:rPr>
        <w:t xml:space="preserve">Students may purchase $75 accounts with a credit card at this </w:t>
      </w:r>
      <w:proofErr w:type="spellStart"/>
      <w:r w:rsidR="00137E77">
        <w:rPr>
          <w:rFonts w:ascii="Calibri" w:eastAsia="Times New Roman" w:hAnsi="Calibri" w:cs="Calibri"/>
          <w:color w:val="1A1A1A"/>
          <w:sz w:val="26"/>
          <w:szCs w:val="26"/>
        </w:rPr>
        <w:t>MBSImp</w:t>
      </w:r>
      <w:proofErr w:type="spellEnd"/>
      <w:r w:rsidR="00137E77">
        <w:rPr>
          <w:rFonts w:ascii="Calibri" w:eastAsia="Times New Roman" w:hAnsi="Calibri" w:cs="Calibri"/>
          <w:color w:val="1A1A1A"/>
          <w:sz w:val="26"/>
          <w:szCs w:val="26"/>
        </w:rPr>
        <w:t xml:space="preserve"> website </w:t>
      </w:r>
      <w:r>
        <w:rPr>
          <w:rFonts w:ascii="Calibri" w:eastAsia="Times New Roman" w:hAnsi="Calibri" w:cs="Calibri"/>
          <w:color w:val="1A1A1A"/>
          <w:sz w:val="26"/>
          <w:szCs w:val="26"/>
        </w:rPr>
        <w:t>link: </w:t>
      </w:r>
      <w:hyperlink r:id="rId13" w:history="1">
        <w:r>
          <w:rPr>
            <w:rFonts w:ascii="Calibri" w:eastAsia="Times New Roman" w:hAnsi="Calibri" w:cs="Calibri"/>
            <w:color w:val="0000FF"/>
            <w:sz w:val="26"/>
            <w:szCs w:val="26"/>
            <w:u w:val="single" w:color="0000FF"/>
          </w:rPr>
          <w:t>http://www.northernspeech.com/r/e/e95</w:t>
        </w:r>
      </w:hyperlink>
    </w:p>
    <w:p w14:paraId="605B14B8" w14:textId="2679A3EF" w:rsidR="008C00D2" w:rsidRDefault="0007596C"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r>
        <w:rPr>
          <w:rFonts w:ascii="Calibri" w:eastAsia="Times New Roman" w:hAnsi="Calibri" w:cs="Calibri"/>
          <w:color w:val="1A1A1A"/>
          <w:sz w:val="26"/>
          <w:szCs w:val="26"/>
        </w:rPr>
        <w:t>I wi</w:t>
      </w:r>
      <w:r w:rsidR="008C00D2">
        <w:rPr>
          <w:rFonts w:ascii="Calibri" w:eastAsia="Times New Roman" w:hAnsi="Calibri" w:cs="Calibri"/>
          <w:color w:val="1A1A1A"/>
          <w:sz w:val="26"/>
          <w:szCs w:val="26"/>
        </w:rPr>
        <w:t>ll be the primary support contact for your students. I monitor email 7 days a week.  I will respond to most emails within 12-24 hours and all emails within 2 business days.  Have them use my email </w:t>
      </w:r>
      <w:hyperlink r:id="rId14" w:history="1">
        <w:r w:rsidR="008C00D2">
          <w:rPr>
            <w:rFonts w:ascii="Calibri" w:eastAsia="Times New Roman" w:hAnsi="Calibri" w:cs="Calibri"/>
            <w:color w:val="103CC0"/>
            <w:sz w:val="26"/>
            <w:szCs w:val="26"/>
            <w:u w:val="single" w:color="103CC0"/>
          </w:rPr>
          <w:t>tom@northernspeech.com</w:t>
        </w:r>
      </w:hyperlink>
      <w:r w:rsidR="008C00D2">
        <w:rPr>
          <w:rFonts w:ascii="Calibri" w:eastAsia="Times New Roman" w:hAnsi="Calibri" w:cs="Calibri"/>
          <w:color w:val="1A1A1A"/>
          <w:sz w:val="26"/>
          <w:szCs w:val="26"/>
        </w:rPr>
        <w:t xml:space="preserve"> or students may use the HELP links found on the </w:t>
      </w:r>
      <w:proofErr w:type="spellStart"/>
      <w:r w:rsidR="008C00D2">
        <w:rPr>
          <w:rFonts w:ascii="Calibri" w:eastAsia="Times New Roman" w:hAnsi="Calibri" w:cs="Calibri"/>
          <w:color w:val="1A1A1A"/>
          <w:sz w:val="26"/>
          <w:szCs w:val="26"/>
        </w:rPr>
        <w:t>MBSImP</w:t>
      </w:r>
      <w:proofErr w:type="spellEnd"/>
      <w:r w:rsidR="008C00D2">
        <w:rPr>
          <w:rFonts w:ascii="Calibri" w:eastAsia="Times New Roman" w:hAnsi="Calibri" w:cs="Calibri"/>
          <w:color w:val="1A1A1A"/>
          <w:sz w:val="26"/>
          <w:szCs w:val="26"/>
        </w:rPr>
        <w:t xml:space="preserve"> website.  </w:t>
      </w:r>
    </w:p>
    <w:p w14:paraId="2136C6F0" w14:textId="77777777" w:rsidR="008C00D2" w:rsidRDefault="008C00D2" w:rsidP="00203D1A">
      <w:pPr>
        <w:pStyle w:val="Heading2"/>
        <w:jc w:val="left"/>
      </w:pPr>
      <w:r>
        <w:t>Help Resources:</w:t>
      </w:r>
    </w:p>
    <w:p w14:paraId="4D7AB4D6"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The </w:t>
      </w:r>
      <w:r>
        <w:rPr>
          <w:rFonts w:ascii="Calibri" w:eastAsia="Times New Roman" w:hAnsi="Calibri" w:cs="Calibri"/>
          <w:b/>
          <w:bCs/>
          <w:i/>
          <w:iCs/>
          <w:color w:val="1A1A1A"/>
          <w:sz w:val="26"/>
          <w:szCs w:val="26"/>
        </w:rPr>
        <w:t>Scoring Help</w:t>
      </w:r>
      <w:r>
        <w:rPr>
          <w:rFonts w:ascii="Calibri" w:eastAsia="Times New Roman" w:hAnsi="Calibri" w:cs="Calibri"/>
          <w:color w:val="1A1A1A"/>
          <w:sz w:val="26"/>
          <w:szCs w:val="26"/>
        </w:rPr>
        <w:t> link is found at the bottom of all training screens.  It contains much additional "help" materials</w:t>
      </w:r>
    </w:p>
    <w:p w14:paraId="777852CD"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Ensure students download and reference two key .</w:t>
      </w:r>
      <w:proofErr w:type="spellStart"/>
      <w:r>
        <w:rPr>
          <w:rFonts w:ascii="Calibri" w:eastAsia="Times New Roman" w:hAnsi="Calibri" w:cs="Calibri"/>
          <w:color w:val="1A1A1A"/>
          <w:sz w:val="26"/>
          <w:szCs w:val="26"/>
        </w:rPr>
        <w:t>pdf</w:t>
      </w:r>
      <w:proofErr w:type="spellEnd"/>
      <w:r>
        <w:rPr>
          <w:rFonts w:ascii="Calibri" w:eastAsia="Times New Roman" w:hAnsi="Calibri" w:cs="Calibri"/>
          <w:color w:val="1A1A1A"/>
          <w:sz w:val="26"/>
          <w:szCs w:val="26"/>
        </w:rPr>
        <w:t xml:space="preserve"> documents found within the </w:t>
      </w:r>
      <w:proofErr w:type="spellStart"/>
      <w:r>
        <w:rPr>
          <w:rFonts w:ascii="Calibri" w:eastAsia="Times New Roman" w:hAnsi="Calibri" w:cs="Calibri"/>
          <w:color w:val="1A1A1A"/>
          <w:sz w:val="26"/>
          <w:szCs w:val="26"/>
        </w:rPr>
        <w:t>MBSImP</w:t>
      </w:r>
      <w:proofErr w:type="spellEnd"/>
      <w:r>
        <w:rPr>
          <w:rFonts w:ascii="Calibri" w:eastAsia="Times New Roman" w:hAnsi="Calibri" w:cs="Calibri"/>
          <w:color w:val="1A1A1A"/>
          <w:sz w:val="26"/>
          <w:szCs w:val="26"/>
        </w:rPr>
        <w:t xml:space="preserve"> site:</w:t>
      </w:r>
    </w:p>
    <w:p w14:paraId="5E0D733D"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 xml:space="preserve">The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Guide</w:t>
      </w:r>
      <w:r>
        <w:rPr>
          <w:rFonts w:ascii="Calibri" w:eastAsia="Times New Roman" w:hAnsi="Calibri" w:cs="Calibri"/>
          <w:color w:val="1A1A1A"/>
          <w:sz w:val="26"/>
          <w:szCs w:val="26"/>
        </w:rPr>
        <w:t xml:space="preserve">  </w:t>
      </w:r>
      <w:proofErr w:type="gramStart"/>
      <w:r>
        <w:rPr>
          <w:rFonts w:ascii="Calibri" w:eastAsia="Times New Roman" w:hAnsi="Calibri" w:cs="Calibri"/>
          <w:color w:val="1A1A1A"/>
          <w:sz w:val="26"/>
          <w:szCs w:val="26"/>
        </w:rPr>
        <w:t>–  pages</w:t>
      </w:r>
      <w:proofErr w:type="gramEnd"/>
      <w:r>
        <w:rPr>
          <w:rFonts w:ascii="Calibri" w:eastAsia="Times New Roman" w:hAnsi="Calibri" w:cs="Calibri"/>
          <w:color w:val="1A1A1A"/>
          <w:sz w:val="26"/>
          <w:szCs w:val="26"/>
        </w:rPr>
        <w:t xml:space="preserve"> 5–10 will be required reading </w:t>
      </w:r>
    </w:p>
    <w:p w14:paraId="450AD33C"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The</w:t>
      </w:r>
      <w:r>
        <w:rPr>
          <w:rFonts w:ascii="Calibri" w:eastAsia="Times New Roman" w:hAnsi="Calibri" w:cs="Calibri"/>
          <w:color w:val="1A1A1A"/>
          <w:sz w:val="26"/>
          <w:szCs w:val="26"/>
        </w:rPr>
        <w:t>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Component, Scores, and Score Definitions </w:t>
      </w:r>
      <w:r>
        <w:rPr>
          <w:rFonts w:ascii="Calibri" w:eastAsia="Times New Roman" w:hAnsi="Calibri" w:cs="Calibri"/>
          <w:color w:val="1A1A1A"/>
          <w:sz w:val="26"/>
          <w:szCs w:val="26"/>
        </w:rPr>
        <w:t>– summarizes all impairment scores</w:t>
      </w:r>
    </w:p>
    <w:p w14:paraId="4B568A19"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A short tutorial video is offered prior to each Zone. Viewing is encouraged. </w:t>
      </w:r>
    </w:p>
    <w:p w14:paraId="1557BCEC" w14:textId="77777777" w:rsidR="008C00D2" w:rsidRPr="00AA686A" w:rsidRDefault="008C00D2" w:rsidP="008C00D2">
      <w:pPr>
        <w:spacing w:before="0" w:after="0"/>
        <w:ind w:left="1440"/>
        <w:rPr>
          <w:rFonts w:ascii="Times New Roman" w:hAnsi="Times New Roman"/>
          <w:bCs/>
          <w:sz w:val="24"/>
          <w:szCs w:val="24"/>
        </w:rPr>
      </w:pPr>
    </w:p>
    <w:p w14:paraId="0E671392" w14:textId="77777777" w:rsidR="00413EFC" w:rsidRPr="00AA686A" w:rsidRDefault="00D002DF" w:rsidP="0046273D">
      <w:pPr>
        <w:spacing w:before="0" w:after="0"/>
        <w:ind w:left="1440"/>
        <w:rPr>
          <w:rFonts w:ascii="Times New Roman" w:hAnsi="Times New Roman"/>
          <w:bCs/>
          <w:sz w:val="24"/>
          <w:szCs w:val="24"/>
        </w:rPr>
      </w:pPr>
      <w:r w:rsidRPr="00AA686A">
        <w:rPr>
          <w:rFonts w:ascii="Times New Roman" w:hAnsi="Times New Roman"/>
          <w:bCs/>
          <w:sz w:val="24"/>
          <w:szCs w:val="24"/>
        </w:rPr>
        <w:t>See University policy for attendance during final exams.</w:t>
      </w:r>
      <w:r w:rsidR="00413EFC" w:rsidRPr="00AA686A">
        <w:rPr>
          <w:rFonts w:ascii="Times New Roman" w:hAnsi="Times New Roman"/>
          <w:bCs/>
          <w:sz w:val="24"/>
          <w:szCs w:val="24"/>
        </w:rPr>
        <w:t xml:space="preserve">   </w:t>
      </w:r>
    </w:p>
    <w:p w14:paraId="23667EBD" w14:textId="77777777" w:rsidR="00413EFC" w:rsidRPr="00AA686A" w:rsidRDefault="00413EFC" w:rsidP="00413EFC">
      <w:pPr>
        <w:pStyle w:val="BodyText2"/>
        <w:ind w:left="720"/>
        <w:rPr>
          <w:rFonts w:ascii="Times New Roman" w:hAnsi="Times New Roman"/>
          <w:sz w:val="24"/>
          <w:szCs w:val="24"/>
        </w:rPr>
      </w:pPr>
      <w:r w:rsidRPr="00AA686A">
        <w:rPr>
          <w:rFonts w:ascii="Times New Roman" w:hAnsi="Times New Roman"/>
          <w:sz w:val="24"/>
          <w:szCs w:val="24"/>
        </w:rPr>
        <w:t>Your letter grade is based on the following scale.</w:t>
      </w:r>
    </w:p>
    <w:tbl>
      <w:tblPr>
        <w:tblW w:w="5000" w:type="pct"/>
        <w:tblLook w:val="01E0" w:firstRow="1" w:lastRow="1" w:firstColumn="1" w:lastColumn="1" w:noHBand="0" w:noVBand="0"/>
      </w:tblPr>
      <w:tblGrid>
        <w:gridCol w:w="821"/>
        <w:gridCol w:w="1994"/>
        <w:gridCol w:w="820"/>
        <w:gridCol w:w="2108"/>
        <w:gridCol w:w="703"/>
        <w:gridCol w:w="1992"/>
        <w:gridCol w:w="703"/>
        <w:gridCol w:w="1875"/>
      </w:tblGrid>
      <w:tr w:rsidR="00413EFC" w:rsidRPr="00F1497F" w14:paraId="2F62ACC7" w14:textId="77777777">
        <w:tc>
          <w:tcPr>
            <w:tcW w:w="372" w:type="pct"/>
            <w:shd w:val="clear" w:color="000000" w:fill="auto"/>
          </w:tcPr>
          <w:p w14:paraId="2E18E311"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A+</w:t>
            </w:r>
          </w:p>
        </w:tc>
        <w:tc>
          <w:tcPr>
            <w:tcW w:w="905" w:type="pct"/>
            <w:shd w:val="clear" w:color="000000" w:fill="auto"/>
          </w:tcPr>
          <w:p w14:paraId="0BCBC4D1"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100% to 98%</w:t>
            </w:r>
          </w:p>
        </w:tc>
        <w:tc>
          <w:tcPr>
            <w:tcW w:w="372" w:type="pct"/>
            <w:shd w:val="clear" w:color="000000" w:fill="auto"/>
          </w:tcPr>
          <w:p w14:paraId="234A3DE6" w14:textId="4E05A2D6" w:rsidR="00413EFC" w:rsidRPr="00F1497F" w:rsidRDefault="00FE0A44" w:rsidP="00413EFC">
            <w:pPr>
              <w:pStyle w:val="BodyText"/>
              <w:rPr>
                <w:rFonts w:ascii="Century Gothic" w:hAnsi="Century Gothic"/>
                <w:lang w:bidi="x-none"/>
              </w:rPr>
            </w:pPr>
            <w:r>
              <w:rPr>
                <w:rFonts w:ascii="Century Gothic" w:hAnsi="Century Gothic"/>
                <w:lang w:bidi="x-none"/>
              </w:rPr>
              <w:t>A</w:t>
            </w:r>
          </w:p>
        </w:tc>
        <w:tc>
          <w:tcPr>
            <w:tcW w:w="957" w:type="pct"/>
            <w:shd w:val="clear" w:color="000000" w:fill="auto"/>
          </w:tcPr>
          <w:p w14:paraId="72356E54" w14:textId="55B63C1B" w:rsidR="00413EFC" w:rsidRPr="00F1497F" w:rsidRDefault="00FE0A44" w:rsidP="00413EFC">
            <w:pPr>
              <w:pStyle w:val="BodyText"/>
              <w:rPr>
                <w:rFonts w:ascii="Century Gothic" w:hAnsi="Century Gothic"/>
                <w:lang w:bidi="x-none"/>
              </w:rPr>
            </w:pPr>
            <w:r w:rsidRPr="00F1497F">
              <w:rPr>
                <w:rFonts w:ascii="Century Gothic" w:hAnsi="Century Gothic"/>
                <w:lang w:bidi="x-none"/>
              </w:rPr>
              <w:t>97% to 94%</w:t>
            </w:r>
          </w:p>
        </w:tc>
        <w:tc>
          <w:tcPr>
            <w:tcW w:w="319" w:type="pct"/>
            <w:shd w:val="clear" w:color="000000" w:fill="auto"/>
          </w:tcPr>
          <w:p w14:paraId="06D67B30" w14:textId="36F27ED9" w:rsidR="00413EFC" w:rsidRPr="00F1497F" w:rsidRDefault="00FE0A44" w:rsidP="00413EFC">
            <w:pPr>
              <w:pStyle w:val="BodyText"/>
              <w:rPr>
                <w:rFonts w:ascii="Century Gothic" w:hAnsi="Century Gothic"/>
                <w:lang w:bidi="x-none"/>
              </w:rPr>
            </w:pPr>
            <w:r>
              <w:rPr>
                <w:rFonts w:ascii="Century Gothic" w:hAnsi="Century Gothic"/>
                <w:lang w:bidi="x-none"/>
              </w:rPr>
              <w:t>A-</w:t>
            </w:r>
          </w:p>
        </w:tc>
        <w:tc>
          <w:tcPr>
            <w:tcW w:w="904" w:type="pct"/>
            <w:shd w:val="clear" w:color="000000" w:fill="auto"/>
          </w:tcPr>
          <w:p w14:paraId="6D409EDA" w14:textId="7BF3790F" w:rsidR="00413EFC" w:rsidRPr="00F1497F" w:rsidRDefault="00FE0A44" w:rsidP="00413EFC">
            <w:pPr>
              <w:pStyle w:val="BodyText"/>
              <w:rPr>
                <w:rFonts w:ascii="Century Gothic" w:hAnsi="Century Gothic"/>
                <w:lang w:bidi="x-none"/>
              </w:rPr>
            </w:pPr>
            <w:r w:rsidRPr="00F1497F">
              <w:rPr>
                <w:rFonts w:ascii="Century Gothic" w:hAnsi="Century Gothic"/>
                <w:lang w:bidi="x-none"/>
              </w:rPr>
              <w:t>93% to 90%</w:t>
            </w:r>
          </w:p>
        </w:tc>
        <w:tc>
          <w:tcPr>
            <w:tcW w:w="319" w:type="pct"/>
            <w:shd w:val="clear" w:color="000000" w:fill="auto"/>
          </w:tcPr>
          <w:p w14:paraId="631AF6CC" w14:textId="4D7B71DE" w:rsidR="00413EFC" w:rsidRPr="00F1497F" w:rsidRDefault="00413EFC" w:rsidP="00413EFC">
            <w:pPr>
              <w:pStyle w:val="BodyText"/>
              <w:rPr>
                <w:rFonts w:ascii="Century Gothic" w:hAnsi="Century Gothic"/>
                <w:lang w:bidi="x-none"/>
              </w:rPr>
            </w:pPr>
          </w:p>
        </w:tc>
        <w:tc>
          <w:tcPr>
            <w:tcW w:w="851" w:type="pct"/>
            <w:shd w:val="clear" w:color="000000" w:fill="auto"/>
          </w:tcPr>
          <w:p w14:paraId="1C7AD5A4" w14:textId="32965D06" w:rsidR="00413EFC" w:rsidRPr="00F1497F" w:rsidRDefault="00413EFC" w:rsidP="00413EFC">
            <w:pPr>
              <w:pStyle w:val="BodyText"/>
              <w:rPr>
                <w:rFonts w:ascii="Century Gothic" w:hAnsi="Century Gothic"/>
                <w:lang w:bidi="x-none"/>
              </w:rPr>
            </w:pPr>
          </w:p>
        </w:tc>
      </w:tr>
      <w:tr w:rsidR="00413EFC" w:rsidRPr="00F1497F" w14:paraId="1C9055BE" w14:textId="77777777">
        <w:tc>
          <w:tcPr>
            <w:tcW w:w="372" w:type="pct"/>
            <w:shd w:val="clear" w:color="auto" w:fill="auto"/>
          </w:tcPr>
          <w:p w14:paraId="778B0A9B" w14:textId="54F09E3A" w:rsidR="00413EFC" w:rsidRPr="00F1497F" w:rsidRDefault="00FE0A44" w:rsidP="00413EFC">
            <w:pPr>
              <w:pStyle w:val="BodyText"/>
              <w:rPr>
                <w:rFonts w:ascii="Century Gothic" w:hAnsi="Century Gothic"/>
                <w:lang w:bidi="x-none"/>
              </w:rPr>
            </w:pPr>
            <w:r>
              <w:rPr>
                <w:rFonts w:ascii="Century Gothic" w:hAnsi="Century Gothic"/>
                <w:lang w:bidi="x-none"/>
              </w:rPr>
              <w:t>B+</w:t>
            </w:r>
          </w:p>
        </w:tc>
        <w:tc>
          <w:tcPr>
            <w:tcW w:w="905" w:type="pct"/>
            <w:shd w:val="clear" w:color="auto" w:fill="auto"/>
          </w:tcPr>
          <w:p w14:paraId="2C22E4FB" w14:textId="0A6694FE" w:rsidR="00413EFC" w:rsidRPr="00F1497F" w:rsidRDefault="00FE0A44" w:rsidP="00413EFC">
            <w:pPr>
              <w:pStyle w:val="BodyText"/>
              <w:rPr>
                <w:rFonts w:ascii="Century Gothic" w:hAnsi="Century Gothic"/>
                <w:lang w:bidi="x-none"/>
              </w:rPr>
            </w:pPr>
            <w:r>
              <w:rPr>
                <w:rFonts w:ascii="Century Gothic" w:hAnsi="Century Gothic"/>
                <w:lang w:bidi="x-none"/>
              </w:rPr>
              <w:t>89% to 87%</w:t>
            </w:r>
          </w:p>
        </w:tc>
        <w:tc>
          <w:tcPr>
            <w:tcW w:w="372" w:type="pct"/>
            <w:shd w:val="clear" w:color="auto" w:fill="auto"/>
          </w:tcPr>
          <w:p w14:paraId="51B730A6"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B</w:t>
            </w:r>
          </w:p>
        </w:tc>
        <w:tc>
          <w:tcPr>
            <w:tcW w:w="957" w:type="pct"/>
            <w:shd w:val="clear" w:color="auto" w:fill="auto"/>
          </w:tcPr>
          <w:p w14:paraId="7BD2245F"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86% to 84%</w:t>
            </w:r>
          </w:p>
        </w:tc>
        <w:tc>
          <w:tcPr>
            <w:tcW w:w="319" w:type="pct"/>
            <w:shd w:val="clear" w:color="auto" w:fill="auto"/>
          </w:tcPr>
          <w:p w14:paraId="47CA4912" w14:textId="5EB47844" w:rsidR="00413EFC" w:rsidRPr="00F1497F" w:rsidRDefault="00FE0A44" w:rsidP="00413EFC">
            <w:pPr>
              <w:pStyle w:val="BodyText"/>
              <w:rPr>
                <w:rFonts w:ascii="Century Gothic" w:hAnsi="Century Gothic"/>
                <w:lang w:bidi="x-none"/>
              </w:rPr>
            </w:pPr>
            <w:r>
              <w:rPr>
                <w:rFonts w:ascii="Century Gothic" w:hAnsi="Century Gothic"/>
                <w:lang w:bidi="x-none"/>
              </w:rPr>
              <w:t>B-</w:t>
            </w:r>
          </w:p>
        </w:tc>
        <w:tc>
          <w:tcPr>
            <w:tcW w:w="904" w:type="pct"/>
            <w:shd w:val="clear" w:color="auto" w:fill="auto"/>
          </w:tcPr>
          <w:p w14:paraId="36621B6B" w14:textId="4A309C73" w:rsidR="00413EFC" w:rsidRPr="00F1497F" w:rsidRDefault="00FE0A44" w:rsidP="00413EFC">
            <w:pPr>
              <w:pStyle w:val="BodyText"/>
              <w:rPr>
                <w:rFonts w:ascii="Century Gothic" w:hAnsi="Century Gothic"/>
                <w:lang w:bidi="x-none"/>
              </w:rPr>
            </w:pPr>
            <w:r>
              <w:rPr>
                <w:rFonts w:ascii="Century Gothic" w:hAnsi="Century Gothic"/>
                <w:lang w:bidi="x-none"/>
              </w:rPr>
              <w:t>83% to 80%</w:t>
            </w:r>
          </w:p>
        </w:tc>
        <w:tc>
          <w:tcPr>
            <w:tcW w:w="319" w:type="pct"/>
            <w:shd w:val="clear" w:color="auto" w:fill="auto"/>
          </w:tcPr>
          <w:p w14:paraId="6CC2B694" w14:textId="13CC1E74" w:rsidR="00413EFC" w:rsidRPr="00F1497F" w:rsidRDefault="00FE0A44" w:rsidP="00413EFC">
            <w:pPr>
              <w:pStyle w:val="BodyText"/>
              <w:rPr>
                <w:rFonts w:ascii="Century Gothic" w:hAnsi="Century Gothic"/>
                <w:lang w:bidi="x-none"/>
              </w:rPr>
            </w:pPr>
            <w:r>
              <w:rPr>
                <w:rFonts w:ascii="Century Gothic" w:hAnsi="Century Gothic"/>
                <w:lang w:bidi="x-none"/>
              </w:rPr>
              <w:t>D</w:t>
            </w:r>
          </w:p>
        </w:tc>
        <w:tc>
          <w:tcPr>
            <w:tcW w:w="851" w:type="pct"/>
            <w:shd w:val="clear" w:color="auto" w:fill="auto"/>
          </w:tcPr>
          <w:p w14:paraId="04E33C63" w14:textId="4D64E447" w:rsidR="00413EFC" w:rsidRPr="00F1497F" w:rsidRDefault="00FE0A44" w:rsidP="00413EFC">
            <w:pPr>
              <w:pStyle w:val="BodyText"/>
              <w:rPr>
                <w:rFonts w:ascii="Century Gothic" w:hAnsi="Century Gothic"/>
                <w:lang w:bidi="x-none"/>
              </w:rPr>
            </w:pPr>
            <w:r w:rsidRPr="00F1497F">
              <w:rPr>
                <w:rFonts w:ascii="Century Gothic" w:hAnsi="Century Gothic"/>
                <w:lang w:bidi="x-none"/>
              </w:rPr>
              <w:t>69% to 60%</w:t>
            </w:r>
          </w:p>
        </w:tc>
      </w:tr>
      <w:tr w:rsidR="00413EFC" w:rsidRPr="00F1497F" w14:paraId="52FE2E1F" w14:textId="77777777">
        <w:tc>
          <w:tcPr>
            <w:tcW w:w="372" w:type="pct"/>
            <w:shd w:val="clear" w:color="auto" w:fill="auto"/>
          </w:tcPr>
          <w:p w14:paraId="68362134" w14:textId="6194AE61" w:rsidR="00413EFC" w:rsidRPr="00F1497F" w:rsidRDefault="00FE0A44" w:rsidP="00413EFC">
            <w:pPr>
              <w:pStyle w:val="BodyText"/>
              <w:rPr>
                <w:rFonts w:ascii="Century Gothic" w:hAnsi="Century Gothic"/>
                <w:lang w:bidi="x-none"/>
              </w:rPr>
            </w:pPr>
            <w:r>
              <w:rPr>
                <w:rFonts w:ascii="Century Gothic" w:hAnsi="Century Gothic"/>
                <w:lang w:bidi="x-none"/>
              </w:rPr>
              <w:t>C+</w:t>
            </w:r>
          </w:p>
        </w:tc>
        <w:tc>
          <w:tcPr>
            <w:tcW w:w="905" w:type="pct"/>
            <w:shd w:val="clear" w:color="auto" w:fill="auto"/>
          </w:tcPr>
          <w:p w14:paraId="7FA4B728" w14:textId="72469BF6" w:rsidR="00413EFC" w:rsidRPr="00F1497F" w:rsidRDefault="00FE0A44" w:rsidP="00413EFC">
            <w:pPr>
              <w:pStyle w:val="BodyText"/>
              <w:rPr>
                <w:rFonts w:ascii="Century Gothic" w:hAnsi="Century Gothic"/>
                <w:lang w:bidi="x-none"/>
              </w:rPr>
            </w:pPr>
            <w:r>
              <w:rPr>
                <w:rFonts w:ascii="Century Gothic" w:hAnsi="Century Gothic"/>
                <w:lang w:bidi="x-none"/>
              </w:rPr>
              <w:t>79% to 77%</w:t>
            </w:r>
          </w:p>
        </w:tc>
        <w:tc>
          <w:tcPr>
            <w:tcW w:w="372" w:type="pct"/>
            <w:shd w:val="clear" w:color="auto" w:fill="auto"/>
          </w:tcPr>
          <w:p w14:paraId="6D136F9E" w14:textId="0DD325A5" w:rsidR="00413EFC" w:rsidRPr="00F1497F" w:rsidRDefault="00FE0A44" w:rsidP="00413EFC">
            <w:pPr>
              <w:pStyle w:val="BodyText"/>
              <w:rPr>
                <w:rFonts w:ascii="Century Gothic" w:hAnsi="Century Gothic"/>
                <w:lang w:bidi="x-none"/>
              </w:rPr>
            </w:pPr>
            <w:r>
              <w:rPr>
                <w:rFonts w:ascii="Century Gothic" w:hAnsi="Century Gothic"/>
                <w:lang w:bidi="x-none"/>
              </w:rPr>
              <w:t>C</w:t>
            </w:r>
          </w:p>
        </w:tc>
        <w:tc>
          <w:tcPr>
            <w:tcW w:w="957" w:type="pct"/>
            <w:shd w:val="clear" w:color="auto" w:fill="auto"/>
          </w:tcPr>
          <w:p w14:paraId="1DADE46E" w14:textId="11FE70DF" w:rsidR="00413EFC" w:rsidRPr="00F1497F" w:rsidRDefault="00FE0A44" w:rsidP="00413EFC">
            <w:pPr>
              <w:pStyle w:val="BodyText"/>
              <w:rPr>
                <w:rFonts w:ascii="Century Gothic" w:hAnsi="Century Gothic"/>
                <w:lang w:bidi="x-none"/>
              </w:rPr>
            </w:pPr>
            <w:r w:rsidRPr="00F1497F">
              <w:rPr>
                <w:rFonts w:ascii="Century Gothic" w:hAnsi="Century Gothic"/>
                <w:lang w:bidi="x-none"/>
              </w:rPr>
              <w:t>76% to 74%</w:t>
            </w:r>
          </w:p>
        </w:tc>
        <w:tc>
          <w:tcPr>
            <w:tcW w:w="319" w:type="pct"/>
            <w:shd w:val="clear" w:color="auto" w:fill="auto"/>
          </w:tcPr>
          <w:p w14:paraId="33211652"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C-</w:t>
            </w:r>
          </w:p>
        </w:tc>
        <w:tc>
          <w:tcPr>
            <w:tcW w:w="904" w:type="pct"/>
            <w:shd w:val="clear" w:color="auto" w:fill="auto"/>
          </w:tcPr>
          <w:p w14:paraId="176210C6"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73% to 70%</w:t>
            </w:r>
          </w:p>
        </w:tc>
        <w:tc>
          <w:tcPr>
            <w:tcW w:w="319" w:type="pct"/>
            <w:shd w:val="clear" w:color="auto" w:fill="auto"/>
          </w:tcPr>
          <w:p w14:paraId="282A2C43" w14:textId="03C84F4D" w:rsidR="00413EFC" w:rsidRPr="00F1497F" w:rsidRDefault="00FE0A44" w:rsidP="00413EFC">
            <w:pPr>
              <w:pStyle w:val="BodyText"/>
              <w:rPr>
                <w:rFonts w:ascii="Century Gothic" w:hAnsi="Century Gothic"/>
                <w:lang w:bidi="x-none"/>
              </w:rPr>
            </w:pPr>
            <w:r>
              <w:rPr>
                <w:rFonts w:ascii="Century Gothic" w:hAnsi="Century Gothic"/>
                <w:lang w:bidi="x-none"/>
              </w:rPr>
              <w:t>F</w:t>
            </w:r>
          </w:p>
        </w:tc>
        <w:tc>
          <w:tcPr>
            <w:tcW w:w="851" w:type="pct"/>
            <w:shd w:val="clear" w:color="auto" w:fill="auto"/>
          </w:tcPr>
          <w:p w14:paraId="74F0BFE2" w14:textId="0280018E" w:rsidR="00413EFC" w:rsidRPr="00F1497F" w:rsidRDefault="00FE0A44" w:rsidP="00413EFC">
            <w:pPr>
              <w:pStyle w:val="BodyText"/>
              <w:rPr>
                <w:rFonts w:ascii="Century Gothic" w:hAnsi="Century Gothic"/>
                <w:lang w:bidi="x-none"/>
              </w:rPr>
            </w:pPr>
            <w:r w:rsidRPr="00F1497F">
              <w:rPr>
                <w:rFonts w:ascii="Century Gothic" w:hAnsi="Century Gothic"/>
                <w:lang w:bidi="x-none"/>
              </w:rPr>
              <w:t>59% &amp; below</w:t>
            </w:r>
          </w:p>
        </w:tc>
      </w:tr>
    </w:tbl>
    <w:p w14:paraId="48705FCE" w14:textId="77777777" w:rsidR="000D1CAD" w:rsidRDefault="00413EFC" w:rsidP="00AA686A">
      <w:pPr>
        <w:widowControl w:val="0"/>
        <w:autoSpaceDE w:val="0"/>
        <w:autoSpaceDN w:val="0"/>
        <w:adjustRightInd w:val="0"/>
        <w:spacing w:before="0" w:after="0"/>
        <w:rPr>
          <w:rFonts w:ascii="Times New Roman" w:hAnsi="Times New Roman"/>
          <w:sz w:val="24"/>
          <w:szCs w:val="24"/>
        </w:rPr>
      </w:pPr>
      <w:r w:rsidRPr="00AA686A">
        <w:rPr>
          <w:rFonts w:ascii="Times New Roman" w:hAnsi="Times New Roman"/>
          <w:sz w:val="24"/>
          <w:szCs w:val="24"/>
        </w:rPr>
        <w:t xml:space="preserve">All work must be submitted on time. Failure to complete all activities/assignments in an acceptable and timely </w:t>
      </w:r>
    </w:p>
    <w:p w14:paraId="7C3C4030" w14:textId="77777777" w:rsidR="00AA686A" w:rsidRPr="00AA686A" w:rsidRDefault="00413EFC" w:rsidP="00AA686A">
      <w:pPr>
        <w:widowControl w:val="0"/>
        <w:autoSpaceDE w:val="0"/>
        <w:autoSpaceDN w:val="0"/>
        <w:adjustRightInd w:val="0"/>
        <w:spacing w:before="0" w:after="0"/>
        <w:rPr>
          <w:rFonts w:ascii="Times New Roman" w:hAnsi="Times New Roman"/>
          <w:sz w:val="24"/>
          <w:szCs w:val="24"/>
        </w:rPr>
      </w:pPr>
      <w:proofErr w:type="gramStart"/>
      <w:r w:rsidRPr="00AA686A">
        <w:rPr>
          <w:rFonts w:ascii="Times New Roman" w:hAnsi="Times New Roman"/>
          <w:sz w:val="24"/>
          <w:szCs w:val="24"/>
        </w:rPr>
        <w:t>manner</w:t>
      </w:r>
      <w:proofErr w:type="gramEnd"/>
      <w:r w:rsidRPr="00AA686A">
        <w:rPr>
          <w:rFonts w:ascii="Times New Roman" w:hAnsi="Times New Roman"/>
          <w:sz w:val="24"/>
          <w:szCs w:val="24"/>
        </w:rPr>
        <w:t xml:space="preserve"> will result in lowering the final grade by one letter.</w:t>
      </w:r>
      <w:r w:rsidR="00AA686A" w:rsidRPr="00AA686A">
        <w:rPr>
          <w:rFonts w:ascii="Times New Roman" w:hAnsi="Times New Roman"/>
          <w:sz w:val="24"/>
          <w:szCs w:val="24"/>
        </w:rPr>
        <w:t xml:space="preserve">  </w:t>
      </w:r>
    </w:p>
    <w:p w14:paraId="2E7764FA" w14:textId="64B1D5B9" w:rsidR="00AA686A" w:rsidRPr="00AA686A" w:rsidRDefault="00203D1A" w:rsidP="00AA686A">
      <w:pPr>
        <w:widowControl w:val="0"/>
        <w:autoSpaceDE w:val="0"/>
        <w:autoSpaceDN w:val="0"/>
        <w:adjustRightInd w:val="0"/>
        <w:spacing w:before="0" w:after="0"/>
        <w:rPr>
          <w:rFonts w:ascii="Times New Roman" w:eastAsia="Times New Roman" w:hAnsi="Times New Roman"/>
          <w:color w:val="222222"/>
          <w:sz w:val="24"/>
          <w:szCs w:val="24"/>
        </w:rPr>
      </w:pPr>
      <w:r w:rsidRPr="00AA686A">
        <w:rPr>
          <w:rFonts w:ascii="Times New Roman" w:eastAsia="Times New Roman" w:hAnsi="Times New Roman"/>
          <w:color w:val="222222"/>
          <w:sz w:val="24"/>
          <w:szCs w:val="24"/>
        </w:rPr>
        <w:lastRenderedPageBreak/>
        <w:t>Note</w:t>
      </w:r>
      <w:r w:rsidR="00AA686A" w:rsidRPr="00AA686A">
        <w:rPr>
          <w:rFonts w:ascii="Times New Roman" w:eastAsia="Times New Roman" w:hAnsi="Times New Roman"/>
          <w:color w:val="222222"/>
          <w:sz w:val="24"/>
          <w:szCs w:val="24"/>
        </w:rPr>
        <w:t xml:space="preserve"> “All students have the right, within a reasonable time, to know their academic scores, to review </w:t>
      </w:r>
      <w:proofErr w:type="gramStart"/>
      <w:r w:rsidR="00AA686A" w:rsidRPr="00AA686A">
        <w:rPr>
          <w:rFonts w:ascii="Times New Roman" w:eastAsia="Times New Roman" w:hAnsi="Times New Roman"/>
          <w:color w:val="222222"/>
          <w:sz w:val="24"/>
          <w:szCs w:val="24"/>
        </w:rPr>
        <w:t>their</w:t>
      </w:r>
      <w:proofErr w:type="gramEnd"/>
    </w:p>
    <w:p w14:paraId="3569A842"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szCs w:val="24"/>
        </w:rPr>
      </w:pPr>
      <w:proofErr w:type="gramStart"/>
      <w:r w:rsidRPr="00AA686A">
        <w:rPr>
          <w:rFonts w:ascii="Times New Roman" w:eastAsia="Times New Roman" w:hAnsi="Times New Roman"/>
          <w:color w:val="222222"/>
          <w:sz w:val="24"/>
          <w:szCs w:val="24"/>
        </w:rPr>
        <w:t>grade</w:t>
      </w:r>
      <w:proofErr w:type="gramEnd"/>
      <w:r w:rsidRPr="00AA686A">
        <w:rPr>
          <w:rFonts w:ascii="Times New Roman" w:eastAsia="Times New Roman" w:hAnsi="Times New Roman"/>
          <w:color w:val="222222"/>
          <w:sz w:val="24"/>
          <w:szCs w:val="24"/>
        </w:rPr>
        <w:t>-dependent work, and to be provided with explanations for the determination of their course grades.” See</w:t>
      </w:r>
    </w:p>
    <w:p w14:paraId="3168B2DC" w14:textId="19A9CC9B" w:rsidR="00AA686A" w:rsidRPr="00AA686A" w:rsidRDefault="000D1CAD" w:rsidP="00AA686A">
      <w:pPr>
        <w:pStyle w:val="ListParagraph"/>
        <w:spacing w:line="240" w:lineRule="auto"/>
        <w:ind w:left="0"/>
        <w:rPr>
          <w:rFonts w:ascii="Times New Roman" w:hAnsi="Times New Roman"/>
          <w:sz w:val="24"/>
          <w:szCs w:val="24"/>
        </w:rPr>
      </w:pPr>
      <w:hyperlink r:id="rId15" w:history="1">
        <w:r w:rsidR="00AA686A" w:rsidRPr="00FE0A44">
          <w:rPr>
            <w:rStyle w:val="Hyperlink"/>
            <w:rFonts w:ascii="Times New Roman" w:eastAsia="Times New Roman" w:hAnsi="Times New Roman"/>
            <w:sz w:val="24"/>
            <w:szCs w:val="24"/>
          </w:rPr>
          <w:t>University Policy F13-1</w:t>
        </w:r>
      </w:hyperlink>
      <w:r w:rsidR="00AA686A" w:rsidRPr="00AA686A">
        <w:rPr>
          <w:rFonts w:ascii="Times New Roman" w:eastAsia="Times New Roman" w:hAnsi="Times New Roman"/>
          <w:color w:val="0000FF"/>
          <w:sz w:val="24"/>
          <w:szCs w:val="24"/>
        </w:rPr>
        <w:t xml:space="preserve"> </w:t>
      </w:r>
      <w:r w:rsidR="00AA686A" w:rsidRPr="00AA686A">
        <w:rPr>
          <w:rFonts w:ascii="Times New Roman" w:eastAsia="Times New Roman" w:hAnsi="Times New Roman"/>
          <w:color w:val="222222"/>
          <w:sz w:val="24"/>
          <w:szCs w:val="24"/>
        </w:rPr>
        <w:t>at http://www.sjsu.edu/senate/docs/F13-1.pdf for more details.</w:t>
      </w:r>
    </w:p>
    <w:p w14:paraId="18A27552" w14:textId="77777777" w:rsidR="00413EFC" w:rsidRPr="00AA686A" w:rsidRDefault="00413EFC" w:rsidP="00413EFC">
      <w:pPr>
        <w:rPr>
          <w:rFonts w:ascii="Times New Roman" w:hAnsi="Times New Roman"/>
          <w:sz w:val="24"/>
          <w:szCs w:val="24"/>
        </w:rPr>
      </w:pPr>
    </w:p>
    <w:p w14:paraId="2B7B84A3" w14:textId="77777777" w:rsidR="00413EFC" w:rsidRPr="00AA686A" w:rsidRDefault="00413EFC" w:rsidP="00203D1A">
      <w:pPr>
        <w:pStyle w:val="Heading2"/>
        <w:jc w:val="left"/>
      </w:pPr>
      <w:r w:rsidRPr="00AA686A">
        <w:rPr>
          <w:bCs/>
        </w:rPr>
        <w:t>Incomplete Work:</w:t>
      </w:r>
      <w:r w:rsidRPr="00AA686A">
        <w:t xml:space="preserve">  </w:t>
      </w:r>
      <w:r w:rsidRPr="00203D1A">
        <w:rPr>
          <w:b w:val="0"/>
        </w:rPr>
        <w:t xml:space="preserve">A notation of “incomplete” may be given in lieu of a final grade to a student who has carried a passing grade for a significant part of the course but, because of illness or other unusual and substantiated cause beyond the student’s control, has been unable to take or complete the final examination or some other </w:t>
      </w:r>
      <w:r w:rsidRPr="00203D1A">
        <w:rPr>
          <w:b w:val="0"/>
          <w:i/>
          <w:iCs/>
        </w:rPr>
        <w:t>limited</w:t>
      </w:r>
      <w:r w:rsidRPr="00203D1A">
        <w:rPr>
          <w:b w:val="0"/>
        </w:rPr>
        <w:t xml:space="preserve"> amount of term work.  An incomplete is not given unless the student can prove to the instructor that he/she was prevented from completing course requirements for just cause as indicated above, and is </w:t>
      </w:r>
      <w:r w:rsidRPr="00203D1A">
        <w:rPr>
          <w:b w:val="0"/>
          <w:bCs/>
        </w:rPr>
        <w:t>not</w:t>
      </w:r>
      <w:r w:rsidRPr="00203D1A">
        <w:rPr>
          <w:b w:val="0"/>
        </w:rPr>
        <w:t xml:space="preserve"> assigned on the basis of poor academic performance</w:t>
      </w:r>
      <w:r w:rsidRPr="00AA686A">
        <w:t>.</w:t>
      </w:r>
    </w:p>
    <w:p w14:paraId="3C9C1D62" w14:textId="77777777" w:rsidR="00413EFC" w:rsidRPr="00AA686A" w:rsidRDefault="00413EFC" w:rsidP="00203D1A">
      <w:pPr>
        <w:pStyle w:val="Heading2"/>
        <w:jc w:val="left"/>
      </w:pPr>
      <w:r w:rsidRPr="00AA686A">
        <w:t xml:space="preserve">Remediation </w:t>
      </w:r>
    </w:p>
    <w:p w14:paraId="4C200CF8" w14:textId="77777777" w:rsidR="00413EFC" w:rsidRPr="00AA686A" w:rsidRDefault="00413EFC" w:rsidP="00413EFC">
      <w:pPr>
        <w:rPr>
          <w:rFonts w:ascii="Times New Roman" w:hAnsi="Times New Roman"/>
          <w:sz w:val="24"/>
          <w:szCs w:val="24"/>
        </w:rPr>
      </w:pPr>
      <w:r w:rsidRPr="00AA686A">
        <w:rPr>
          <w:rFonts w:ascii="Times New Roman" w:hAnsi="Times New Roman"/>
          <w:sz w:val="24"/>
          <w:szCs w:val="24"/>
        </w:rPr>
        <w:t>For students entering the professions of speech-language pathology and audiology, the ultimate goal is not merely to earn a passing grade in a course or on an examination or assignment. Rather, it is to demonstrate the acquisition of knowledge and skills relative to certification standards in the profession(s). As such, students are required to demonstrate adequate proficiency in essential knowledge and skill areas, as determined by the academic instructor.  If student performance for one or more specific knowledge/skill area is below expectations, instructors may require remediation and implement strategies that may include, but are not limited to, the following:</w:t>
      </w:r>
    </w:p>
    <w:p w14:paraId="049E742B"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Rewriting/resubmitting incorrect/incomplete test answer(s)</w:t>
      </w:r>
    </w:p>
    <w:p w14:paraId="4DDB4294"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Providing oral explanations of content material</w:t>
      </w:r>
    </w:p>
    <w:p w14:paraId="6F960101"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Redoing all or part of academic projects</w:t>
      </w:r>
    </w:p>
    <w:p w14:paraId="68B16A03"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Completing directed readings</w:t>
      </w:r>
    </w:p>
    <w:p w14:paraId="793CEF98"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Viewing supplemental videos</w:t>
      </w:r>
    </w:p>
    <w:p w14:paraId="31C099BF" w14:textId="77777777" w:rsidR="00413EFC" w:rsidRPr="00AA686A" w:rsidRDefault="00413EFC" w:rsidP="00413EFC">
      <w:pPr>
        <w:pStyle w:val="ListParagraph"/>
        <w:numPr>
          <w:ilvl w:val="0"/>
          <w:numId w:val="19"/>
        </w:numPr>
        <w:tabs>
          <w:tab w:val="clear" w:pos="1800"/>
        </w:tabs>
        <w:spacing w:after="240"/>
        <w:ind w:left="1080"/>
        <w:jc w:val="both"/>
        <w:rPr>
          <w:rFonts w:ascii="Times New Roman" w:hAnsi="Times New Roman"/>
          <w:sz w:val="24"/>
          <w:szCs w:val="24"/>
        </w:rPr>
      </w:pPr>
      <w:r w:rsidRPr="00AA686A">
        <w:rPr>
          <w:rFonts w:ascii="Times New Roman" w:hAnsi="Times New Roman"/>
          <w:sz w:val="24"/>
          <w:szCs w:val="24"/>
        </w:rPr>
        <w:t>Other targeted activities</w:t>
      </w:r>
    </w:p>
    <w:p w14:paraId="0A2F8E66" w14:textId="51BFCEA2" w:rsidR="00AA686A" w:rsidRPr="00203D1A" w:rsidRDefault="00413EFC" w:rsidP="00203D1A">
      <w:pPr>
        <w:pStyle w:val="ListParagraph"/>
        <w:spacing w:line="240" w:lineRule="auto"/>
        <w:ind w:left="0"/>
        <w:rPr>
          <w:rFonts w:ascii="Times New Roman" w:hAnsi="Times New Roman"/>
          <w:sz w:val="24"/>
          <w:szCs w:val="24"/>
        </w:rPr>
      </w:pPr>
      <w:r w:rsidRPr="00AA686A">
        <w:rPr>
          <w:rFonts w:ascii="Times New Roman" w:hAnsi="Times New Roman"/>
          <w:i/>
          <w:sz w:val="24"/>
          <w:szCs w:val="24"/>
        </w:rPr>
        <w:t>These additional remediation activities will not alter the grade earned on a particular examination or assignment</w:t>
      </w:r>
      <w:r w:rsidRPr="00AA686A">
        <w:rPr>
          <w:rFonts w:ascii="Times New Roman" w:hAnsi="Times New Roman"/>
          <w:sz w:val="24"/>
          <w:szCs w:val="24"/>
        </w:rPr>
        <w:t>; however, they will ensure that each student has demonstrated acquisition of each of the knowledge and/or skill areas targeted in the course.</w:t>
      </w:r>
    </w:p>
    <w:p w14:paraId="5D76A1AA" w14:textId="77777777" w:rsidR="00413EFC" w:rsidRPr="00AA686A" w:rsidRDefault="00413EFC" w:rsidP="00203D1A">
      <w:pPr>
        <w:pStyle w:val="Heading2"/>
        <w:jc w:val="left"/>
      </w:pPr>
      <w:r w:rsidRPr="00AA686A">
        <w:t xml:space="preserve">Illness and Absence Policy for Exams </w:t>
      </w:r>
    </w:p>
    <w:p w14:paraId="2B24E2F5"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At the discretion of the instructor, make-up exams will be given in cases of documented illnesses and/or emergencies. For illnesses, documentation must be in the form of a written note from your personal physician. For personal or family-related emergencies, an appropriate verification of the absence will be required. Documentation must be procured within one week.</w:t>
      </w:r>
    </w:p>
    <w:p w14:paraId="41238F92"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In case you are ill or have an emergency, please let us know your status within 24 hours after the missed exam date by email, phone, or in person.</w:t>
      </w:r>
    </w:p>
    <w:p w14:paraId="0C47A138"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Any notification after the 24-hour period will not be accepted and you will not be able to make up the missed exam.</w:t>
      </w:r>
    </w:p>
    <w:p w14:paraId="33009844"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Make up exams will also be provided for students who observe religious holidays.</w:t>
      </w:r>
    </w:p>
    <w:p w14:paraId="38DE4803" w14:textId="77777777" w:rsidR="00413EFC" w:rsidRPr="00AA686A" w:rsidRDefault="00413EFC" w:rsidP="00413EFC">
      <w:pPr>
        <w:numPr>
          <w:ilvl w:val="1"/>
          <w:numId w:val="6"/>
        </w:numPr>
        <w:tabs>
          <w:tab w:val="clear" w:pos="2160"/>
        </w:tabs>
        <w:ind w:left="1440"/>
        <w:rPr>
          <w:rFonts w:ascii="Times New Roman" w:hAnsi="Times New Roman"/>
          <w:sz w:val="24"/>
          <w:szCs w:val="24"/>
        </w:rPr>
      </w:pPr>
      <w:r w:rsidRPr="00AA686A">
        <w:rPr>
          <w:rFonts w:ascii="Times New Roman" w:hAnsi="Times New Roman"/>
          <w:sz w:val="24"/>
          <w:szCs w:val="24"/>
        </w:rPr>
        <w:t>To make up an exam, you must inform us of your absence at least 1 week prior to the exam date. We can arrange a mutually agreeable time for your make up.</w:t>
      </w:r>
    </w:p>
    <w:p w14:paraId="427D76BA" w14:textId="77777777" w:rsidR="00413EFC" w:rsidRPr="00AA686A" w:rsidRDefault="00413EFC" w:rsidP="00413EFC">
      <w:pPr>
        <w:numPr>
          <w:ilvl w:val="1"/>
          <w:numId w:val="6"/>
        </w:numPr>
        <w:tabs>
          <w:tab w:val="clear" w:pos="2160"/>
        </w:tabs>
        <w:ind w:left="1440"/>
        <w:rPr>
          <w:rFonts w:ascii="Times New Roman" w:hAnsi="Times New Roman"/>
          <w:sz w:val="24"/>
          <w:szCs w:val="24"/>
        </w:rPr>
      </w:pPr>
      <w:r w:rsidRPr="00AA686A">
        <w:rPr>
          <w:rFonts w:ascii="Times New Roman" w:hAnsi="Times New Roman"/>
          <w:sz w:val="24"/>
          <w:szCs w:val="24"/>
        </w:rPr>
        <w:t>If you inform us of your religious observance after the exam date, you will not be allowed to make up the exam.</w:t>
      </w:r>
    </w:p>
    <w:p w14:paraId="62409D07" w14:textId="77777777" w:rsidR="00413EFC" w:rsidRPr="00AA686A" w:rsidRDefault="00413EFC" w:rsidP="00203D1A">
      <w:pPr>
        <w:pStyle w:val="Heading2"/>
        <w:jc w:val="left"/>
        <w:rPr>
          <w:sz w:val="24"/>
          <w:szCs w:val="24"/>
        </w:rPr>
      </w:pPr>
      <w:r w:rsidRPr="00F1497F">
        <w:lastRenderedPageBreak/>
        <w:t>Adding/Dropping</w:t>
      </w:r>
    </w:p>
    <w:p w14:paraId="63D4FF1D" w14:textId="3CEB1E9C"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sz w:val="24"/>
          <w:szCs w:val="24"/>
        </w:rPr>
      </w:pPr>
      <w:r w:rsidRPr="00AA686A">
        <w:rPr>
          <w:rFonts w:ascii="Times New Roman" w:hAnsi="Times New Roman"/>
          <w:sz w:val="24"/>
          <w:szCs w:val="24"/>
        </w:rPr>
        <w:t xml:space="preserve">Students are responsible for understanding the policies and procedures about add/drop, grade forgiveness, etc.  Refer to the current semester’s </w:t>
      </w:r>
      <w:hyperlink r:id="rId16" w:history="1">
        <w:r w:rsidRPr="00AA686A">
          <w:rPr>
            <w:rStyle w:val="Hyperlink"/>
            <w:rFonts w:ascii="Times New Roman" w:hAnsi="Times New Roman"/>
            <w:sz w:val="24"/>
            <w:szCs w:val="24"/>
          </w:rPr>
          <w:t>Catalog Policies</w:t>
        </w:r>
      </w:hyperlink>
      <w:r w:rsidRPr="00AA686A">
        <w:rPr>
          <w:rFonts w:ascii="Times New Roman" w:hAnsi="Times New Roman"/>
          <w:sz w:val="24"/>
          <w:szCs w:val="24"/>
        </w:rPr>
        <w:t xml:space="preserve"> section at http://info.sjsu.edu/static/catalog/policies.html.  Add/drop deadlines can be found on the </w:t>
      </w:r>
      <w:hyperlink r:id="rId17" w:history="1">
        <w:r w:rsidRPr="00AA686A">
          <w:rPr>
            <w:rStyle w:val="Hyperlink"/>
            <w:rFonts w:ascii="Times New Roman" w:hAnsi="Times New Roman"/>
            <w:sz w:val="24"/>
            <w:szCs w:val="24"/>
          </w:rPr>
          <w:t>current academic calendar</w:t>
        </w:r>
      </w:hyperlink>
      <w:r w:rsidRPr="00AA686A">
        <w:rPr>
          <w:rFonts w:ascii="Times New Roman" w:hAnsi="Times New Roman"/>
          <w:sz w:val="24"/>
          <w:szCs w:val="24"/>
        </w:rPr>
        <w:t xml:space="preserve"> web page located at </w:t>
      </w:r>
      <w:r w:rsidRPr="00AA686A">
        <w:rPr>
          <w:rFonts w:ascii="Times New Roman" w:hAnsi="Times New Roman"/>
          <w:color w:val="000000"/>
          <w:sz w:val="24"/>
          <w:szCs w:val="24"/>
        </w:rPr>
        <w:t>http://www.sjsu.edu/academic_programs/calendars/academic_calendar/</w:t>
      </w:r>
      <w:r w:rsidRPr="00AA686A">
        <w:rPr>
          <w:rFonts w:ascii="Times New Roman" w:hAnsi="Times New Roman"/>
          <w:sz w:val="24"/>
          <w:szCs w:val="24"/>
        </w:rPr>
        <w:t xml:space="preserve">.  </w:t>
      </w:r>
    </w:p>
    <w:p w14:paraId="7D4BF91D" w14:textId="2EADFE44"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sz w:val="24"/>
          <w:szCs w:val="24"/>
        </w:rPr>
      </w:pPr>
      <w:r w:rsidRPr="00AA686A">
        <w:rPr>
          <w:rFonts w:ascii="Times New Roman" w:hAnsi="Times New Roman"/>
          <w:sz w:val="24"/>
          <w:szCs w:val="24"/>
        </w:rPr>
        <w:t xml:space="preserve">The </w:t>
      </w:r>
      <w:hyperlink r:id="rId18" w:history="1">
        <w:r w:rsidRPr="00AA686A">
          <w:rPr>
            <w:rStyle w:val="Hyperlink"/>
            <w:rFonts w:ascii="Times New Roman" w:hAnsi="Times New Roman"/>
            <w:sz w:val="24"/>
            <w:szCs w:val="24"/>
          </w:rPr>
          <w:t>Late Drop Policy</w:t>
        </w:r>
      </w:hyperlink>
      <w:r w:rsidRPr="00AA686A">
        <w:rPr>
          <w:rFonts w:ascii="Times New Roman" w:hAnsi="Times New Roman"/>
          <w:sz w:val="24"/>
          <w:szCs w:val="24"/>
        </w:rPr>
        <w:t xml:space="preserve"> is available at http://www.sjsu.edu/aars/policies/latedrops/policy/</w:t>
      </w:r>
      <w:r w:rsidRPr="00AA686A">
        <w:rPr>
          <w:rFonts w:ascii="Times New Roman" w:hAnsi="Times New Roman"/>
          <w:b/>
          <w:sz w:val="24"/>
          <w:szCs w:val="24"/>
        </w:rPr>
        <w:t xml:space="preserve">. </w:t>
      </w:r>
      <w:r w:rsidRPr="00AA686A">
        <w:rPr>
          <w:rFonts w:ascii="Times New Roman" w:hAnsi="Times New Roman"/>
          <w:sz w:val="24"/>
          <w:szCs w:val="24"/>
        </w:rPr>
        <w:t xml:space="preserve">Students should be aware of the current deadlines and penalties for dropping classes. </w:t>
      </w:r>
    </w:p>
    <w:p w14:paraId="66A0B7DB" w14:textId="77777777"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color w:val="000000"/>
          <w:sz w:val="24"/>
          <w:szCs w:val="24"/>
        </w:rPr>
      </w:pPr>
      <w:r w:rsidRPr="00AA686A">
        <w:rPr>
          <w:rFonts w:ascii="Times New Roman" w:hAnsi="Times New Roman"/>
          <w:sz w:val="24"/>
          <w:szCs w:val="24"/>
        </w:rPr>
        <w:t xml:space="preserve">Information about the latest changes and news is available at the </w:t>
      </w:r>
      <w:hyperlink r:id="rId19" w:history="1">
        <w:r w:rsidRPr="00AA686A">
          <w:rPr>
            <w:rStyle w:val="Hyperlink"/>
            <w:rFonts w:ascii="Times New Roman" w:hAnsi="Times New Roman"/>
            <w:sz w:val="24"/>
            <w:szCs w:val="24"/>
          </w:rPr>
          <w:t>Advising Hub</w:t>
        </w:r>
      </w:hyperlink>
      <w:r w:rsidRPr="00AA686A">
        <w:rPr>
          <w:rFonts w:ascii="Times New Roman" w:hAnsi="Times New Roman"/>
          <w:sz w:val="24"/>
          <w:szCs w:val="24"/>
        </w:rPr>
        <w:t xml:space="preserve"> at http://www.sjsu.edu/advising/.</w:t>
      </w:r>
    </w:p>
    <w:p w14:paraId="3EBA432C" w14:textId="3ED55A8B" w:rsidR="00413EFC" w:rsidRPr="00AA686A" w:rsidRDefault="00413EFC" w:rsidP="004078EF">
      <w:pPr>
        <w:pStyle w:val="Heading2"/>
        <w:jc w:val="left"/>
      </w:pPr>
      <w:r w:rsidRPr="00AA686A">
        <w:t xml:space="preserve"> </w:t>
      </w:r>
      <w:r w:rsidRPr="00AA686A">
        <w:tab/>
        <w:t>UNIVERSITY POLICIES</w:t>
      </w:r>
    </w:p>
    <w:p w14:paraId="0AAFB712" w14:textId="70D631D0" w:rsidR="00413EFC" w:rsidRDefault="00413EFC" w:rsidP="00413EFC">
      <w:pPr>
        <w:rPr>
          <w:rFonts w:ascii="Times New Roman" w:hAnsi="Times New Roman"/>
          <w:b/>
          <w:color w:val="000000"/>
          <w:sz w:val="24"/>
          <w:szCs w:val="24"/>
        </w:rPr>
      </w:pPr>
      <w:r w:rsidRPr="00AA686A">
        <w:rPr>
          <w:rFonts w:ascii="Times New Roman" w:hAnsi="Times New Roman"/>
          <w:color w:val="000000"/>
          <w:sz w:val="24"/>
          <w:szCs w:val="24"/>
        </w:rPr>
        <w:tab/>
      </w:r>
      <w:r w:rsidRPr="00AA686A">
        <w:rPr>
          <w:rFonts w:ascii="Times New Roman" w:hAnsi="Times New Roman"/>
          <w:b/>
          <w:color w:val="000000"/>
          <w:sz w:val="24"/>
          <w:szCs w:val="24"/>
        </w:rPr>
        <w:t>Academic Integrity Statement</w:t>
      </w:r>
      <w:r w:rsidR="00FE0A44">
        <w:rPr>
          <w:rFonts w:ascii="Times New Roman" w:hAnsi="Times New Roman"/>
          <w:b/>
          <w:color w:val="000000"/>
          <w:sz w:val="24"/>
          <w:szCs w:val="24"/>
        </w:rPr>
        <w:t xml:space="preserve"> and University Policies</w:t>
      </w:r>
      <w:r w:rsidR="00C657D5">
        <w:rPr>
          <w:rFonts w:ascii="Times New Roman" w:hAnsi="Times New Roman"/>
          <w:b/>
          <w:color w:val="000000"/>
          <w:sz w:val="24"/>
          <w:szCs w:val="24"/>
        </w:rPr>
        <w:t xml:space="preserve"> </w:t>
      </w:r>
      <w:hyperlink r:id="rId20" w:history="1">
        <w:r w:rsidR="00C657D5" w:rsidRPr="00491A75">
          <w:rPr>
            <w:rStyle w:val="Hyperlink"/>
            <w:rFonts w:ascii="Times New Roman" w:hAnsi="Times New Roman"/>
            <w:b/>
            <w:sz w:val="24"/>
            <w:szCs w:val="24"/>
          </w:rPr>
          <w:t>http://www.sjsu.edu/gup/syllabusinfo/</w:t>
        </w:r>
      </w:hyperlink>
    </w:p>
    <w:p w14:paraId="6EF928DB" w14:textId="77777777" w:rsidR="00C657D5" w:rsidRPr="00AA686A" w:rsidRDefault="00C657D5" w:rsidP="00413EFC">
      <w:pPr>
        <w:rPr>
          <w:rFonts w:ascii="Times New Roman" w:hAnsi="Times New Roman"/>
          <w:b/>
          <w:color w:val="000000"/>
          <w:sz w:val="24"/>
          <w:szCs w:val="24"/>
        </w:rPr>
      </w:pPr>
    </w:p>
    <w:p w14:paraId="120ED6FA"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 xml:space="preserve">Let us start by saying that the following information is </w:t>
      </w:r>
      <w:r w:rsidRPr="00FB5EF4">
        <w:rPr>
          <w:rFonts w:ascii="Times New Roman" w:hAnsi="Times New Roman"/>
          <w:b/>
          <w:sz w:val="24"/>
          <w:szCs w:val="24"/>
          <w:u w:val="single"/>
        </w:rPr>
        <w:t>not</w:t>
      </w:r>
      <w:r w:rsidRPr="00FB5EF4">
        <w:rPr>
          <w:rFonts w:ascii="Times New Roman" w:hAnsi="Times New Roman"/>
          <w:sz w:val="24"/>
          <w:szCs w:val="24"/>
        </w:rPr>
        <w:t xml:space="preserve"> meant to scare you but rather to inform you, so you and I can avoid misunderstandings that pertain to your work.  </w:t>
      </w:r>
    </w:p>
    <w:p w14:paraId="5E59F974"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 xml:space="preserve">Part of your training in CD&amp;S involves understanding ethics and ethical </w:t>
      </w:r>
      <w:r w:rsidR="00D002DF" w:rsidRPr="00FB5EF4">
        <w:rPr>
          <w:rFonts w:ascii="Times New Roman" w:hAnsi="Times New Roman"/>
          <w:sz w:val="24"/>
          <w:szCs w:val="24"/>
        </w:rPr>
        <w:t>behavior</w:t>
      </w:r>
      <w:r w:rsidRPr="00FB5EF4">
        <w:rPr>
          <w:rFonts w:ascii="Times New Roman" w:hAnsi="Times New Roman"/>
          <w:sz w:val="24"/>
          <w:szCs w:val="24"/>
        </w:rPr>
        <w:t xml:space="preserve"> in practice and research.  Information on academic honesty is the first step toward this goal.</w:t>
      </w:r>
    </w:p>
    <w:p w14:paraId="3CC3BFAB" w14:textId="77777777" w:rsidR="00413EFC" w:rsidRPr="00FB5EF4" w:rsidRDefault="00413EFC" w:rsidP="00413EFC">
      <w:pPr>
        <w:numPr>
          <w:ilvl w:val="0"/>
          <w:numId w:val="5"/>
        </w:numPr>
        <w:tabs>
          <w:tab w:val="clear" w:pos="1440"/>
        </w:tabs>
        <w:ind w:left="1080"/>
        <w:rPr>
          <w:rFonts w:ascii="Times New Roman" w:hAnsi="Times New Roman"/>
          <w:color w:val="000000"/>
          <w:sz w:val="24"/>
          <w:szCs w:val="24"/>
        </w:rPr>
      </w:pPr>
      <w:r w:rsidRPr="00FB5EF4">
        <w:rPr>
          <w:rFonts w:ascii="Times New Roman" w:hAnsi="Times New Roman"/>
          <w:bCs/>
          <w:sz w:val="24"/>
          <w:szCs w:val="24"/>
        </w:rPr>
        <w:t xml:space="preserve">As a member of this class and a student at SJSU, you are honor bound to observe and demand academic honesty and integrity from yourself and those around you. </w:t>
      </w:r>
    </w:p>
    <w:p w14:paraId="3C9CC582"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bCs/>
          <w:sz w:val="24"/>
          <w:szCs w:val="24"/>
        </w:rPr>
        <w:t>SJSU’s policy on Academic Integrity</w:t>
      </w:r>
      <w:r w:rsidRPr="00FB5EF4">
        <w:rPr>
          <w:rFonts w:ascii="Times New Roman" w:hAnsi="Times New Roman"/>
          <w:sz w:val="24"/>
          <w:szCs w:val="24"/>
        </w:rPr>
        <w:t xml:space="preserve"> will be </w:t>
      </w:r>
      <w:r w:rsidRPr="00FB5EF4">
        <w:rPr>
          <w:rFonts w:ascii="Times New Roman" w:hAnsi="Times New Roman"/>
          <w:bCs/>
          <w:sz w:val="24"/>
          <w:szCs w:val="24"/>
        </w:rPr>
        <w:t>STRICTLY</w:t>
      </w:r>
      <w:r w:rsidRPr="00FB5EF4">
        <w:rPr>
          <w:rFonts w:ascii="Times New Roman" w:hAnsi="Times New Roman"/>
          <w:sz w:val="24"/>
          <w:szCs w:val="24"/>
        </w:rPr>
        <w:t xml:space="preserve"> followed for this course. Your own commitment to learning, as evidenced by your enrollment at San José State University (SJSU), and the University’s Integrity Policy require you to be honest in all your academic course work. Faculty members are required to report all infractions to the office of Judicial Affairs. The policy on academic integrity can be found at: </w:t>
      </w:r>
    </w:p>
    <w:p w14:paraId="6551E384" w14:textId="77777777" w:rsidR="00413EFC" w:rsidRDefault="000D1CAD" w:rsidP="00413EFC">
      <w:pPr>
        <w:ind w:left="1800"/>
        <w:rPr>
          <w:rStyle w:val="Hyperlink"/>
          <w:rFonts w:ascii="Times New Roman" w:hAnsi="Times New Roman"/>
          <w:sz w:val="24"/>
          <w:szCs w:val="24"/>
        </w:rPr>
      </w:pPr>
      <w:hyperlink r:id="rId21" w:history="1">
        <w:r w:rsidR="00413EFC" w:rsidRPr="00FB5EF4">
          <w:rPr>
            <w:rStyle w:val="Hyperlink"/>
            <w:rFonts w:ascii="Times New Roman" w:hAnsi="Times New Roman"/>
            <w:sz w:val="24"/>
            <w:szCs w:val="24"/>
          </w:rPr>
          <w:t>http://sa.sjsu.edu/judicial_affairs/index.html</w:t>
        </w:r>
      </w:hyperlink>
    </w:p>
    <w:p w14:paraId="33BCD811" w14:textId="77777777" w:rsidR="000D1CAD" w:rsidRPr="00FB5EF4" w:rsidRDefault="000D1CAD" w:rsidP="000D1CAD">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If you are caught cheating on any assignment and if this transgression is verified after due process, you will receive a zero for that specific assignment and/or an E for the entire course, depending on the severity of the infraction.</w:t>
      </w:r>
    </w:p>
    <w:p w14:paraId="6EB9C86F" w14:textId="77777777" w:rsidR="000D1CAD" w:rsidRPr="00AD4DFF" w:rsidRDefault="000D1CAD" w:rsidP="000D1CAD">
      <w:pPr>
        <w:numPr>
          <w:ilvl w:val="0"/>
          <w:numId w:val="5"/>
        </w:numPr>
        <w:tabs>
          <w:tab w:val="clear" w:pos="1440"/>
        </w:tabs>
        <w:ind w:left="1080"/>
        <w:rPr>
          <w:rFonts w:ascii="Times New Roman" w:hAnsi="Times New Roman"/>
          <w:sz w:val="24"/>
          <w:szCs w:val="24"/>
        </w:rPr>
      </w:pPr>
      <w:r w:rsidRPr="00FB5EF4">
        <w:rPr>
          <w:rFonts w:ascii="Times New Roman" w:hAnsi="Times New Roman"/>
          <w:bCs/>
          <w:sz w:val="24"/>
          <w:szCs w:val="24"/>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w:t>
      </w:r>
      <w:r w:rsidRPr="00FB5EF4">
        <w:rPr>
          <w:rFonts w:ascii="Times New Roman" w:hAnsi="Times New Roman"/>
          <w:bCs/>
          <w:i/>
          <w:sz w:val="24"/>
          <w:szCs w:val="24"/>
        </w:rPr>
        <w:t>all assignments are to be completed by the individual student unless otherwise specified</w:t>
      </w:r>
      <w:r w:rsidRPr="00FB5EF4">
        <w:rPr>
          <w:rFonts w:ascii="Times New Roman" w:hAnsi="Times New Roman"/>
          <w:bCs/>
          <w:sz w:val="24"/>
          <w:szCs w:val="24"/>
        </w:rPr>
        <w:t xml:space="preserve">. If you would like to include in your assignment any material you have submitted, or plan to submit for another class, please note that SJSU’s Academic </w:t>
      </w:r>
      <w:hyperlink r:id="rId22" w:history="1">
        <w:r w:rsidRPr="00105C3C">
          <w:rPr>
            <w:rStyle w:val="Hyperlink"/>
            <w:rFonts w:ascii="Times New Roman" w:hAnsi="Times New Roman"/>
            <w:bCs/>
            <w:sz w:val="24"/>
            <w:szCs w:val="24"/>
          </w:rPr>
          <w:t>Policy F15-7</w:t>
        </w:r>
      </w:hyperlink>
      <w:r>
        <w:rPr>
          <w:rFonts w:ascii="Times New Roman" w:hAnsi="Times New Roman"/>
          <w:bCs/>
          <w:sz w:val="24"/>
          <w:szCs w:val="24"/>
        </w:rPr>
        <w:t xml:space="preserve"> (</w:t>
      </w:r>
      <w:hyperlink r:id="rId23" w:history="1">
        <w:r w:rsidRPr="00D73D11">
          <w:rPr>
            <w:rStyle w:val="Hyperlink"/>
            <w:rFonts w:ascii="Times New Roman" w:hAnsi="Times New Roman"/>
            <w:bCs/>
            <w:sz w:val="24"/>
            <w:szCs w:val="24"/>
          </w:rPr>
          <w:t>http://www.sjsu.edu/senate/docs/F15-7.pdf)</w:t>
        </w:r>
      </w:hyperlink>
      <w:proofErr w:type="gramStart"/>
      <w:r>
        <w:rPr>
          <w:rFonts w:ascii="Times New Roman" w:hAnsi="Times New Roman"/>
          <w:bCs/>
          <w:sz w:val="24"/>
          <w:szCs w:val="24"/>
        </w:rPr>
        <w:t xml:space="preserve"> </w:t>
      </w:r>
      <w:r w:rsidRPr="00FB5EF4">
        <w:rPr>
          <w:rFonts w:ascii="Times New Roman" w:hAnsi="Times New Roman"/>
          <w:bCs/>
          <w:sz w:val="24"/>
          <w:szCs w:val="24"/>
        </w:rPr>
        <w:t xml:space="preserve"> requires</w:t>
      </w:r>
      <w:proofErr w:type="gramEnd"/>
      <w:r w:rsidRPr="00FB5EF4">
        <w:rPr>
          <w:rFonts w:ascii="Times New Roman" w:hAnsi="Times New Roman"/>
          <w:bCs/>
          <w:sz w:val="24"/>
          <w:szCs w:val="24"/>
        </w:rPr>
        <w:t xml:space="preserve"> approval of instructors.</w:t>
      </w:r>
    </w:p>
    <w:p w14:paraId="684B365E" w14:textId="77777777" w:rsidR="000D1CAD" w:rsidRDefault="000D1CAD" w:rsidP="000D1CAD">
      <w:pPr>
        <w:numPr>
          <w:ilvl w:val="0"/>
          <w:numId w:val="5"/>
        </w:numPr>
        <w:tabs>
          <w:tab w:val="clear" w:pos="1440"/>
        </w:tabs>
        <w:ind w:left="1080"/>
        <w:rPr>
          <w:rFonts w:ascii="Times New Roman" w:hAnsi="Times New Roman"/>
          <w:sz w:val="24"/>
          <w:szCs w:val="24"/>
        </w:rPr>
      </w:pPr>
      <w:r>
        <w:rPr>
          <w:rFonts w:ascii="Times New Roman" w:hAnsi="Times New Roman"/>
          <w:sz w:val="24"/>
          <w:szCs w:val="24"/>
        </w:rPr>
        <w:t xml:space="preserve">Policy F06-1 is obsolete per </w:t>
      </w:r>
      <w:hyperlink r:id="rId24" w:history="1">
        <w:r w:rsidRPr="00105C3C">
          <w:rPr>
            <w:rStyle w:val="Hyperlink"/>
            <w:rFonts w:ascii="Times New Roman" w:hAnsi="Times New Roman"/>
            <w:sz w:val="24"/>
            <w:szCs w:val="24"/>
          </w:rPr>
          <w:t>Academic Senate Obsolete policy page.</w:t>
        </w:r>
      </w:hyperlink>
    </w:p>
    <w:p w14:paraId="09F3033B" w14:textId="2871B1A8" w:rsidR="000D1CAD" w:rsidRPr="00FB5EF4" w:rsidRDefault="000D1CAD" w:rsidP="000D1CAD">
      <w:pPr>
        <w:ind w:left="1800"/>
        <w:rPr>
          <w:rFonts w:ascii="Times New Roman" w:hAnsi="Times New Roman"/>
          <w:color w:val="0000FF"/>
          <w:sz w:val="24"/>
          <w:szCs w:val="24"/>
        </w:rPr>
      </w:pPr>
      <w:r w:rsidRPr="00FB5EF4">
        <w:rPr>
          <w:rFonts w:ascii="Times New Roman" w:hAnsi="Times New Roman"/>
          <w:sz w:val="24"/>
          <w:szCs w:val="24"/>
        </w:rPr>
        <w:t xml:space="preserve">In summary, all students are responsible for maintaining the highest standards of honesty and integrity in every phase of their academics.  The penalties for academic dishonesty are severe and </w:t>
      </w:r>
      <w:r w:rsidRPr="00FB5EF4">
        <w:rPr>
          <w:rFonts w:ascii="Times New Roman" w:hAnsi="Times New Roman"/>
          <w:i/>
          <w:sz w:val="24"/>
          <w:szCs w:val="24"/>
        </w:rPr>
        <w:t>ignorance is not an acceptable defense</w:t>
      </w:r>
      <w:r w:rsidRPr="00FB5EF4">
        <w:rPr>
          <w:rFonts w:ascii="Times New Roman" w:hAnsi="Times New Roman"/>
          <w:sz w:val="24"/>
          <w:szCs w:val="24"/>
        </w:rPr>
        <w:t>.  The Student Conduct Code defines academic offenses and details procedures for dealing with them.  All students are expected to be familiar with the content of the Student Conduct Code</w:t>
      </w:r>
    </w:p>
    <w:p w14:paraId="4D055F08" w14:textId="77777777" w:rsidR="00413EFC" w:rsidRPr="00FB5EF4" w:rsidRDefault="00413EFC" w:rsidP="004078EF">
      <w:pPr>
        <w:pStyle w:val="Heading2"/>
        <w:jc w:val="left"/>
      </w:pPr>
      <w:r w:rsidRPr="00FB5EF4">
        <w:lastRenderedPageBreak/>
        <w:t>Campus policy in compliance with the Americans with Disabilities Act</w:t>
      </w:r>
    </w:p>
    <w:p w14:paraId="3912546A" w14:textId="77777777" w:rsidR="00AA686A" w:rsidRDefault="00AA686A" w:rsidP="00413EFC">
      <w:pPr>
        <w:ind w:left="720"/>
        <w:rPr>
          <w:rFonts w:ascii="Century Gothic" w:hAnsi="Century Gothic"/>
          <w:sz w:val="20"/>
        </w:rPr>
      </w:pPr>
    </w:p>
    <w:p w14:paraId="0F3D47FE" w14:textId="77777777" w:rsidR="00AA686A" w:rsidRPr="00AA686A" w:rsidRDefault="00AA686A" w:rsidP="004078EF">
      <w:pPr>
        <w:pStyle w:val="Heading2"/>
        <w:jc w:val="left"/>
      </w:pPr>
      <w:r w:rsidRPr="00AA686A">
        <w:t>Student Technology Resources</w:t>
      </w:r>
    </w:p>
    <w:p w14:paraId="3CFF9AD0" w14:textId="7CB96618"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Computer labs for student use are available in the </w:t>
      </w:r>
      <w:hyperlink r:id="rId25" w:history="1">
        <w:r w:rsidRPr="004078EF">
          <w:rPr>
            <w:rStyle w:val="Hyperlink"/>
            <w:rFonts w:ascii="Times New Roman" w:eastAsia="Times New Roman" w:hAnsi="Times New Roman"/>
            <w:sz w:val="24"/>
            <w:szCs w:val="24"/>
          </w:rPr>
          <w:t>Academic Success Center</w:t>
        </w:r>
      </w:hyperlink>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http://www.sjsu.edu/at/asc/</w:t>
      </w:r>
    </w:p>
    <w:p w14:paraId="34E2F89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located</w:t>
      </w:r>
      <w:proofErr w:type="gramEnd"/>
      <w:r>
        <w:rPr>
          <w:rFonts w:ascii="Times New Roman" w:eastAsia="Times New Roman" w:hAnsi="Times New Roman"/>
          <w:color w:val="000000"/>
          <w:sz w:val="24"/>
          <w:szCs w:val="24"/>
        </w:rPr>
        <w:t xml:space="preserve"> on the 1st floor of Clark Hall and in the Associated Students Lab on the 2nd floor of the Student Union.</w:t>
      </w:r>
    </w:p>
    <w:p w14:paraId="0267FA06"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Additional computer labs may be available in your department/college. Computers are also available in the</w:t>
      </w:r>
    </w:p>
    <w:p w14:paraId="69EF75FE"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Martin Luther King Library. A wide variety of audio-visual equipment is available for student checkout from</w:t>
      </w:r>
    </w:p>
    <w:p w14:paraId="228E8BDC"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Media Services located in IRC 112. These items include DV and HD digital camcorders; digital still cameras;</w:t>
      </w:r>
    </w:p>
    <w:p w14:paraId="519847B2"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video</w:t>
      </w:r>
      <w:proofErr w:type="gramEnd"/>
      <w:r>
        <w:rPr>
          <w:rFonts w:ascii="Times New Roman" w:eastAsia="Times New Roman" w:hAnsi="Times New Roman"/>
          <w:color w:val="000000"/>
          <w:sz w:val="24"/>
          <w:szCs w:val="24"/>
        </w:rPr>
        <w:t>, slide and overhead projectors; DVD, CD, and audiotape players; sound systems, wireless microphones,</w:t>
      </w:r>
    </w:p>
    <w:p w14:paraId="5A034A29"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projection</w:t>
      </w:r>
      <w:proofErr w:type="gramEnd"/>
      <w:r>
        <w:rPr>
          <w:rFonts w:ascii="Times New Roman" w:eastAsia="Times New Roman" w:hAnsi="Times New Roman"/>
          <w:color w:val="000000"/>
          <w:sz w:val="24"/>
          <w:szCs w:val="24"/>
        </w:rPr>
        <w:t xml:space="preserve"> screens and monitors.</w:t>
      </w:r>
    </w:p>
    <w:p w14:paraId="12E63EE1" w14:textId="1E5A78E5" w:rsidR="008325D9" w:rsidRDefault="00AA686A" w:rsidP="000D1CAD">
      <w:pPr>
        <w:pStyle w:val="Heading2"/>
        <w:jc w:val="left"/>
      </w:pPr>
      <w:r w:rsidRPr="008325D9">
        <w:t>SJSU Peer Connections</w:t>
      </w:r>
    </w:p>
    <w:p w14:paraId="1D4DBF7A" w14:textId="77777777" w:rsidR="000D1CAD" w:rsidRPr="00FB5EF4" w:rsidRDefault="000D1CAD" w:rsidP="000D1CAD">
      <w:pPr>
        <w:ind w:left="720"/>
        <w:rPr>
          <w:rFonts w:ascii="Times New Roman" w:hAnsi="Times New Roman"/>
          <w:color w:val="000000"/>
          <w:sz w:val="24"/>
          <w:szCs w:val="24"/>
        </w:rPr>
      </w:pPr>
      <w:r w:rsidRPr="00FB5EF4">
        <w:rPr>
          <w:rFonts w:ascii="Times New Roman" w:hAnsi="Times New Roman"/>
          <w:color w:val="000000"/>
          <w:sz w:val="24"/>
          <w:szCs w:val="24"/>
        </w:rPr>
        <w:t xml:space="preserve">If you need course adaptations or accommodations because of a disability, or if you need special arrangements in case the building must be evacuated, please make an appointment with me as soon as possible, or see me during office hours. </w:t>
      </w:r>
    </w:p>
    <w:p w14:paraId="4AB76D8E" w14:textId="77777777" w:rsidR="000D1CAD" w:rsidRPr="00FB5EF4" w:rsidRDefault="000D1CAD" w:rsidP="000D1CAD">
      <w:pPr>
        <w:ind w:left="720"/>
        <w:rPr>
          <w:rFonts w:ascii="Times New Roman" w:hAnsi="Times New Roman"/>
          <w:sz w:val="24"/>
          <w:szCs w:val="24"/>
        </w:rPr>
      </w:pPr>
      <w:r w:rsidRPr="00FB5EF4">
        <w:rPr>
          <w:rFonts w:ascii="Times New Roman" w:hAnsi="Times New Roman"/>
          <w:color w:val="000000"/>
          <w:sz w:val="24"/>
          <w:szCs w:val="24"/>
        </w:rPr>
        <w:t xml:space="preserve">Presidential Directive 97-03 requires that students with disabilities register with the Disability Resource Center (DRC) to establish a record of their disability. </w:t>
      </w:r>
      <w:r w:rsidRPr="00FB5EF4">
        <w:rPr>
          <w:rFonts w:ascii="Times New Roman" w:hAnsi="Times New Roman"/>
          <w:sz w:val="24"/>
          <w:szCs w:val="24"/>
        </w:rPr>
        <w:t>Accommodations of Students with Special Needs Students are referred to the</w:t>
      </w:r>
      <w:r>
        <w:rPr>
          <w:rFonts w:ascii="Times New Roman" w:hAnsi="Times New Roman"/>
          <w:sz w:val="24"/>
          <w:szCs w:val="24"/>
        </w:rPr>
        <w:t xml:space="preserve"> </w:t>
      </w:r>
      <w:hyperlink r:id="rId26" w:history="1">
        <w:r>
          <w:rPr>
            <w:rStyle w:val="Hyperlink"/>
            <w:rFonts w:ascii="Times New Roman" w:hAnsi="Times New Roman"/>
            <w:sz w:val="24"/>
            <w:szCs w:val="24"/>
          </w:rPr>
          <w:t>Accessible Education Center</w:t>
        </w:r>
        <w:r w:rsidRPr="006E0153">
          <w:rPr>
            <w:rStyle w:val="Hyperlink"/>
            <w:rFonts w:ascii="Times New Roman" w:hAnsi="Times New Roman"/>
            <w:sz w:val="24"/>
            <w:szCs w:val="24"/>
          </w:rPr>
          <w:t xml:space="preserve"> (AEC)</w:t>
        </w:r>
      </w:hyperlink>
      <w:r w:rsidRPr="00FB5EF4">
        <w:rPr>
          <w:rFonts w:ascii="Times New Roman" w:hAnsi="Times New Roman"/>
          <w:sz w:val="24"/>
          <w:szCs w:val="24"/>
        </w:rPr>
        <w:t xml:space="preserve">, Administration Building 110, (408) 924-6000 (voice), (408) 924-5990 (TDD).  You may access their policies and services via the website at: </w:t>
      </w:r>
      <w:r w:rsidRPr="006E0153">
        <w:t>http://www.sjsu.edu/aec/</w:t>
      </w:r>
      <w:r w:rsidRPr="00FB5EF4">
        <w:rPr>
          <w:rFonts w:ascii="Times New Roman" w:hAnsi="Times New Roman"/>
          <w:sz w:val="24"/>
          <w:szCs w:val="24"/>
        </w:rPr>
        <w:t>.</w:t>
      </w:r>
    </w:p>
    <w:p w14:paraId="0FDC9BB2" w14:textId="732E1381" w:rsidR="000D1CAD" w:rsidRPr="000D1CAD" w:rsidRDefault="000D1CAD" w:rsidP="000D1CAD">
      <w:pPr>
        <w:rPr>
          <w:b/>
        </w:rPr>
      </w:pPr>
      <w:r w:rsidRPr="000D1CAD">
        <w:rPr>
          <w:b/>
        </w:rPr>
        <w:t>SJSU Peer Connections</w:t>
      </w:r>
    </w:p>
    <w:p w14:paraId="2606E740"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Peer Connections, a campus-wide resource for mentoring and tutoring, strives to inspire students to develop</w:t>
      </w:r>
    </w:p>
    <w:p w14:paraId="71E24DD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their</w:t>
      </w:r>
      <w:proofErr w:type="gramEnd"/>
      <w:r>
        <w:rPr>
          <w:rFonts w:ascii="Times New Roman" w:eastAsia="Times New Roman" w:hAnsi="Times New Roman"/>
          <w:color w:val="000000"/>
          <w:sz w:val="24"/>
          <w:szCs w:val="24"/>
        </w:rPr>
        <w:t xml:space="preserve"> potential as independent learners while they learn to successfully navigate through their university</w:t>
      </w:r>
    </w:p>
    <w:p w14:paraId="11D1889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experience</w:t>
      </w:r>
      <w:proofErr w:type="gramEnd"/>
      <w:r>
        <w:rPr>
          <w:rFonts w:ascii="Times New Roman" w:eastAsia="Times New Roman" w:hAnsi="Times New Roman"/>
          <w:color w:val="000000"/>
          <w:sz w:val="24"/>
          <w:szCs w:val="24"/>
        </w:rPr>
        <w:t xml:space="preserve">. You are encouraged to take advantage of their </w:t>
      </w:r>
      <w:proofErr w:type="gramStart"/>
      <w:r>
        <w:rPr>
          <w:rFonts w:ascii="Times New Roman" w:eastAsia="Times New Roman" w:hAnsi="Times New Roman"/>
          <w:color w:val="000000"/>
          <w:sz w:val="24"/>
          <w:szCs w:val="24"/>
        </w:rPr>
        <w:t>services which</w:t>
      </w:r>
      <w:proofErr w:type="gramEnd"/>
      <w:r>
        <w:rPr>
          <w:rFonts w:ascii="Times New Roman" w:eastAsia="Times New Roman" w:hAnsi="Times New Roman"/>
          <w:color w:val="000000"/>
          <w:sz w:val="24"/>
          <w:szCs w:val="24"/>
        </w:rPr>
        <w:t xml:space="preserve"> include course-content based tutoring,</w:t>
      </w:r>
    </w:p>
    <w:p w14:paraId="2E723EB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enhanced</w:t>
      </w:r>
      <w:proofErr w:type="gramEnd"/>
      <w:r>
        <w:rPr>
          <w:rFonts w:ascii="Times New Roman" w:eastAsia="Times New Roman" w:hAnsi="Times New Roman"/>
          <w:color w:val="000000"/>
          <w:sz w:val="24"/>
          <w:szCs w:val="24"/>
        </w:rPr>
        <w:t xml:space="preserve"> study and time management skills, more effective critical thinking strategies, decision making and</w:t>
      </w:r>
    </w:p>
    <w:p w14:paraId="6FDC798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problem</w:t>
      </w:r>
      <w:proofErr w:type="gramEnd"/>
      <w:r>
        <w:rPr>
          <w:rFonts w:ascii="Times New Roman" w:eastAsia="Times New Roman" w:hAnsi="Times New Roman"/>
          <w:color w:val="000000"/>
          <w:sz w:val="24"/>
          <w:szCs w:val="24"/>
        </w:rPr>
        <w:t>-solving abilities, and campus resource referrals.</w:t>
      </w:r>
    </w:p>
    <w:p w14:paraId="782EE65D"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In addition to offering small group, individual, and drop-in tutoring for a number of undergraduate courses,</w:t>
      </w:r>
    </w:p>
    <w:p w14:paraId="3A487226"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consultation</w:t>
      </w:r>
      <w:proofErr w:type="gramEnd"/>
      <w:r>
        <w:rPr>
          <w:rFonts w:ascii="Times New Roman" w:eastAsia="Times New Roman" w:hAnsi="Times New Roman"/>
          <w:color w:val="000000"/>
          <w:sz w:val="24"/>
          <w:szCs w:val="24"/>
        </w:rPr>
        <w:t xml:space="preserve"> with mentors is available on a drop-in or by appointment basis. Workshops are offered on a wide</w:t>
      </w:r>
    </w:p>
    <w:p w14:paraId="084FF918"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variety</w:t>
      </w:r>
      <w:proofErr w:type="gramEnd"/>
      <w:r>
        <w:rPr>
          <w:rFonts w:ascii="Times New Roman" w:eastAsia="Times New Roman" w:hAnsi="Times New Roman"/>
          <w:color w:val="000000"/>
          <w:sz w:val="24"/>
          <w:szCs w:val="24"/>
        </w:rPr>
        <w:t xml:space="preserve"> of topics including preparing for the Writing Skills Test (WST), improving your learning and memory,</w:t>
      </w:r>
    </w:p>
    <w:p w14:paraId="7F13C6A9"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alleviating</w:t>
      </w:r>
      <w:proofErr w:type="gramEnd"/>
      <w:r>
        <w:rPr>
          <w:rFonts w:ascii="Times New Roman" w:eastAsia="Times New Roman" w:hAnsi="Times New Roman"/>
          <w:color w:val="000000"/>
          <w:sz w:val="24"/>
          <w:szCs w:val="24"/>
        </w:rPr>
        <w:t xml:space="preserve"> procrastination, surviving your first semester at SJSU, and other related topics. A computer lab and</w:t>
      </w:r>
    </w:p>
    <w:p w14:paraId="34B9436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study</w:t>
      </w:r>
      <w:proofErr w:type="gramEnd"/>
      <w:r>
        <w:rPr>
          <w:rFonts w:ascii="Times New Roman" w:eastAsia="Times New Roman" w:hAnsi="Times New Roman"/>
          <w:color w:val="000000"/>
          <w:sz w:val="24"/>
          <w:szCs w:val="24"/>
        </w:rPr>
        <w:t xml:space="preserve"> space are also available for student use in Room 600 of Student Services Center (SSC).</w:t>
      </w:r>
    </w:p>
    <w:p w14:paraId="425B593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Peer Connections is located in three locations: SSC, Room 600 (10th Street Garage on the corner of 10</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szCs w:val="24"/>
        </w:rPr>
        <w:t>and</w:t>
      </w:r>
    </w:p>
    <w:p w14:paraId="457AD040"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San Fernando Street), at the 1st floor entrance of Clark Hall, and in the Living Learning Center (LLC) in</w:t>
      </w:r>
    </w:p>
    <w:p w14:paraId="1393FA59" w14:textId="6FA81DAC"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Campus Village Housing Building B. Visit </w:t>
      </w:r>
      <w:hyperlink r:id="rId27" w:history="1">
        <w:r w:rsidRPr="004078EF">
          <w:rPr>
            <w:rStyle w:val="Hyperlink"/>
            <w:rFonts w:ascii="Times New Roman" w:eastAsia="Times New Roman" w:hAnsi="Times New Roman"/>
            <w:sz w:val="24"/>
            <w:szCs w:val="24"/>
          </w:rPr>
          <w:t>Peer Connections website</w:t>
        </w:r>
      </w:hyperlink>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http://peerconnections.sjsu.edu for</w:t>
      </w:r>
    </w:p>
    <w:p w14:paraId="783F28C5" w14:textId="4666F066" w:rsidR="00AA686A" w:rsidRDefault="00AA686A" w:rsidP="00AA686A">
      <w:pP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more</w:t>
      </w:r>
      <w:proofErr w:type="gramEnd"/>
      <w:r>
        <w:rPr>
          <w:rFonts w:ascii="Times New Roman" w:eastAsia="Times New Roman" w:hAnsi="Times New Roman"/>
          <w:color w:val="000000"/>
          <w:sz w:val="24"/>
          <w:szCs w:val="24"/>
        </w:rPr>
        <w:t xml:space="preserve"> information</w:t>
      </w:r>
    </w:p>
    <w:p w14:paraId="2A0C06CD" w14:textId="77777777" w:rsidR="00AA686A" w:rsidRDefault="00AA686A" w:rsidP="004078EF">
      <w:pPr>
        <w:pStyle w:val="Heading2"/>
        <w:jc w:val="left"/>
      </w:pPr>
      <w:r w:rsidRPr="00AA686A">
        <w:t>SJSU Counseling Services</w:t>
      </w:r>
    </w:p>
    <w:p w14:paraId="2A6DBC6B"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b/>
          <w:color w:val="000000"/>
          <w:sz w:val="24"/>
          <w:szCs w:val="24"/>
        </w:rPr>
      </w:pPr>
    </w:p>
    <w:p w14:paraId="4EE2157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The SJSU Counseling Services is located on the corner of 7</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szCs w:val="24"/>
        </w:rPr>
        <w:t>Street and San Fernando Street, in Room 201,</w:t>
      </w:r>
    </w:p>
    <w:p w14:paraId="525E195F"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Administration Building. Professional psychologists, social workers, and counselors are available to provide</w:t>
      </w:r>
    </w:p>
    <w:p w14:paraId="7F00329E"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consultations</w:t>
      </w:r>
      <w:proofErr w:type="gramEnd"/>
      <w:r>
        <w:rPr>
          <w:rFonts w:ascii="Times New Roman" w:eastAsia="Times New Roman" w:hAnsi="Times New Roman"/>
          <w:color w:val="000000"/>
          <w:sz w:val="24"/>
          <w:szCs w:val="24"/>
        </w:rPr>
        <w:t xml:space="preserve"> on issues of student mental health, campus climate or psychological and academic issues on an</w:t>
      </w:r>
    </w:p>
    <w:p w14:paraId="45A2C0D3" w14:textId="652B07C1" w:rsidR="00AA686A" w:rsidRPr="004078EF" w:rsidRDefault="00AA686A" w:rsidP="00AA686A">
      <w:pPr>
        <w:widowControl w:val="0"/>
        <w:autoSpaceDE w:val="0"/>
        <w:autoSpaceDN w:val="0"/>
        <w:adjustRightInd w:val="0"/>
        <w:spacing w:before="0" w:after="0"/>
        <w:rPr>
          <w:rStyle w:val="Hyperlink"/>
          <w:rFonts w:ascii="Times New Roman" w:eastAsia="Times New Roman" w:hAnsi="Times New Roman"/>
          <w:sz w:val="24"/>
          <w:szCs w:val="24"/>
        </w:rPr>
      </w:pPr>
      <w:proofErr w:type="gramStart"/>
      <w:r>
        <w:rPr>
          <w:rFonts w:ascii="Times New Roman" w:eastAsia="Times New Roman" w:hAnsi="Times New Roman"/>
          <w:color w:val="000000"/>
          <w:sz w:val="24"/>
          <w:szCs w:val="24"/>
        </w:rPr>
        <w:t>individual</w:t>
      </w:r>
      <w:proofErr w:type="gramEnd"/>
      <w:r>
        <w:rPr>
          <w:rFonts w:ascii="Times New Roman" w:eastAsia="Times New Roman" w:hAnsi="Times New Roman"/>
          <w:color w:val="000000"/>
          <w:sz w:val="24"/>
          <w:szCs w:val="24"/>
        </w:rPr>
        <w:t xml:space="preserve">, couple, or group basis. To schedule an appointment or learn more information, visit </w:t>
      </w:r>
      <w:r w:rsidR="004078EF">
        <w:rPr>
          <w:rFonts w:ascii="Times New Roman" w:eastAsia="Times New Roman" w:hAnsi="Times New Roman"/>
          <w:color w:val="0000FF"/>
          <w:sz w:val="24"/>
          <w:szCs w:val="24"/>
        </w:rPr>
        <w:fldChar w:fldCharType="begin"/>
      </w:r>
      <w:r w:rsidR="004078EF">
        <w:rPr>
          <w:rFonts w:ascii="Times New Roman" w:eastAsia="Times New Roman" w:hAnsi="Times New Roman"/>
          <w:color w:val="0000FF"/>
          <w:sz w:val="24"/>
          <w:szCs w:val="24"/>
        </w:rPr>
        <w:instrText xml:space="preserve"> HYPERLINK "http://www.sjsu.edu/counseling" </w:instrText>
      </w:r>
      <w:r w:rsidR="004078EF">
        <w:rPr>
          <w:rFonts w:ascii="Times New Roman" w:eastAsia="Times New Roman" w:hAnsi="Times New Roman"/>
          <w:color w:val="0000FF"/>
          <w:sz w:val="24"/>
          <w:szCs w:val="24"/>
        </w:rPr>
        <w:fldChar w:fldCharType="separate"/>
      </w:r>
      <w:r w:rsidRPr="004078EF">
        <w:rPr>
          <w:rStyle w:val="Hyperlink"/>
          <w:rFonts w:ascii="Times New Roman" w:eastAsia="Times New Roman" w:hAnsi="Times New Roman"/>
          <w:sz w:val="24"/>
          <w:szCs w:val="24"/>
        </w:rPr>
        <w:t>Counseling</w:t>
      </w:r>
    </w:p>
    <w:p w14:paraId="0FCC2803" w14:textId="6B60DF19" w:rsidR="00AA686A" w:rsidRDefault="00AA686A" w:rsidP="00AA686A">
      <w:pPr>
        <w:rPr>
          <w:rFonts w:ascii="Times New Roman" w:eastAsia="Times New Roman" w:hAnsi="Times New Roman"/>
          <w:color w:val="000000"/>
          <w:sz w:val="24"/>
          <w:szCs w:val="24"/>
        </w:rPr>
      </w:pPr>
      <w:r w:rsidRPr="004078EF">
        <w:rPr>
          <w:rStyle w:val="Hyperlink"/>
          <w:rFonts w:ascii="Times New Roman" w:eastAsia="Times New Roman" w:hAnsi="Times New Roman"/>
          <w:sz w:val="24"/>
          <w:szCs w:val="24"/>
        </w:rPr>
        <w:t>Services website</w:t>
      </w:r>
      <w:r w:rsidR="004078EF">
        <w:rPr>
          <w:rFonts w:ascii="Times New Roman" w:eastAsia="Times New Roman" w:hAnsi="Times New Roman"/>
          <w:color w:val="0000FF"/>
          <w:sz w:val="24"/>
          <w:szCs w:val="24"/>
        </w:rPr>
        <w:fldChar w:fldCharType="end"/>
      </w:r>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http://www.sjsu.edu/counseling.</w:t>
      </w:r>
    </w:p>
    <w:p w14:paraId="2627A7E6" w14:textId="77777777" w:rsidR="00AA686A" w:rsidRPr="00F1497F" w:rsidRDefault="00AA686A" w:rsidP="00AA686A">
      <w:pPr>
        <w:rPr>
          <w:rFonts w:ascii="Century Gothic" w:hAnsi="Century Gothic"/>
          <w:sz w:val="20"/>
        </w:rPr>
      </w:pPr>
    </w:p>
    <w:p w14:paraId="5A60EDDB" w14:textId="19FF61C3" w:rsidR="00413EFC" w:rsidRPr="00120482" w:rsidRDefault="00413EFC" w:rsidP="004078EF">
      <w:pPr>
        <w:pStyle w:val="Heading2"/>
        <w:jc w:val="left"/>
      </w:pPr>
      <w:r w:rsidRPr="00120482">
        <w:lastRenderedPageBreak/>
        <w:tab/>
        <w:t>COLLEGE AND DEPARTMENTAL POLICIES</w:t>
      </w:r>
    </w:p>
    <w:p w14:paraId="5391D974" w14:textId="77777777" w:rsidR="00413EFC" w:rsidRPr="00FB5EF4" w:rsidRDefault="00413EFC" w:rsidP="00413EFC">
      <w:pPr>
        <w:ind w:left="720"/>
        <w:rPr>
          <w:rFonts w:ascii="Times New Roman" w:hAnsi="Times New Roman"/>
          <w:color w:val="000000"/>
          <w:sz w:val="24"/>
          <w:szCs w:val="24"/>
        </w:rPr>
      </w:pPr>
      <w:r w:rsidRPr="00FB5EF4">
        <w:rPr>
          <w:rFonts w:ascii="Times New Roman" w:hAnsi="Times New Roman"/>
          <w:b/>
          <w:color w:val="000000"/>
          <w:sz w:val="24"/>
          <w:szCs w:val="24"/>
        </w:rPr>
        <w:t>Vision Statement</w:t>
      </w:r>
    </w:p>
    <w:p w14:paraId="1D500A63" w14:textId="77777777" w:rsidR="00413EFC" w:rsidRPr="00FB5EF4" w:rsidRDefault="00413EFC" w:rsidP="00413EFC">
      <w:pPr>
        <w:spacing w:before="0" w:after="0"/>
        <w:ind w:left="720"/>
        <w:rPr>
          <w:rFonts w:ascii="Times New Roman" w:eastAsia="Times New Roman" w:hAnsi="Times New Roman"/>
          <w:sz w:val="24"/>
          <w:szCs w:val="24"/>
        </w:rPr>
      </w:pPr>
      <w:r w:rsidRPr="00FB5EF4">
        <w:rPr>
          <w:rFonts w:ascii="Times New Roman" w:eastAsia="Times New Roman" w:hAnsi="Times New Roman"/>
          <w:color w:val="330000"/>
          <w:sz w:val="24"/>
          <w:szCs w:val="24"/>
        </w:rPr>
        <w:t>The Lurie College of Education is an inclusive, engaged, diverse, intellectual community where teacher-scholars inspire life-long learning and advocacy for excellence and equity in education.</w:t>
      </w:r>
    </w:p>
    <w:p w14:paraId="22AB4A3D" w14:textId="77777777" w:rsidR="00413EFC" w:rsidRPr="00FB5EF4"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Mission Statements</w:t>
      </w:r>
    </w:p>
    <w:p w14:paraId="204BCA92" w14:textId="77777777" w:rsidR="00413EFC" w:rsidRPr="00FB5EF4" w:rsidRDefault="00413EFC" w:rsidP="00413EFC">
      <w:pPr>
        <w:spacing w:before="0"/>
        <w:ind w:left="720"/>
        <w:rPr>
          <w:rFonts w:ascii="Times New Roman" w:hAnsi="Times New Roman"/>
          <w:sz w:val="24"/>
          <w:szCs w:val="24"/>
        </w:rPr>
      </w:pPr>
      <w:r w:rsidRPr="00FB5EF4">
        <w:rPr>
          <w:rFonts w:ascii="Times New Roman" w:hAnsi="Times New Roman"/>
          <w:i/>
          <w:color w:val="000000"/>
          <w:sz w:val="24"/>
          <w:szCs w:val="24"/>
        </w:rPr>
        <w:t>Lurie College of Education:</w:t>
      </w:r>
      <w:r w:rsidRPr="00FB5EF4">
        <w:rPr>
          <w:rFonts w:ascii="Times New Roman" w:hAnsi="Times New Roman"/>
          <w:color w:val="000000"/>
          <w:sz w:val="24"/>
          <w:szCs w:val="24"/>
        </w:rPr>
        <w:t xml:space="preserve"> </w:t>
      </w:r>
      <w:r w:rsidRPr="00FB5EF4">
        <w:rPr>
          <w:rFonts w:ascii="Times New Roman" w:hAnsi="Times New Roman"/>
          <w:sz w:val="24"/>
          <w:szCs w:val="24"/>
        </w:rPr>
        <w:t xml:space="preserve">The mission of the Lurie College of Education is to empower graduates with the skills, knowledge and dispositions that ensure access to excellence and equity in education for every student in our diverse, technologically complex, global community. The policies and practices of the Connie L. Lurie College of Education at San José State University are based on the belief that teaching in a democracy requires and must ensure that: </w:t>
      </w:r>
    </w:p>
    <w:p w14:paraId="16A716A9"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szCs w:val="24"/>
        </w:rPr>
      </w:pPr>
      <w:r w:rsidRPr="00FB5EF4">
        <w:rPr>
          <w:rFonts w:ascii="Times New Roman" w:eastAsia="Times New Roman" w:hAnsi="Times New Roman"/>
          <w:sz w:val="24"/>
          <w:szCs w:val="24"/>
        </w:rPr>
        <w:t>Students have access to an excellent and equitable education;</w:t>
      </w:r>
    </w:p>
    <w:p w14:paraId="231D2025"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szCs w:val="24"/>
        </w:rPr>
      </w:pPr>
      <w:r w:rsidRPr="00FB5EF4">
        <w:rPr>
          <w:rFonts w:ascii="Times New Roman" w:eastAsia="Times New Roman" w:hAnsi="Times New Roman"/>
          <w:sz w:val="24"/>
          <w:szCs w:val="24"/>
        </w:rPr>
        <w:t xml:space="preserve">Educators at every level have knowledge of their subject matter and their students, value and engage in ethical practice and excellent pedagogy, and develop dispositions and habits of the mind that ensure that all students have equitable access to an excellent education; </w:t>
      </w:r>
    </w:p>
    <w:p w14:paraId="2F67019C" w14:textId="77777777" w:rsidR="00413EFC" w:rsidRPr="00FB5EF4" w:rsidRDefault="00413EFC" w:rsidP="00413EFC">
      <w:pPr>
        <w:numPr>
          <w:ilvl w:val="0"/>
          <w:numId w:val="7"/>
        </w:numPr>
        <w:tabs>
          <w:tab w:val="clear" w:pos="1440"/>
        </w:tabs>
        <w:spacing w:beforeLines="1" w:before="2" w:afterLines="50"/>
        <w:rPr>
          <w:rFonts w:ascii="Times New Roman" w:eastAsia="Times New Roman" w:hAnsi="Times New Roman"/>
          <w:sz w:val="24"/>
          <w:szCs w:val="24"/>
        </w:rPr>
      </w:pPr>
      <w:r w:rsidRPr="00FB5EF4">
        <w:rPr>
          <w:rFonts w:ascii="Times New Roman" w:eastAsia="Times New Roman" w:hAnsi="Times New Roman"/>
          <w:sz w:val="24"/>
          <w:szCs w:val="24"/>
        </w:rPr>
        <w:t>Stakeholders be involved in the collegial community engaged in the professional conversation and decision making that delineate standards, assign resources, guide program design, and reward accomplishment in the College</w:t>
      </w:r>
    </w:p>
    <w:p w14:paraId="1DB5932B" w14:textId="77777777" w:rsidR="00413EFC" w:rsidRPr="00FB5EF4" w:rsidRDefault="00413EFC" w:rsidP="00413EFC">
      <w:pPr>
        <w:spacing w:before="0" w:after="0"/>
        <w:ind w:left="720"/>
        <w:rPr>
          <w:rFonts w:ascii="Times New Roman" w:eastAsia="Times New Roman" w:hAnsi="Times New Roman"/>
          <w:sz w:val="24"/>
          <w:szCs w:val="24"/>
        </w:rPr>
      </w:pPr>
      <w:r w:rsidRPr="00FB5EF4">
        <w:rPr>
          <w:rFonts w:ascii="Times New Roman" w:hAnsi="Times New Roman"/>
          <w:i/>
          <w:color w:val="000000"/>
          <w:sz w:val="24"/>
          <w:szCs w:val="24"/>
        </w:rPr>
        <w:t>Department:</w:t>
      </w:r>
      <w:r w:rsidRPr="00FB5EF4">
        <w:rPr>
          <w:rFonts w:ascii="Times New Roman" w:hAnsi="Times New Roman"/>
          <w:color w:val="000000"/>
          <w:sz w:val="24"/>
          <w:szCs w:val="24"/>
        </w:rPr>
        <w:t xml:space="preserve"> </w:t>
      </w:r>
      <w:r w:rsidRPr="00FB5EF4">
        <w:rPr>
          <w:rFonts w:ascii="Times New Roman" w:eastAsia="Times New Roman" w:hAnsi="Times New Roman"/>
          <w:color w:val="222222"/>
          <w:sz w:val="24"/>
          <w:szCs w:val="24"/>
        </w:rPr>
        <w:t>The Mission of the Department of Communicative Disorders &amp; Sciences is to provide high-quality academic and clinical preparation to students seeking careers working with individuals who have speech, language and hearing disorders, and their families. Guided by principles of evidence-based practice and working in collaboration with other professionals, our graduates will adhere to the highest ethical standard in serving the needs of our diverse community.</w:t>
      </w:r>
    </w:p>
    <w:p w14:paraId="59DB95C3" w14:textId="77777777" w:rsidR="00413EFC"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HIPPA Policy</w:t>
      </w:r>
    </w:p>
    <w:p w14:paraId="7093F2E4" w14:textId="77777777" w:rsidR="000D1CAD" w:rsidRDefault="000D1CAD" w:rsidP="000D1CAD">
      <w:pPr>
        <w:pStyle w:val="BodyText"/>
        <w:ind w:left="720"/>
        <w:rPr>
          <w:rFonts w:ascii="Times New Roman" w:hAnsi="Times New Roman"/>
          <w:sz w:val="24"/>
          <w:szCs w:val="24"/>
        </w:rPr>
      </w:pPr>
      <w:r w:rsidRPr="00FB5EF4">
        <w:rPr>
          <w:rFonts w:ascii="Times New Roman" w:hAnsi="Times New Roman"/>
          <w:sz w:val="24"/>
          <w:szCs w:val="24"/>
        </w:rPr>
        <w:t xml:space="preserve">Students will be considered members of the clinic workforce under regulations established by the </w:t>
      </w:r>
      <w:hyperlink r:id="rId28" w:history="1">
        <w:r w:rsidRPr="00EE6FB7">
          <w:rPr>
            <w:rStyle w:val="Hyperlink"/>
            <w:rFonts w:ascii="Times New Roman" w:hAnsi="Times New Roman"/>
            <w:sz w:val="24"/>
            <w:szCs w:val="24"/>
          </w:rPr>
          <w:t>Health Insurance Portability and Accountability Act</w:t>
        </w:r>
      </w:hyperlink>
      <w:r w:rsidRPr="00FB5EF4">
        <w:rPr>
          <w:rFonts w:ascii="Times New Roman" w:hAnsi="Times New Roman"/>
          <w:sz w:val="24"/>
          <w:szCs w:val="24"/>
        </w:rPr>
        <w:t xml:space="preserve"> (HIPAA)</w:t>
      </w:r>
      <w:r>
        <w:rPr>
          <w:rFonts w:ascii="Times New Roman" w:hAnsi="Times New Roman"/>
          <w:sz w:val="24"/>
          <w:szCs w:val="24"/>
        </w:rPr>
        <w:t xml:space="preserve"> at </w:t>
      </w:r>
      <w:r w:rsidRPr="00EE6FB7">
        <w:rPr>
          <w:rFonts w:ascii="Times New Roman" w:hAnsi="Times New Roman"/>
          <w:sz w:val="24"/>
          <w:szCs w:val="24"/>
        </w:rPr>
        <w:t>http://www.sjsu.edu/hr/docs/benefits/policies/revised_csu_privacy_policy.pdf</w:t>
      </w:r>
      <w:r w:rsidRPr="00FB5EF4">
        <w:rPr>
          <w:rFonts w:ascii="Times New Roman" w:hAnsi="Times New Roman"/>
          <w:sz w:val="24"/>
          <w:szCs w:val="24"/>
        </w:rPr>
        <w:t xml:space="preserve">. </w:t>
      </w:r>
    </w:p>
    <w:p w14:paraId="00A5B817" w14:textId="232FC19E" w:rsidR="000D1CAD" w:rsidRPr="000D1CAD" w:rsidRDefault="000D1CAD" w:rsidP="000D1CAD">
      <w:pPr>
        <w:pStyle w:val="BodyText"/>
        <w:ind w:left="720"/>
        <w:rPr>
          <w:rFonts w:ascii="Times New Roman" w:hAnsi="Times New Roman"/>
          <w:sz w:val="24"/>
          <w:szCs w:val="24"/>
        </w:rPr>
      </w:pPr>
      <w:r w:rsidRPr="00FB5EF4">
        <w:rPr>
          <w:rFonts w:ascii="Times New Roman" w:hAnsi="Times New Roman"/>
          <w:sz w:val="24"/>
          <w:szCs w:val="24"/>
        </w:rPr>
        <w:t>Students will receive instruction in following HIPAA policies and will be required to adhere to these policies.</w:t>
      </w:r>
    </w:p>
    <w:p w14:paraId="0EC65D67" w14:textId="77777777" w:rsidR="00413EFC" w:rsidRPr="00FB5EF4"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Confidentiality</w:t>
      </w:r>
    </w:p>
    <w:p w14:paraId="6AF9EA3E" w14:textId="77777777" w:rsidR="00413EFC" w:rsidRPr="00FB5EF4" w:rsidRDefault="00413EFC" w:rsidP="00413EFC">
      <w:pPr>
        <w:pStyle w:val="BodyText"/>
        <w:ind w:left="720"/>
        <w:rPr>
          <w:rFonts w:ascii="Times New Roman" w:hAnsi="Times New Roman"/>
          <w:i/>
          <w:sz w:val="24"/>
          <w:szCs w:val="24"/>
          <w:u w:val="single"/>
        </w:rPr>
      </w:pPr>
      <w:r w:rsidRPr="00FB5EF4">
        <w:rPr>
          <w:rFonts w:ascii="Times New Roman" w:hAnsi="Times New Roman"/>
          <w:sz w:val="24"/>
          <w:szCs w:val="24"/>
        </w:rPr>
        <w:t xml:space="preserve">All clients have the right to confidentiality. Students are not to discuss cases outside of the Communicative Disorders &amp; Sciences Clinic or in public access areas within CD&amp;S (e.g., restrooms, hallways, observation booths, etc.). Known violations of confidentiality will result in a stern reprimand. </w:t>
      </w:r>
      <w:r w:rsidRPr="00FB5EF4">
        <w:rPr>
          <w:rFonts w:ascii="Times New Roman" w:hAnsi="Times New Roman"/>
          <w:i/>
          <w:sz w:val="24"/>
          <w:szCs w:val="24"/>
          <w:u w:val="single"/>
        </w:rPr>
        <w:t>Serious and/or repeated violations will warrant referral to the Chair of the Communicative Disorders &amp; Sciences Department for disciplinary action.</w:t>
      </w:r>
    </w:p>
    <w:p w14:paraId="109C44B6" w14:textId="77777777" w:rsidR="00413EFC" w:rsidRPr="00FB5EF4" w:rsidRDefault="00413EFC" w:rsidP="00413EFC">
      <w:pPr>
        <w:ind w:left="720"/>
        <w:rPr>
          <w:rFonts w:ascii="Times New Roman" w:hAnsi="Times New Roman"/>
          <w:b/>
          <w:sz w:val="24"/>
          <w:szCs w:val="24"/>
        </w:rPr>
      </w:pPr>
      <w:r w:rsidRPr="00FB5EF4">
        <w:rPr>
          <w:rFonts w:ascii="Times New Roman" w:hAnsi="Times New Roman"/>
          <w:b/>
          <w:sz w:val="24"/>
          <w:szCs w:val="24"/>
        </w:rPr>
        <w:t>Grievances</w:t>
      </w:r>
    </w:p>
    <w:p w14:paraId="5604BB14" w14:textId="77777777" w:rsidR="00413EFC" w:rsidRPr="00FB5EF4" w:rsidRDefault="00413EFC" w:rsidP="00413EFC">
      <w:pPr>
        <w:ind w:left="720"/>
        <w:rPr>
          <w:rFonts w:ascii="Times New Roman" w:hAnsi="Times New Roman"/>
          <w:sz w:val="24"/>
          <w:szCs w:val="24"/>
        </w:rPr>
      </w:pPr>
      <w:r w:rsidRPr="00FB5EF4">
        <w:rPr>
          <w:rFonts w:ascii="Times New Roman" w:hAnsi="Times New Roman"/>
          <w:sz w:val="24"/>
          <w:szCs w:val="24"/>
        </w:rPr>
        <w:t>When a dispute arises between a student and faculty member regarding a grade, academic honesty, academic freedom, mistreatment, or another matter, the student’s first responsibility is to arrange an appointment with the faculty member to discuss the issue. If mutual satisfaction is not reached in this manner, the next step is to arrange an appointment with the CD&amp;S Department Chair who will work to resolve the dispute. Should the Department Chair be unsuccessful in attempts to mediate, a set of policies and procedures have been implemented by the Lurie College of Education to successfully resolve such issues. These policies are available upon request.</w:t>
      </w:r>
    </w:p>
    <w:p w14:paraId="0E89DA9E" w14:textId="77777777" w:rsidR="00413EFC" w:rsidRDefault="00413EFC" w:rsidP="00413EFC">
      <w:pPr>
        <w:ind w:left="720"/>
        <w:rPr>
          <w:rFonts w:ascii="Times New Roman" w:hAnsi="Times New Roman"/>
          <w:sz w:val="24"/>
          <w:szCs w:val="24"/>
        </w:rPr>
      </w:pPr>
      <w:r w:rsidRPr="00FB5EF4">
        <w:rPr>
          <w:rFonts w:ascii="Times New Roman" w:hAnsi="Times New Roman"/>
          <w:sz w:val="24"/>
          <w:szCs w:val="24"/>
        </w:rPr>
        <w:t xml:space="preserve">The Department of Communicative Disorders and Sciences at SJSU expects students to follow the grievance policies and procedures of the Department, Lurie College of Education, and SJSU. If concerns </w:t>
      </w:r>
      <w:r w:rsidRPr="00FB5EF4">
        <w:rPr>
          <w:rFonts w:ascii="Times New Roman" w:hAnsi="Times New Roman"/>
          <w:sz w:val="24"/>
          <w:szCs w:val="24"/>
        </w:rPr>
        <w:lastRenderedPageBreak/>
        <w:t>still exist, students may contact the Council on Academic Accreditation at the ASHA Action Center (1-800-498-2071). Further information may be found on the ASHA website (</w:t>
      </w:r>
      <w:hyperlink r:id="rId29" w:history="1">
        <w:r w:rsidRPr="00FB5EF4">
          <w:rPr>
            <w:rStyle w:val="Hyperlink"/>
            <w:rFonts w:ascii="Times New Roman" w:hAnsi="Times New Roman"/>
            <w:sz w:val="24"/>
            <w:szCs w:val="24"/>
          </w:rPr>
          <w:t>www.asha.org</w:t>
        </w:r>
      </w:hyperlink>
      <w:r w:rsidRPr="00FB5EF4">
        <w:rPr>
          <w:rFonts w:ascii="Times New Roman" w:hAnsi="Times New Roman"/>
          <w:sz w:val="24"/>
          <w:szCs w:val="24"/>
        </w:rPr>
        <w:t xml:space="preserve">) under the ASHA Procedures of Complaints against Graduate Education Programs document. Chapter 4 includes specific information regarding academic grievance. </w:t>
      </w:r>
    </w:p>
    <w:p w14:paraId="13A1C91B" w14:textId="77777777" w:rsidR="00924F83" w:rsidRDefault="00924F83" w:rsidP="00924F83">
      <w:pPr>
        <w:rPr>
          <w:rFonts w:ascii="Times New Roman" w:hAnsi="Times New Roman"/>
          <w:sz w:val="24"/>
          <w:szCs w:val="24"/>
        </w:rPr>
      </w:pPr>
    </w:p>
    <w:p w14:paraId="358C738F" w14:textId="77777777" w:rsidR="004078EF" w:rsidRPr="00374A49" w:rsidRDefault="004078EF" w:rsidP="00924F83">
      <w:pPr>
        <w:rPr>
          <w:rFonts w:ascii="Century Gothic" w:hAnsi="Century Gothic"/>
          <w:i/>
          <w:sz w:val="20"/>
        </w:rPr>
      </w:pPr>
    </w:p>
    <w:p w14:paraId="7A4A1B73" w14:textId="56744138" w:rsidR="00FE4012" w:rsidRPr="00B12851" w:rsidRDefault="00FE4012" w:rsidP="00FE4012">
      <w:pPr>
        <w:pStyle w:val="Heading1"/>
        <w:rPr>
          <w:rFonts w:ascii="Century Gothic" w:hAnsi="Century Gothic"/>
          <w:sz w:val="24"/>
        </w:rPr>
      </w:pPr>
      <w:r>
        <w:rPr>
          <w:rFonts w:ascii="Century Gothic" w:hAnsi="Century Gothic"/>
          <w:b w:val="0"/>
          <w:sz w:val="20"/>
        </w:rPr>
        <w:tab/>
      </w:r>
      <w:r w:rsidR="00AD3E4F">
        <w:rPr>
          <w:rFonts w:ascii="Century Gothic" w:hAnsi="Century Gothic"/>
          <w:sz w:val="24"/>
        </w:rPr>
        <w:t>EDSP 260 Spring 2018</w:t>
      </w:r>
      <w:r>
        <w:rPr>
          <w:rFonts w:ascii="Century Gothic" w:hAnsi="Century Gothic"/>
          <w:sz w:val="24"/>
        </w:rPr>
        <w:t xml:space="preserve"> </w:t>
      </w:r>
      <w:r w:rsidRPr="00B12851">
        <w:rPr>
          <w:rFonts w:ascii="Century Gothic" w:hAnsi="Century Gothic"/>
          <w:sz w:val="24"/>
        </w:rPr>
        <w:t>CALENDAR – SUBJECT TO CHANGE BY THE INSTRUCTOR</w:t>
      </w:r>
    </w:p>
    <w:p w14:paraId="080BFE2C" w14:textId="77777777" w:rsidR="00FE4012" w:rsidRPr="00FB52B8" w:rsidRDefault="00FE4012" w:rsidP="00FE4012">
      <w:pPr>
        <w:pStyle w:val="Body"/>
        <w:numPr>
          <w:ilvl w:val="0"/>
          <w:numId w:val="35"/>
        </w:numPr>
        <w:rPr>
          <w:rFonts w:ascii="Century Gothic" w:hAnsi="Century Gothic" w:cs="Arial"/>
          <w:sz w:val="20"/>
        </w:rPr>
      </w:pPr>
      <w:r w:rsidRPr="00FB52B8">
        <w:rPr>
          <w:rFonts w:ascii="Century Gothic" w:hAnsi="Century Gothic" w:cs="Arial"/>
          <w:sz w:val="20"/>
        </w:rPr>
        <w:t xml:space="preserve">Any deviations to class calendar will be announced to </w:t>
      </w:r>
      <w:r>
        <w:rPr>
          <w:rFonts w:ascii="Century Gothic" w:hAnsi="Century Gothic" w:cs="Arial"/>
          <w:sz w:val="20"/>
        </w:rPr>
        <w:t xml:space="preserve">the class by the instructor via canvas </w:t>
      </w:r>
      <w:r w:rsidRPr="00FB52B8">
        <w:rPr>
          <w:rFonts w:ascii="Century Gothic" w:hAnsi="Century Gothic" w:cs="Arial"/>
          <w:sz w:val="20"/>
        </w:rPr>
        <w:t xml:space="preserve">and/or class lectures </w:t>
      </w:r>
    </w:p>
    <w:p w14:paraId="4F2286F8" w14:textId="77777777" w:rsidR="00FE4012" w:rsidRDefault="00FE4012" w:rsidP="00FE4012">
      <w:pPr>
        <w:pStyle w:val="Body"/>
        <w:numPr>
          <w:ilvl w:val="0"/>
          <w:numId w:val="35"/>
        </w:numPr>
        <w:rPr>
          <w:rFonts w:ascii="Century Gothic" w:hAnsi="Century Gothic" w:cs="Arial"/>
          <w:sz w:val="20"/>
        </w:rPr>
      </w:pPr>
      <w:r>
        <w:rPr>
          <w:rFonts w:ascii="Century Gothic" w:hAnsi="Century Gothic" w:cs="Arial"/>
          <w:sz w:val="20"/>
        </w:rPr>
        <w:t>Remember to consult canvas</w:t>
      </w:r>
      <w:r w:rsidRPr="00FB52B8">
        <w:rPr>
          <w:rFonts w:ascii="Century Gothic" w:hAnsi="Century Gothic" w:cs="Arial"/>
          <w:sz w:val="20"/>
        </w:rPr>
        <w:t xml:space="preserve"> </w:t>
      </w:r>
      <w:r w:rsidRPr="00DB07E2">
        <w:rPr>
          <w:rFonts w:ascii="Century Gothic" w:hAnsi="Century Gothic" w:cs="Arial"/>
          <w:i/>
          <w:sz w:val="20"/>
        </w:rPr>
        <w:t>daily</w:t>
      </w:r>
      <w:r w:rsidRPr="00FB52B8">
        <w:rPr>
          <w:rFonts w:ascii="Century Gothic" w:hAnsi="Century Gothic" w:cs="Arial"/>
          <w:sz w:val="20"/>
        </w:rPr>
        <w:t xml:space="preserve"> for updates or announcements</w:t>
      </w:r>
    </w:p>
    <w:p w14:paraId="7AA0BFA4" w14:textId="77777777" w:rsidR="00FE4012" w:rsidRDefault="00FE4012" w:rsidP="00FE4012">
      <w:pPr>
        <w:numPr>
          <w:ilvl w:val="0"/>
          <w:numId w:val="35"/>
        </w:numPr>
        <w:rPr>
          <w:rFonts w:ascii="Century Gothic" w:hAnsi="Century Gothic"/>
          <w:i/>
          <w:sz w:val="20"/>
        </w:rPr>
      </w:pPr>
      <w:r w:rsidRPr="00EB46D5">
        <w:rPr>
          <w:rFonts w:ascii="Century Gothic" w:hAnsi="Century Gothic"/>
          <w:i/>
          <w:sz w:val="20"/>
        </w:rPr>
        <w:t>Recommended readings in italics</w:t>
      </w:r>
    </w:p>
    <w:p w14:paraId="03E4F7D5" w14:textId="77777777" w:rsidR="00FE4012" w:rsidRPr="00EB46D5" w:rsidRDefault="00FE4012" w:rsidP="00FE4012">
      <w:pPr>
        <w:numPr>
          <w:ilvl w:val="0"/>
          <w:numId w:val="35"/>
        </w:numPr>
        <w:rPr>
          <w:rFonts w:ascii="Century Gothic" w:hAnsi="Century Gothic"/>
          <w:i/>
          <w:sz w:val="20"/>
        </w:rPr>
      </w:pPr>
      <w:r>
        <w:rPr>
          <w:rFonts w:ascii="Century Gothic" w:hAnsi="Century Gothic"/>
          <w:sz w:val="20"/>
        </w:rPr>
        <w:t xml:space="preserve">Assignments in </w:t>
      </w:r>
      <w:r w:rsidRPr="005329B5">
        <w:rPr>
          <w:rFonts w:ascii="Century Gothic" w:hAnsi="Century Gothic"/>
          <w:b/>
          <w:sz w:val="20"/>
        </w:rPr>
        <w:t>bold</w:t>
      </w:r>
      <w:r>
        <w:rPr>
          <w:rFonts w:ascii="Century Gothic" w:hAnsi="Century Gothic"/>
          <w:sz w:val="20"/>
        </w:rPr>
        <w:t xml:space="preserve"> are to be turned into instructor and will be counted as part of your final grade</w:t>
      </w:r>
    </w:p>
    <w:tbl>
      <w:tblPr>
        <w:tblW w:w="46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
        <w:gridCol w:w="705"/>
        <w:gridCol w:w="2613"/>
        <w:gridCol w:w="4044"/>
        <w:gridCol w:w="12"/>
        <w:gridCol w:w="693"/>
        <w:gridCol w:w="1474"/>
      </w:tblGrid>
      <w:tr w:rsidR="009B6C75" w:rsidRPr="00F1497F" w14:paraId="4A548724" w14:textId="77777777" w:rsidTr="009B6C75">
        <w:trPr>
          <w:trHeight w:val="438"/>
          <w:tblHeader/>
        </w:trPr>
        <w:tc>
          <w:tcPr>
            <w:tcW w:w="373" w:type="pct"/>
            <w:shd w:val="solid" w:color="000000" w:fill="FFFFFF"/>
          </w:tcPr>
          <w:p w14:paraId="7DE0A23E" w14:textId="77777777" w:rsidR="009B6C75" w:rsidRPr="00F1497F" w:rsidRDefault="009B6C75" w:rsidP="00580976">
            <w:pPr>
              <w:rPr>
                <w:rFonts w:ascii="Century Gothic" w:hAnsi="Century Gothic"/>
                <w:b/>
                <w:sz w:val="20"/>
                <w:lang w:bidi="x-none"/>
              </w:rPr>
            </w:pPr>
            <w:r w:rsidRPr="00F1497F">
              <w:rPr>
                <w:rFonts w:ascii="Century Gothic" w:hAnsi="Century Gothic"/>
                <w:b/>
                <w:sz w:val="20"/>
                <w:lang w:bidi="x-none"/>
              </w:rPr>
              <w:t>Week</w:t>
            </w:r>
          </w:p>
        </w:tc>
        <w:tc>
          <w:tcPr>
            <w:tcW w:w="342" w:type="pct"/>
            <w:shd w:val="solid" w:color="000000" w:fill="FFFFFF"/>
          </w:tcPr>
          <w:p w14:paraId="2DBD1A3D" w14:textId="77777777" w:rsidR="009B6C75" w:rsidRPr="00F1497F" w:rsidRDefault="009B6C75" w:rsidP="00580976">
            <w:pPr>
              <w:rPr>
                <w:rFonts w:ascii="Century Gothic" w:hAnsi="Century Gothic"/>
                <w:b/>
                <w:sz w:val="20"/>
                <w:lang w:bidi="x-none"/>
              </w:rPr>
            </w:pPr>
            <w:r w:rsidRPr="00F1497F">
              <w:rPr>
                <w:rFonts w:ascii="Century Gothic" w:hAnsi="Century Gothic"/>
                <w:b/>
                <w:sz w:val="20"/>
                <w:lang w:bidi="x-none"/>
              </w:rPr>
              <w:t xml:space="preserve">Date </w:t>
            </w:r>
          </w:p>
        </w:tc>
        <w:tc>
          <w:tcPr>
            <w:tcW w:w="1267" w:type="pct"/>
            <w:shd w:val="solid" w:color="000000" w:fill="FFFFFF"/>
          </w:tcPr>
          <w:p w14:paraId="4AA46E5A" w14:textId="77777777" w:rsidR="009B6C75" w:rsidRPr="00F1497F" w:rsidRDefault="009B6C75" w:rsidP="00580976">
            <w:pPr>
              <w:rPr>
                <w:rFonts w:ascii="Century Gothic" w:hAnsi="Century Gothic"/>
                <w:b/>
                <w:sz w:val="20"/>
                <w:lang w:bidi="x-none"/>
              </w:rPr>
            </w:pPr>
            <w:r w:rsidRPr="00F1497F">
              <w:rPr>
                <w:rFonts w:ascii="Century Gothic" w:hAnsi="Century Gothic"/>
                <w:b/>
                <w:sz w:val="20"/>
                <w:lang w:bidi="x-none"/>
              </w:rPr>
              <w:t>Class Topics</w:t>
            </w:r>
          </w:p>
        </w:tc>
        <w:tc>
          <w:tcPr>
            <w:tcW w:w="1967" w:type="pct"/>
            <w:gridSpan w:val="2"/>
            <w:shd w:val="solid" w:color="000000" w:fill="FFFFFF"/>
          </w:tcPr>
          <w:p w14:paraId="212A4485" w14:textId="77777777" w:rsidR="009B6C75" w:rsidRPr="00F1497F" w:rsidRDefault="009B6C75" w:rsidP="00580976">
            <w:pPr>
              <w:rPr>
                <w:rFonts w:ascii="Century Gothic" w:hAnsi="Century Gothic"/>
                <w:b/>
                <w:sz w:val="20"/>
                <w:lang w:bidi="x-none"/>
              </w:rPr>
            </w:pPr>
            <w:r w:rsidRPr="00F1497F">
              <w:rPr>
                <w:rFonts w:ascii="Century Gothic" w:hAnsi="Century Gothic"/>
                <w:b/>
                <w:sz w:val="20"/>
                <w:lang w:bidi="x-none"/>
              </w:rPr>
              <w:t>Readings</w:t>
            </w:r>
          </w:p>
        </w:tc>
        <w:tc>
          <w:tcPr>
            <w:tcW w:w="1051" w:type="pct"/>
            <w:gridSpan w:val="2"/>
            <w:shd w:val="solid" w:color="000000" w:fill="FFFFFF"/>
          </w:tcPr>
          <w:p w14:paraId="6D936347" w14:textId="77777777" w:rsidR="009B6C75" w:rsidRPr="00F1497F" w:rsidRDefault="009B6C75" w:rsidP="00580976">
            <w:pPr>
              <w:rPr>
                <w:rFonts w:ascii="Century Gothic" w:hAnsi="Century Gothic"/>
                <w:b/>
                <w:sz w:val="20"/>
                <w:lang w:bidi="x-none"/>
              </w:rPr>
            </w:pPr>
            <w:r>
              <w:rPr>
                <w:rFonts w:ascii="Century Gothic" w:hAnsi="Century Gothic"/>
                <w:b/>
                <w:sz w:val="20"/>
                <w:lang w:bidi="x-none"/>
              </w:rPr>
              <w:t>Assignment</w:t>
            </w:r>
          </w:p>
        </w:tc>
      </w:tr>
      <w:tr w:rsidR="009B6C75" w:rsidRPr="00F1497F" w14:paraId="5A6FB480" w14:textId="77777777" w:rsidTr="009B6C75">
        <w:trPr>
          <w:cantSplit/>
          <w:trHeight w:val="1380"/>
        </w:trPr>
        <w:tc>
          <w:tcPr>
            <w:tcW w:w="373" w:type="pct"/>
            <w:shd w:val="clear" w:color="auto" w:fill="auto"/>
          </w:tcPr>
          <w:p w14:paraId="2113A4CE" w14:textId="77777777" w:rsidR="009B6C75" w:rsidRPr="00F1497F" w:rsidRDefault="009B6C75" w:rsidP="00580976">
            <w:pPr>
              <w:rPr>
                <w:rFonts w:ascii="Century Gothic" w:hAnsi="Century Gothic"/>
                <w:sz w:val="20"/>
                <w:lang w:bidi="x-none"/>
              </w:rPr>
            </w:pPr>
            <w:r w:rsidRPr="00F1497F">
              <w:rPr>
                <w:rFonts w:ascii="Century Gothic" w:hAnsi="Century Gothic"/>
                <w:sz w:val="20"/>
                <w:lang w:bidi="x-none"/>
              </w:rPr>
              <w:t>1</w:t>
            </w:r>
          </w:p>
        </w:tc>
        <w:tc>
          <w:tcPr>
            <w:tcW w:w="342" w:type="pct"/>
            <w:shd w:val="clear" w:color="auto" w:fill="auto"/>
          </w:tcPr>
          <w:p w14:paraId="09A648A2" w14:textId="77777777" w:rsidR="009B6C75" w:rsidRDefault="009B6C75" w:rsidP="00580976">
            <w:pPr>
              <w:rPr>
                <w:rFonts w:ascii="Century Gothic" w:hAnsi="Century Gothic"/>
                <w:sz w:val="20"/>
                <w:lang w:bidi="x-none"/>
              </w:rPr>
            </w:pPr>
            <w:r>
              <w:rPr>
                <w:rFonts w:ascii="Century Gothic" w:hAnsi="Century Gothic"/>
                <w:sz w:val="20"/>
                <w:lang w:bidi="x-none"/>
              </w:rPr>
              <w:t xml:space="preserve"> </w:t>
            </w:r>
            <w:proofErr w:type="spellStart"/>
            <w:proofErr w:type="gramStart"/>
            <w:r>
              <w:rPr>
                <w:rFonts w:ascii="Century Gothic" w:hAnsi="Century Gothic"/>
                <w:sz w:val="20"/>
                <w:lang w:bidi="x-none"/>
              </w:rPr>
              <w:t>jan</w:t>
            </w:r>
            <w:proofErr w:type="spellEnd"/>
            <w:proofErr w:type="gramEnd"/>
          </w:p>
          <w:p w14:paraId="4B3D2181" w14:textId="46905D68" w:rsidR="009B6C75" w:rsidRPr="007134A4" w:rsidRDefault="009B6C75" w:rsidP="00580976">
            <w:pPr>
              <w:rPr>
                <w:rFonts w:ascii="Century Gothic" w:hAnsi="Century Gothic"/>
                <w:sz w:val="20"/>
                <w:lang w:bidi="x-none"/>
              </w:rPr>
            </w:pPr>
            <w:r>
              <w:rPr>
                <w:rFonts w:ascii="Century Gothic" w:hAnsi="Century Gothic"/>
                <w:sz w:val="20"/>
                <w:lang w:bidi="x-none"/>
              </w:rPr>
              <w:t>30</w:t>
            </w:r>
          </w:p>
        </w:tc>
        <w:tc>
          <w:tcPr>
            <w:tcW w:w="1267" w:type="pct"/>
            <w:shd w:val="clear" w:color="auto" w:fill="auto"/>
          </w:tcPr>
          <w:p w14:paraId="033B239D" w14:textId="77777777" w:rsidR="009B6C75" w:rsidRDefault="009B6C75" w:rsidP="00580976">
            <w:pPr>
              <w:rPr>
                <w:rFonts w:ascii="Century Gothic" w:hAnsi="Century Gothic"/>
                <w:sz w:val="20"/>
                <w:lang w:bidi="x-none"/>
              </w:rPr>
            </w:pPr>
            <w:r>
              <w:rPr>
                <w:rFonts w:ascii="Century Gothic" w:hAnsi="Century Gothic"/>
                <w:sz w:val="20"/>
                <w:lang w:bidi="x-none"/>
              </w:rPr>
              <w:t xml:space="preserve">Sign on for </w:t>
            </w:r>
            <w:proofErr w:type="spellStart"/>
            <w:r>
              <w:rPr>
                <w:rFonts w:ascii="Century Gothic" w:hAnsi="Century Gothic"/>
                <w:sz w:val="20"/>
                <w:lang w:bidi="x-none"/>
              </w:rPr>
              <w:t>MBSImp</w:t>
            </w:r>
            <w:proofErr w:type="spellEnd"/>
          </w:p>
          <w:p w14:paraId="70D811ED" w14:textId="77777777" w:rsidR="009B6C75" w:rsidRDefault="009B6C75" w:rsidP="00580976">
            <w:pPr>
              <w:rPr>
                <w:rFonts w:ascii="Century Gothic" w:hAnsi="Century Gothic"/>
                <w:sz w:val="20"/>
                <w:lang w:bidi="x-none"/>
              </w:rPr>
            </w:pPr>
            <w:r>
              <w:rPr>
                <w:rFonts w:ascii="Century Gothic" w:hAnsi="Century Gothic"/>
                <w:sz w:val="20"/>
                <w:lang w:bidi="x-none"/>
              </w:rPr>
              <w:t>Sign on for Evolve</w:t>
            </w:r>
          </w:p>
          <w:p w14:paraId="2C34B0A1" w14:textId="77777777" w:rsidR="009B6C75" w:rsidRDefault="009B6C75" w:rsidP="00580976">
            <w:pPr>
              <w:rPr>
                <w:rFonts w:ascii="Century Gothic" w:hAnsi="Century Gothic"/>
                <w:sz w:val="20"/>
                <w:lang w:bidi="x-none"/>
              </w:rPr>
            </w:pPr>
            <w:r>
              <w:rPr>
                <w:rFonts w:ascii="Century Gothic" w:hAnsi="Century Gothic"/>
                <w:sz w:val="20"/>
                <w:lang w:bidi="x-none"/>
              </w:rPr>
              <w:t>Syllabus/assignments</w:t>
            </w:r>
          </w:p>
          <w:p w14:paraId="31A3F739" w14:textId="73274C5C" w:rsidR="009B6C75" w:rsidRPr="00F1497F" w:rsidRDefault="009B6C75" w:rsidP="00580976">
            <w:pPr>
              <w:rPr>
                <w:rFonts w:ascii="Century Gothic" w:hAnsi="Century Gothic"/>
                <w:sz w:val="20"/>
                <w:lang w:bidi="x-none"/>
              </w:rPr>
            </w:pPr>
          </w:p>
        </w:tc>
        <w:tc>
          <w:tcPr>
            <w:tcW w:w="1967" w:type="pct"/>
            <w:gridSpan w:val="2"/>
            <w:shd w:val="clear" w:color="auto" w:fill="auto"/>
          </w:tcPr>
          <w:p w14:paraId="7A500518" w14:textId="77777777" w:rsidR="009B6C75" w:rsidRDefault="009B6C75" w:rsidP="00580976">
            <w:pPr>
              <w:rPr>
                <w:rFonts w:ascii="Century Gothic" w:hAnsi="Century Gothic"/>
                <w:i/>
                <w:sz w:val="20"/>
                <w:lang w:bidi="x-none"/>
              </w:rPr>
            </w:pPr>
          </w:p>
          <w:p w14:paraId="3C63AA78" w14:textId="0AAB60FA" w:rsidR="009B6C75" w:rsidRPr="008755DB" w:rsidRDefault="009B6C75" w:rsidP="00580976">
            <w:pPr>
              <w:rPr>
                <w:rFonts w:ascii="Century Gothic" w:hAnsi="Century Gothic"/>
                <w:sz w:val="20"/>
              </w:rPr>
            </w:pPr>
            <w:r>
              <w:rPr>
                <w:rFonts w:ascii="Century Gothic" w:hAnsi="Century Gothic"/>
                <w:sz w:val="20"/>
              </w:rPr>
              <w:t>Introduction to Dysphagia</w:t>
            </w:r>
          </w:p>
        </w:tc>
        <w:tc>
          <w:tcPr>
            <w:tcW w:w="1051" w:type="pct"/>
            <w:gridSpan w:val="2"/>
          </w:tcPr>
          <w:p w14:paraId="568F81B4" w14:textId="45A95271" w:rsidR="009B6C75" w:rsidRPr="00F1497F" w:rsidRDefault="009B6C75" w:rsidP="00580976">
            <w:pPr>
              <w:rPr>
                <w:rFonts w:ascii="Century Gothic" w:hAnsi="Century Gothic"/>
                <w:sz w:val="20"/>
                <w:lang w:bidi="x-none"/>
              </w:rPr>
            </w:pPr>
            <w:r>
              <w:rPr>
                <w:rFonts w:ascii="Century Gothic" w:hAnsi="Century Gothic"/>
                <w:sz w:val="20"/>
                <w:lang w:bidi="x-none"/>
              </w:rPr>
              <w:t xml:space="preserve"> </w:t>
            </w:r>
          </w:p>
        </w:tc>
      </w:tr>
      <w:tr w:rsidR="009B6C75" w:rsidRPr="00F1497F" w14:paraId="179EE9D8" w14:textId="77777777" w:rsidTr="009B6C75">
        <w:trPr>
          <w:trHeight w:val="439"/>
        </w:trPr>
        <w:tc>
          <w:tcPr>
            <w:tcW w:w="373" w:type="pct"/>
            <w:tcBorders>
              <w:left w:val="single" w:sz="4" w:space="0" w:color="auto"/>
              <w:bottom w:val="nil"/>
              <w:right w:val="single" w:sz="4" w:space="0" w:color="auto"/>
            </w:tcBorders>
            <w:shd w:val="clear" w:color="auto" w:fill="auto"/>
          </w:tcPr>
          <w:p w14:paraId="67D0433E" w14:textId="77777777" w:rsidR="009B6C75" w:rsidRPr="00F1497F" w:rsidRDefault="009B6C75" w:rsidP="00580976">
            <w:pPr>
              <w:rPr>
                <w:rFonts w:ascii="Century Gothic" w:hAnsi="Century Gothic"/>
                <w:sz w:val="20"/>
                <w:lang w:bidi="x-none"/>
              </w:rPr>
            </w:pPr>
            <w:r>
              <w:rPr>
                <w:rFonts w:ascii="Century Gothic" w:hAnsi="Century Gothic"/>
                <w:sz w:val="20"/>
                <w:lang w:bidi="x-none"/>
              </w:rPr>
              <w:t>2</w:t>
            </w:r>
          </w:p>
        </w:tc>
        <w:tc>
          <w:tcPr>
            <w:tcW w:w="342" w:type="pct"/>
            <w:tcBorders>
              <w:left w:val="single" w:sz="4" w:space="0" w:color="auto"/>
              <w:bottom w:val="nil"/>
              <w:right w:val="single" w:sz="4" w:space="0" w:color="auto"/>
            </w:tcBorders>
            <w:shd w:val="clear" w:color="auto" w:fill="auto"/>
          </w:tcPr>
          <w:p w14:paraId="3BB09D61" w14:textId="77777777" w:rsidR="009B6C75" w:rsidRDefault="009B6C75" w:rsidP="00580976">
            <w:pPr>
              <w:rPr>
                <w:rFonts w:ascii="Century Gothic" w:hAnsi="Century Gothic"/>
                <w:sz w:val="20"/>
                <w:lang w:bidi="x-none"/>
              </w:rPr>
            </w:pPr>
            <w:r>
              <w:rPr>
                <w:rFonts w:ascii="Century Gothic" w:hAnsi="Century Gothic"/>
                <w:sz w:val="20"/>
                <w:lang w:bidi="x-none"/>
              </w:rPr>
              <w:t>Feb</w:t>
            </w:r>
          </w:p>
          <w:p w14:paraId="019275BF" w14:textId="5C36B6FA" w:rsidR="009B6C75" w:rsidRPr="007134A4" w:rsidRDefault="009B6C75" w:rsidP="00580976">
            <w:pPr>
              <w:rPr>
                <w:rFonts w:ascii="Century Gothic" w:hAnsi="Century Gothic"/>
                <w:sz w:val="20"/>
                <w:lang w:bidi="x-none"/>
              </w:rPr>
            </w:pPr>
            <w:r>
              <w:rPr>
                <w:rFonts w:ascii="Century Gothic" w:hAnsi="Century Gothic"/>
                <w:sz w:val="20"/>
                <w:lang w:bidi="x-none"/>
              </w:rPr>
              <w:t>06</w:t>
            </w:r>
          </w:p>
        </w:tc>
        <w:tc>
          <w:tcPr>
            <w:tcW w:w="1267" w:type="pct"/>
            <w:tcBorders>
              <w:left w:val="single" w:sz="4" w:space="0" w:color="auto"/>
              <w:bottom w:val="nil"/>
              <w:right w:val="single" w:sz="4" w:space="0" w:color="auto"/>
            </w:tcBorders>
            <w:shd w:val="clear" w:color="auto" w:fill="auto"/>
          </w:tcPr>
          <w:p w14:paraId="3B4049A0" w14:textId="77777777" w:rsidR="009B6C75" w:rsidRDefault="009B6C75" w:rsidP="00580976">
            <w:pPr>
              <w:rPr>
                <w:rFonts w:ascii="Century Gothic" w:hAnsi="Century Gothic"/>
                <w:sz w:val="20"/>
              </w:rPr>
            </w:pPr>
          </w:p>
          <w:p w14:paraId="2C55610F" w14:textId="77777777" w:rsidR="009B6C75" w:rsidRDefault="009B6C75" w:rsidP="00580976">
            <w:pPr>
              <w:rPr>
                <w:rFonts w:ascii="Century Gothic" w:hAnsi="Century Gothic"/>
                <w:sz w:val="20"/>
              </w:rPr>
            </w:pPr>
            <w:r>
              <w:rPr>
                <w:rFonts w:ascii="Century Gothic" w:hAnsi="Century Gothic"/>
                <w:sz w:val="20"/>
                <w:lang w:bidi="x-none"/>
              </w:rPr>
              <w:t>Adult Lecture Series</w:t>
            </w:r>
          </w:p>
          <w:p w14:paraId="62793F6F" w14:textId="77777777" w:rsidR="009B6C75" w:rsidRDefault="009B6C75" w:rsidP="00580976">
            <w:pPr>
              <w:rPr>
                <w:rFonts w:ascii="Century Gothic" w:hAnsi="Century Gothic"/>
                <w:sz w:val="20"/>
              </w:rPr>
            </w:pPr>
            <w:r>
              <w:rPr>
                <w:rFonts w:ascii="Century Gothic" w:hAnsi="Century Gothic"/>
                <w:sz w:val="20"/>
              </w:rPr>
              <w:t>Level of Care</w:t>
            </w:r>
          </w:p>
          <w:p w14:paraId="6ABBDC41" w14:textId="60836DFF" w:rsidR="009B6C75" w:rsidRPr="003C3E25" w:rsidRDefault="009B6C75" w:rsidP="00580976">
            <w:pPr>
              <w:rPr>
                <w:rFonts w:ascii="Century Gothic" w:hAnsi="Century Gothic"/>
                <w:sz w:val="20"/>
                <w:lang w:bidi="x-none"/>
              </w:rPr>
            </w:pPr>
            <w:r>
              <w:rPr>
                <w:rFonts w:ascii="Century Gothic" w:hAnsi="Century Gothic"/>
                <w:sz w:val="20"/>
              </w:rPr>
              <w:t>Anatomy&amp; Physiology</w:t>
            </w:r>
          </w:p>
        </w:tc>
        <w:tc>
          <w:tcPr>
            <w:tcW w:w="1967" w:type="pct"/>
            <w:gridSpan w:val="2"/>
            <w:tcBorders>
              <w:left w:val="single" w:sz="4" w:space="0" w:color="auto"/>
              <w:bottom w:val="nil"/>
              <w:right w:val="single" w:sz="4" w:space="0" w:color="auto"/>
            </w:tcBorders>
            <w:shd w:val="clear" w:color="auto" w:fill="auto"/>
          </w:tcPr>
          <w:p w14:paraId="43FD8879" w14:textId="4FBAEF91" w:rsidR="009B6C75" w:rsidRPr="00422C48" w:rsidRDefault="009B6C75" w:rsidP="00580976">
            <w:pPr>
              <w:spacing w:after="0"/>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w:t>
            </w:r>
            <w:proofErr w:type="gramStart"/>
            <w:r>
              <w:rPr>
                <w:rFonts w:ascii="Century Gothic" w:hAnsi="Century Gothic"/>
                <w:sz w:val="20"/>
                <w:lang w:bidi="x-none"/>
              </w:rPr>
              <w:t>Chapters  1</w:t>
            </w:r>
            <w:proofErr w:type="gramEnd"/>
            <w:r>
              <w:rPr>
                <w:rFonts w:ascii="Century Gothic" w:hAnsi="Century Gothic"/>
                <w:sz w:val="20"/>
                <w:lang w:bidi="x-none"/>
              </w:rPr>
              <w:t>&amp;2</w:t>
            </w:r>
          </w:p>
        </w:tc>
        <w:tc>
          <w:tcPr>
            <w:tcW w:w="1051" w:type="pct"/>
            <w:gridSpan w:val="2"/>
            <w:tcBorders>
              <w:left w:val="single" w:sz="4" w:space="0" w:color="auto"/>
              <w:bottom w:val="nil"/>
              <w:right w:val="single" w:sz="4" w:space="0" w:color="auto"/>
            </w:tcBorders>
          </w:tcPr>
          <w:p w14:paraId="70696D9C" w14:textId="320F9C1B" w:rsidR="009B6C75" w:rsidRPr="00191AC8" w:rsidRDefault="009B6C75" w:rsidP="00580976">
            <w:pPr>
              <w:spacing w:before="360"/>
              <w:rPr>
                <w:rFonts w:ascii="Century Gothic" w:hAnsi="Century Gothic"/>
                <w:b/>
                <w:sz w:val="20"/>
                <w:lang w:bidi="x-none"/>
              </w:rPr>
            </w:pPr>
            <w:r>
              <w:rPr>
                <w:rFonts w:ascii="Century Gothic" w:hAnsi="Century Gothic"/>
                <w:b/>
                <w:sz w:val="20"/>
                <w:lang w:bidi="x-none"/>
              </w:rPr>
              <w:t>Smell demonstration</w:t>
            </w:r>
          </w:p>
        </w:tc>
      </w:tr>
      <w:tr w:rsidR="009B6C75" w:rsidRPr="00F1497F" w14:paraId="6510FF64" w14:textId="77777777" w:rsidTr="009B6C75">
        <w:trPr>
          <w:trHeight w:val="58"/>
        </w:trPr>
        <w:tc>
          <w:tcPr>
            <w:tcW w:w="373" w:type="pct"/>
            <w:tcBorders>
              <w:top w:val="nil"/>
              <w:left w:val="single" w:sz="4" w:space="0" w:color="auto"/>
              <w:bottom w:val="single" w:sz="4" w:space="0" w:color="auto"/>
              <w:right w:val="single" w:sz="4" w:space="0" w:color="auto"/>
            </w:tcBorders>
            <w:shd w:val="clear" w:color="000000" w:fill="auto"/>
          </w:tcPr>
          <w:p w14:paraId="5F677904" w14:textId="77777777" w:rsidR="009B6C75" w:rsidRPr="00F1497F" w:rsidRDefault="009B6C75" w:rsidP="00580976">
            <w:pPr>
              <w:rPr>
                <w:rFonts w:ascii="Century Gothic" w:hAnsi="Century Gothic"/>
                <w:sz w:val="20"/>
                <w:lang w:bidi="x-none"/>
              </w:rPr>
            </w:pPr>
          </w:p>
        </w:tc>
        <w:tc>
          <w:tcPr>
            <w:tcW w:w="342" w:type="pct"/>
            <w:tcBorders>
              <w:top w:val="nil"/>
              <w:left w:val="single" w:sz="4" w:space="0" w:color="auto"/>
              <w:bottom w:val="single" w:sz="4" w:space="0" w:color="auto"/>
              <w:right w:val="single" w:sz="4" w:space="0" w:color="auto"/>
            </w:tcBorders>
            <w:shd w:val="clear" w:color="000000" w:fill="auto"/>
          </w:tcPr>
          <w:p w14:paraId="1F9A7B7A" w14:textId="77777777" w:rsidR="009B6C75" w:rsidRPr="007134A4" w:rsidRDefault="009B6C75" w:rsidP="00580976">
            <w:pPr>
              <w:rPr>
                <w:rFonts w:ascii="Century Gothic" w:hAnsi="Century Gothic"/>
                <w:sz w:val="20"/>
                <w:lang w:bidi="x-none"/>
              </w:rPr>
            </w:pPr>
          </w:p>
        </w:tc>
        <w:tc>
          <w:tcPr>
            <w:tcW w:w="1267" w:type="pct"/>
            <w:tcBorders>
              <w:top w:val="nil"/>
              <w:left w:val="single" w:sz="4" w:space="0" w:color="auto"/>
              <w:bottom w:val="single" w:sz="4" w:space="0" w:color="auto"/>
              <w:right w:val="single" w:sz="4" w:space="0" w:color="auto"/>
            </w:tcBorders>
            <w:shd w:val="clear" w:color="000000" w:fill="auto"/>
          </w:tcPr>
          <w:p w14:paraId="047FB5D1" w14:textId="77777777" w:rsidR="009B6C75" w:rsidRPr="00513510" w:rsidRDefault="009B6C75" w:rsidP="00580976">
            <w:pPr>
              <w:rPr>
                <w:rFonts w:ascii="Century Gothic" w:hAnsi="Century Gothic"/>
                <w:b/>
                <w:i/>
                <w:sz w:val="20"/>
              </w:rPr>
            </w:pPr>
          </w:p>
        </w:tc>
        <w:tc>
          <w:tcPr>
            <w:tcW w:w="1967" w:type="pct"/>
            <w:gridSpan w:val="2"/>
            <w:tcBorders>
              <w:top w:val="nil"/>
              <w:left w:val="single" w:sz="4" w:space="0" w:color="auto"/>
              <w:bottom w:val="single" w:sz="4" w:space="0" w:color="auto"/>
              <w:right w:val="single" w:sz="4" w:space="0" w:color="auto"/>
            </w:tcBorders>
            <w:shd w:val="clear" w:color="000000" w:fill="auto"/>
          </w:tcPr>
          <w:p w14:paraId="326EB2C5" w14:textId="77777777" w:rsidR="009B6C75" w:rsidRPr="00F1497F" w:rsidRDefault="009B6C75" w:rsidP="00580976">
            <w:pPr>
              <w:rPr>
                <w:rFonts w:ascii="Century Gothic" w:hAnsi="Century Gothic"/>
                <w:sz w:val="20"/>
                <w:lang w:bidi="x-none"/>
              </w:rPr>
            </w:pPr>
          </w:p>
        </w:tc>
        <w:tc>
          <w:tcPr>
            <w:tcW w:w="1051" w:type="pct"/>
            <w:gridSpan w:val="2"/>
            <w:tcBorders>
              <w:top w:val="nil"/>
              <w:left w:val="single" w:sz="4" w:space="0" w:color="auto"/>
              <w:bottom w:val="single" w:sz="4" w:space="0" w:color="auto"/>
              <w:right w:val="single" w:sz="4" w:space="0" w:color="auto"/>
            </w:tcBorders>
            <w:shd w:val="clear" w:color="000000" w:fill="auto"/>
          </w:tcPr>
          <w:p w14:paraId="5BCD10F9" w14:textId="77777777" w:rsidR="009B6C75" w:rsidRPr="0077360B" w:rsidRDefault="009B6C75" w:rsidP="00580976">
            <w:pPr>
              <w:rPr>
                <w:rFonts w:ascii="Century Gothic" w:hAnsi="Century Gothic"/>
                <w:b/>
                <w:sz w:val="20"/>
                <w:lang w:bidi="x-none"/>
              </w:rPr>
            </w:pPr>
          </w:p>
        </w:tc>
      </w:tr>
      <w:tr w:rsidR="009B6C75" w:rsidRPr="00F1497F" w14:paraId="08ABFC1E" w14:textId="77777777" w:rsidTr="009B6C75">
        <w:trPr>
          <w:cantSplit/>
          <w:trHeight w:val="651"/>
        </w:trPr>
        <w:tc>
          <w:tcPr>
            <w:tcW w:w="373" w:type="pct"/>
            <w:tcBorders>
              <w:top w:val="single" w:sz="4" w:space="0" w:color="auto"/>
            </w:tcBorders>
            <w:shd w:val="clear" w:color="auto" w:fill="auto"/>
          </w:tcPr>
          <w:p w14:paraId="3E5B4F1C" w14:textId="77777777" w:rsidR="009B6C75" w:rsidRDefault="009B6C75" w:rsidP="00580976">
            <w:pPr>
              <w:rPr>
                <w:rFonts w:ascii="Century Gothic" w:hAnsi="Century Gothic"/>
                <w:sz w:val="20"/>
                <w:lang w:bidi="x-none"/>
              </w:rPr>
            </w:pPr>
            <w:r>
              <w:rPr>
                <w:rFonts w:ascii="Century Gothic" w:hAnsi="Century Gothic"/>
                <w:sz w:val="20"/>
                <w:lang w:bidi="x-none"/>
              </w:rPr>
              <w:t>3</w:t>
            </w:r>
          </w:p>
        </w:tc>
        <w:tc>
          <w:tcPr>
            <w:tcW w:w="342" w:type="pct"/>
            <w:tcBorders>
              <w:top w:val="single" w:sz="4" w:space="0" w:color="auto"/>
            </w:tcBorders>
            <w:shd w:val="clear" w:color="auto" w:fill="auto"/>
          </w:tcPr>
          <w:p w14:paraId="4FF6CCDF" w14:textId="77777777" w:rsidR="009B6C75" w:rsidRDefault="009B6C75" w:rsidP="00580976">
            <w:pPr>
              <w:rPr>
                <w:rFonts w:ascii="Century Gothic" w:hAnsi="Century Gothic"/>
                <w:sz w:val="20"/>
                <w:lang w:bidi="x-none"/>
              </w:rPr>
            </w:pPr>
            <w:r>
              <w:rPr>
                <w:rFonts w:ascii="Century Gothic" w:hAnsi="Century Gothic"/>
                <w:sz w:val="20"/>
                <w:lang w:bidi="x-none"/>
              </w:rPr>
              <w:t>Feb</w:t>
            </w:r>
          </w:p>
          <w:p w14:paraId="4A1E6FD6" w14:textId="0D37F1AF" w:rsidR="009B6C75" w:rsidRDefault="009B6C75" w:rsidP="00580976">
            <w:pPr>
              <w:rPr>
                <w:rFonts w:ascii="Century Gothic" w:hAnsi="Century Gothic"/>
                <w:sz w:val="20"/>
                <w:lang w:bidi="x-none"/>
              </w:rPr>
            </w:pPr>
            <w:r>
              <w:rPr>
                <w:rFonts w:ascii="Century Gothic" w:hAnsi="Century Gothic"/>
                <w:sz w:val="20"/>
                <w:lang w:bidi="x-none"/>
              </w:rPr>
              <w:t>13</w:t>
            </w:r>
          </w:p>
        </w:tc>
        <w:tc>
          <w:tcPr>
            <w:tcW w:w="1267" w:type="pct"/>
            <w:tcBorders>
              <w:top w:val="single" w:sz="4" w:space="0" w:color="auto"/>
            </w:tcBorders>
            <w:shd w:val="clear" w:color="auto" w:fill="auto"/>
          </w:tcPr>
          <w:p w14:paraId="5720DF55" w14:textId="77777777" w:rsidR="009B6C75" w:rsidRDefault="009B6C75" w:rsidP="00580976">
            <w:pPr>
              <w:rPr>
                <w:rFonts w:ascii="Century Gothic" w:hAnsi="Century Gothic"/>
                <w:sz w:val="20"/>
              </w:rPr>
            </w:pPr>
            <w:r>
              <w:rPr>
                <w:rFonts w:ascii="Century Gothic" w:hAnsi="Century Gothic"/>
                <w:sz w:val="20"/>
              </w:rPr>
              <w:t>3 stages of swallow</w:t>
            </w:r>
          </w:p>
          <w:p w14:paraId="0CB54301" w14:textId="2324B49F" w:rsidR="009B6C75" w:rsidRPr="003C3E25" w:rsidRDefault="009B6C75" w:rsidP="00580976">
            <w:pPr>
              <w:rPr>
                <w:rFonts w:ascii="Century Gothic" w:hAnsi="Century Gothic"/>
                <w:sz w:val="20"/>
                <w:lang w:bidi="x-none"/>
              </w:rPr>
            </w:pPr>
            <w:r>
              <w:rPr>
                <w:rFonts w:ascii="Century Gothic" w:hAnsi="Century Gothic"/>
                <w:sz w:val="20"/>
              </w:rPr>
              <w:t>Assessment</w:t>
            </w:r>
          </w:p>
        </w:tc>
        <w:tc>
          <w:tcPr>
            <w:tcW w:w="1967" w:type="pct"/>
            <w:gridSpan w:val="2"/>
            <w:tcBorders>
              <w:top w:val="single" w:sz="4" w:space="0" w:color="auto"/>
            </w:tcBorders>
            <w:shd w:val="clear" w:color="auto" w:fill="auto"/>
          </w:tcPr>
          <w:p w14:paraId="20D8442C" w14:textId="6DFD02A9" w:rsidR="009B6C75" w:rsidRPr="00422C48" w:rsidRDefault="009B6C75" w:rsidP="00580976">
            <w:pPr>
              <w:spacing w:after="0"/>
              <w:rPr>
                <w:rFonts w:ascii="Century Gothic" w:hAnsi="Century Gothic"/>
                <w:sz w:val="20"/>
                <w:lang w:bidi="x-none"/>
              </w:rPr>
            </w:pPr>
            <w:proofErr w:type="spellStart"/>
            <w:r>
              <w:rPr>
                <w:rFonts w:ascii="Century Gothic" w:hAnsi="Century Gothic"/>
                <w:sz w:val="20"/>
              </w:rPr>
              <w:t>Groher</w:t>
            </w:r>
            <w:proofErr w:type="spellEnd"/>
            <w:r>
              <w:rPr>
                <w:rFonts w:ascii="Century Gothic" w:hAnsi="Century Gothic"/>
                <w:sz w:val="20"/>
              </w:rPr>
              <w:t xml:space="preserve"> &amp; </w:t>
            </w:r>
            <w:proofErr w:type="spellStart"/>
            <w:r>
              <w:rPr>
                <w:rFonts w:ascii="Century Gothic" w:hAnsi="Century Gothic"/>
                <w:sz w:val="20"/>
              </w:rPr>
              <w:t>Crary</w:t>
            </w:r>
            <w:proofErr w:type="spellEnd"/>
            <w:r>
              <w:rPr>
                <w:rFonts w:ascii="Century Gothic" w:hAnsi="Century Gothic"/>
                <w:sz w:val="20"/>
              </w:rPr>
              <w:t xml:space="preserve"> Chapter 2 &amp; 7</w:t>
            </w:r>
          </w:p>
        </w:tc>
        <w:tc>
          <w:tcPr>
            <w:tcW w:w="1051" w:type="pct"/>
            <w:gridSpan w:val="2"/>
            <w:tcBorders>
              <w:top w:val="single" w:sz="4" w:space="0" w:color="auto"/>
            </w:tcBorders>
          </w:tcPr>
          <w:p w14:paraId="23BC186A" w14:textId="73036242" w:rsidR="009B6C75" w:rsidRPr="00F1497F" w:rsidRDefault="009B6C75" w:rsidP="00580976">
            <w:pPr>
              <w:rPr>
                <w:rFonts w:ascii="Century Gothic" w:hAnsi="Century Gothic"/>
                <w:sz w:val="20"/>
                <w:lang w:bidi="x-none"/>
              </w:rPr>
            </w:pPr>
            <w:r>
              <w:rPr>
                <w:rFonts w:ascii="Century Gothic" w:hAnsi="Century Gothic"/>
                <w:b/>
                <w:sz w:val="20"/>
                <w:lang w:bidi="x-none"/>
              </w:rPr>
              <w:t xml:space="preserve"> Videos</w:t>
            </w:r>
          </w:p>
          <w:p w14:paraId="0201587A" w14:textId="77777777" w:rsidR="009B6C75" w:rsidRPr="00191AC8" w:rsidRDefault="009B6C75" w:rsidP="00580976">
            <w:pPr>
              <w:spacing w:before="360"/>
              <w:rPr>
                <w:rFonts w:ascii="Century Gothic" w:hAnsi="Century Gothic"/>
                <w:b/>
                <w:sz w:val="20"/>
                <w:lang w:bidi="x-none"/>
              </w:rPr>
            </w:pPr>
          </w:p>
        </w:tc>
      </w:tr>
      <w:tr w:rsidR="009B6C75" w:rsidRPr="00F1497F" w14:paraId="7DAAFCAC" w14:textId="77777777" w:rsidTr="009B6C75">
        <w:trPr>
          <w:cantSplit/>
          <w:trHeight w:val="1134"/>
        </w:trPr>
        <w:tc>
          <w:tcPr>
            <w:tcW w:w="373" w:type="pct"/>
            <w:tcBorders>
              <w:top w:val="single" w:sz="4" w:space="0" w:color="auto"/>
            </w:tcBorders>
            <w:shd w:val="clear" w:color="auto" w:fill="auto"/>
          </w:tcPr>
          <w:p w14:paraId="499094E7" w14:textId="77777777" w:rsidR="009B6C75" w:rsidRPr="00F1497F" w:rsidRDefault="009B6C75" w:rsidP="00580976">
            <w:pPr>
              <w:rPr>
                <w:rFonts w:ascii="Century Gothic" w:hAnsi="Century Gothic"/>
                <w:sz w:val="20"/>
                <w:lang w:bidi="x-none"/>
              </w:rPr>
            </w:pPr>
            <w:r>
              <w:rPr>
                <w:rFonts w:ascii="Century Gothic" w:hAnsi="Century Gothic"/>
                <w:sz w:val="20"/>
                <w:lang w:bidi="x-none"/>
              </w:rPr>
              <w:t>4</w:t>
            </w:r>
          </w:p>
        </w:tc>
        <w:tc>
          <w:tcPr>
            <w:tcW w:w="342" w:type="pct"/>
            <w:tcBorders>
              <w:top w:val="single" w:sz="4" w:space="0" w:color="auto"/>
            </w:tcBorders>
            <w:shd w:val="clear" w:color="auto" w:fill="auto"/>
          </w:tcPr>
          <w:p w14:paraId="4AAD4160" w14:textId="3FC0ADC9" w:rsidR="009B6C75" w:rsidRPr="007134A4" w:rsidRDefault="009B6C75" w:rsidP="00580976">
            <w:pPr>
              <w:rPr>
                <w:rFonts w:ascii="Century Gothic" w:hAnsi="Century Gothic"/>
                <w:sz w:val="20"/>
                <w:lang w:bidi="x-none"/>
              </w:rPr>
            </w:pPr>
            <w:r>
              <w:rPr>
                <w:rFonts w:ascii="Century Gothic" w:hAnsi="Century Gothic"/>
                <w:sz w:val="20"/>
                <w:lang w:bidi="x-none"/>
              </w:rPr>
              <w:t>Feb 20</w:t>
            </w:r>
          </w:p>
        </w:tc>
        <w:tc>
          <w:tcPr>
            <w:tcW w:w="1267" w:type="pct"/>
            <w:tcBorders>
              <w:top w:val="single" w:sz="4" w:space="0" w:color="auto"/>
            </w:tcBorders>
            <w:shd w:val="clear" w:color="auto" w:fill="auto"/>
          </w:tcPr>
          <w:p w14:paraId="209C98C2" w14:textId="77777777" w:rsidR="009B6C75" w:rsidRDefault="009B6C75" w:rsidP="00580976">
            <w:pPr>
              <w:rPr>
                <w:rFonts w:ascii="Century Gothic" w:hAnsi="Century Gothic"/>
                <w:sz w:val="20"/>
                <w:lang w:bidi="x-none"/>
              </w:rPr>
            </w:pPr>
            <w:r w:rsidRPr="007C79D0">
              <w:rPr>
                <w:rFonts w:ascii="Century Gothic" w:hAnsi="Century Gothic"/>
                <w:sz w:val="20"/>
                <w:lang w:bidi="x-none"/>
              </w:rPr>
              <w:t xml:space="preserve">Assessment </w:t>
            </w:r>
            <w:proofErr w:type="spellStart"/>
            <w:r w:rsidRPr="007C79D0">
              <w:rPr>
                <w:rFonts w:ascii="Century Gothic" w:hAnsi="Century Gothic"/>
                <w:sz w:val="20"/>
                <w:lang w:bidi="x-none"/>
              </w:rPr>
              <w:t>Con’t</w:t>
            </w:r>
            <w:proofErr w:type="spellEnd"/>
          </w:p>
          <w:p w14:paraId="4D7059BD" w14:textId="329D17A7" w:rsidR="009B6C75" w:rsidRPr="003C3E25" w:rsidRDefault="009B6C75" w:rsidP="00580976">
            <w:pPr>
              <w:rPr>
                <w:rFonts w:ascii="Century Gothic" w:hAnsi="Century Gothic"/>
                <w:sz w:val="20"/>
              </w:rPr>
            </w:pPr>
            <w:r>
              <w:rPr>
                <w:rFonts w:ascii="Century Gothic" w:hAnsi="Century Gothic"/>
                <w:sz w:val="20"/>
                <w:lang w:bidi="x-none"/>
              </w:rPr>
              <w:t>VFSS FEES</w:t>
            </w:r>
          </w:p>
        </w:tc>
        <w:tc>
          <w:tcPr>
            <w:tcW w:w="1967" w:type="pct"/>
            <w:gridSpan w:val="2"/>
            <w:tcBorders>
              <w:top w:val="single" w:sz="4" w:space="0" w:color="auto"/>
            </w:tcBorders>
            <w:shd w:val="clear" w:color="auto" w:fill="auto"/>
          </w:tcPr>
          <w:p w14:paraId="6A2F8984" w14:textId="1410C4AE" w:rsidR="009B6C75" w:rsidRPr="00422C48" w:rsidRDefault="009B6C75" w:rsidP="00580976">
            <w:pPr>
              <w:spacing w:after="0"/>
              <w:rPr>
                <w:rFonts w:ascii="Century Gothic" w:hAnsi="Century Gothic"/>
                <w:sz w:val="20"/>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w:t>
            </w:r>
            <w:proofErr w:type="gramStart"/>
            <w:r>
              <w:rPr>
                <w:rFonts w:ascii="Century Gothic" w:hAnsi="Century Gothic"/>
                <w:sz w:val="20"/>
                <w:lang w:bidi="x-none"/>
              </w:rPr>
              <w:t>Chapters  7</w:t>
            </w:r>
            <w:proofErr w:type="gramEnd"/>
          </w:p>
        </w:tc>
        <w:tc>
          <w:tcPr>
            <w:tcW w:w="1051" w:type="pct"/>
            <w:gridSpan w:val="2"/>
            <w:tcBorders>
              <w:top w:val="single" w:sz="4" w:space="0" w:color="auto"/>
            </w:tcBorders>
          </w:tcPr>
          <w:p w14:paraId="3CBB6F56" w14:textId="23F06ECA" w:rsidR="009B6C75" w:rsidRPr="00F1497F" w:rsidRDefault="009B6C75" w:rsidP="00580976">
            <w:pPr>
              <w:rPr>
                <w:rFonts w:ascii="Century Gothic" w:hAnsi="Century Gothic"/>
                <w:sz w:val="20"/>
                <w:lang w:bidi="x-none"/>
              </w:rPr>
            </w:pPr>
            <w:r>
              <w:rPr>
                <w:rFonts w:ascii="Century Gothic" w:hAnsi="Century Gothic"/>
                <w:b/>
                <w:sz w:val="20"/>
                <w:lang w:bidi="x-none"/>
              </w:rPr>
              <w:t>Lab 1: CN exam &amp; Clinical Bedside</w:t>
            </w:r>
          </w:p>
        </w:tc>
      </w:tr>
      <w:tr w:rsidR="009B6C75" w:rsidRPr="00F1497F" w14:paraId="0D8874BA" w14:textId="77777777" w:rsidTr="009B6C75">
        <w:trPr>
          <w:trHeight w:val="439"/>
        </w:trPr>
        <w:tc>
          <w:tcPr>
            <w:tcW w:w="373" w:type="pct"/>
            <w:shd w:val="clear" w:color="auto" w:fill="auto"/>
          </w:tcPr>
          <w:p w14:paraId="23718CC2" w14:textId="77777777" w:rsidR="009B6C75" w:rsidRPr="00F1497F" w:rsidRDefault="009B6C75" w:rsidP="00580976">
            <w:pPr>
              <w:rPr>
                <w:rFonts w:ascii="Century Gothic" w:hAnsi="Century Gothic"/>
                <w:sz w:val="20"/>
                <w:lang w:bidi="x-none"/>
              </w:rPr>
            </w:pPr>
            <w:r>
              <w:rPr>
                <w:rFonts w:ascii="Century Gothic" w:hAnsi="Century Gothic"/>
                <w:sz w:val="20"/>
                <w:lang w:bidi="x-none"/>
              </w:rPr>
              <w:t>5</w:t>
            </w:r>
          </w:p>
        </w:tc>
        <w:tc>
          <w:tcPr>
            <w:tcW w:w="342" w:type="pct"/>
            <w:shd w:val="clear" w:color="auto" w:fill="auto"/>
          </w:tcPr>
          <w:p w14:paraId="5631AF5D" w14:textId="77777777" w:rsidR="009B6C75" w:rsidRDefault="009B6C75" w:rsidP="00580976">
            <w:pPr>
              <w:rPr>
                <w:rFonts w:ascii="Century Gothic" w:hAnsi="Century Gothic"/>
                <w:sz w:val="20"/>
                <w:lang w:bidi="x-none"/>
              </w:rPr>
            </w:pPr>
            <w:r>
              <w:rPr>
                <w:rFonts w:ascii="Century Gothic" w:hAnsi="Century Gothic"/>
                <w:sz w:val="20"/>
                <w:lang w:bidi="x-none"/>
              </w:rPr>
              <w:t>Feb</w:t>
            </w:r>
          </w:p>
          <w:p w14:paraId="4B21682A" w14:textId="3D162586" w:rsidR="009B6C75" w:rsidRPr="007134A4" w:rsidRDefault="009B6C75" w:rsidP="00580976">
            <w:pPr>
              <w:rPr>
                <w:rFonts w:ascii="Century Gothic" w:hAnsi="Century Gothic"/>
                <w:sz w:val="20"/>
                <w:lang w:bidi="x-none"/>
              </w:rPr>
            </w:pPr>
            <w:r>
              <w:rPr>
                <w:rFonts w:ascii="Century Gothic" w:hAnsi="Century Gothic"/>
                <w:sz w:val="20"/>
                <w:lang w:bidi="x-none"/>
              </w:rPr>
              <w:t>27</w:t>
            </w:r>
          </w:p>
        </w:tc>
        <w:tc>
          <w:tcPr>
            <w:tcW w:w="1267" w:type="pct"/>
            <w:shd w:val="clear" w:color="auto" w:fill="auto"/>
          </w:tcPr>
          <w:p w14:paraId="062419AA" w14:textId="17D742C4" w:rsidR="009B6C75" w:rsidRPr="003C3E25" w:rsidRDefault="009B6C75" w:rsidP="00580976">
            <w:pPr>
              <w:rPr>
                <w:rFonts w:ascii="Century Gothic" w:hAnsi="Century Gothic"/>
                <w:sz w:val="20"/>
                <w:lang w:bidi="x-none"/>
              </w:rPr>
            </w:pPr>
            <w:r>
              <w:rPr>
                <w:rFonts w:ascii="Century Gothic" w:hAnsi="Century Gothic"/>
                <w:sz w:val="20"/>
              </w:rPr>
              <w:t>Review of MBS Imp</w:t>
            </w:r>
          </w:p>
        </w:tc>
        <w:tc>
          <w:tcPr>
            <w:tcW w:w="1967" w:type="pct"/>
            <w:gridSpan w:val="2"/>
            <w:shd w:val="clear" w:color="auto" w:fill="auto"/>
          </w:tcPr>
          <w:p w14:paraId="31F949F4" w14:textId="2F4EE279" w:rsidR="009B6C75" w:rsidRPr="00422C48" w:rsidRDefault="009B6C75" w:rsidP="00580976">
            <w:pPr>
              <w:spacing w:after="0"/>
              <w:rPr>
                <w:rFonts w:ascii="Century Gothic" w:hAnsi="Century Gothic"/>
                <w:sz w:val="20"/>
                <w:lang w:bidi="x-none"/>
              </w:rPr>
            </w:pPr>
            <w:r>
              <w:rPr>
                <w:rFonts w:ascii="Century Gothic" w:hAnsi="Century Gothic"/>
                <w:sz w:val="20"/>
              </w:rPr>
              <w:t>Online Access</w:t>
            </w:r>
          </w:p>
        </w:tc>
        <w:tc>
          <w:tcPr>
            <w:tcW w:w="1051" w:type="pct"/>
            <w:gridSpan w:val="2"/>
          </w:tcPr>
          <w:p w14:paraId="4396DC26" w14:textId="0C6FBC31" w:rsidR="009B6C75" w:rsidRPr="00191AC8" w:rsidRDefault="009B6C75" w:rsidP="00580976">
            <w:pPr>
              <w:spacing w:before="360"/>
              <w:rPr>
                <w:rFonts w:ascii="Century Gothic" w:hAnsi="Century Gothic"/>
                <w:b/>
                <w:sz w:val="20"/>
                <w:lang w:bidi="x-none"/>
              </w:rPr>
            </w:pPr>
          </w:p>
        </w:tc>
      </w:tr>
      <w:tr w:rsidR="009B6C75" w:rsidRPr="00F1497F" w14:paraId="73073913" w14:textId="77777777" w:rsidTr="009B6C75">
        <w:trPr>
          <w:trHeight w:val="438"/>
        </w:trPr>
        <w:tc>
          <w:tcPr>
            <w:tcW w:w="373" w:type="pct"/>
            <w:shd w:val="clear" w:color="auto" w:fill="auto"/>
          </w:tcPr>
          <w:p w14:paraId="66B02CB0" w14:textId="77777777" w:rsidR="009B6C75" w:rsidRPr="00F1497F" w:rsidRDefault="009B6C75" w:rsidP="00580976">
            <w:pPr>
              <w:rPr>
                <w:rFonts w:ascii="Century Gothic" w:hAnsi="Century Gothic"/>
                <w:sz w:val="20"/>
                <w:lang w:bidi="x-none"/>
              </w:rPr>
            </w:pPr>
            <w:r>
              <w:rPr>
                <w:rFonts w:ascii="Century Gothic" w:hAnsi="Century Gothic"/>
                <w:sz w:val="20"/>
                <w:lang w:bidi="x-none"/>
              </w:rPr>
              <w:t>6</w:t>
            </w:r>
          </w:p>
        </w:tc>
        <w:tc>
          <w:tcPr>
            <w:tcW w:w="342" w:type="pct"/>
            <w:shd w:val="clear" w:color="auto" w:fill="auto"/>
          </w:tcPr>
          <w:p w14:paraId="0FAF41EB" w14:textId="77777777" w:rsidR="009B6C75" w:rsidRDefault="009B6C75" w:rsidP="00580976">
            <w:pPr>
              <w:rPr>
                <w:rFonts w:ascii="Century Gothic" w:hAnsi="Century Gothic"/>
                <w:sz w:val="20"/>
                <w:lang w:bidi="x-none"/>
              </w:rPr>
            </w:pPr>
            <w:r>
              <w:rPr>
                <w:rFonts w:ascii="Century Gothic" w:hAnsi="Century Gothic"/>
                <w:sz w:val="20"/>
                <w:lang w:bidi="x-none"/>
              </w:rPr>
              <w:t>Mar</w:t>
            </w:r>
          </w:p>
          <w:p w14:paraId="51809003" w14:textId="43058FAA" w:rsidR="009B6C75" w:rsidRPr="007134A4" w:rsidRDefault="009B6C75" w:rsidP="00580976">
            <w:pPr>
              <w:rPr>
                <w:rFonts w:ascii="Century Gothic" w:hAnsi="Century Gothic"/>
                <w:sz w:val="20"/>
                <w:lang w:bidi="x-none"/>
              </w:rPr>
            </w:pPr>
            <w:r>
              <w:rPr>
                <w:rFonts w:ascii="Century Gothic" w:hAnsi="Century Gothic"/>
                <w:sz w:val="20"/>
                <w:lang w:bidi="x-none"/>
              </w:rPr>
              <w:t>6</w:t>
            </w:r>
          </w:p>
        </w:tc>
        <w:tc>
          <w:tcPr>
            <w:tcW w:w="1267" w:type="pct"/>
            <w:shd w:val="clear" w:color="auto" w:fill="auto"/>
          </w:tcPr>
          <w:p w14:paraId="4C21B368" w14:textId="078349B2" w:rsidR="009B6C75" w:rsidRPr="007C79D0" w:rsidRDefault="009B6C75" w:rsidP="00580976">
            <w:pPr>
              <w:jc w:val="center"/>
              <w:rPr>
                <w:rFonts w:ascii="Century Gothic" w:hAnsi="Century Gothic"/>
                <w:sz w:val="20"/>
                <w:lang w:bidi="x-none"/>
              </w:rPr>
            </w:pPr>
            <w:r>
              <w:rPr>
                <w:rFonts w:ascii="Century Gothic" w:hAnsi="Century Gothic"/>
                <w:sz w:val="20"/>
                <w:lang w:bidi="x-none"/>
              </w:rPr>
              <w:t>Disorders of swallow</w:t>
            </w:r>
          </w:p>
        </w:tc>
        <w:tc>
          <w:tcPr>
            <w:tcW w:w="1961" w:type="pct"/>
            <w:shd w:val="clear" w:color="auto" w:fill="auto"/>
          </w:tcPr>
          <w:p w14:paraId="39C0B7B5" w14:textId="77777777" w:rsidR="009B6C75" w:rsidRDefault="009B6C75" w:rsidP="00580976">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43EC8156" w14:textId="31546DB3" w:rsidR="009B6C75" w:rsidRPr="003F41A4" w:rsidRDefault="009B6C75" w:rsidP="00580976">
            <w:pPr>
              <w:jc w:val="center"/>
              <w:rPr>
                <w:rFonts w:ascii="Century Gothic" w:hAnsi="Century Gothic"/>
                <w:b/>
                <w:sz w:val="20"/>
                <w:lang w:bidi="x-none"/>
              </w:rPr>
            </w:pPr>
            <w:r>
              <w:rPr>
                <w:rFonts w:ascii="Century Gothic" w:hAnsi="Century Gothic"/>
                <w:i/>
                <w:sz w:val="20"/>
              </w:rPr>
              <w:t>Review requirements for brochure</w:t>
            </w:r>
          </w:p>
        </w:tc>
        <w:tc>
          <w:tcPr>
            <w:tcW w:w="1057" w:type="pct"/>
            <w:gridSpan w:val="3"/>
            <w:shd w:val="clear" w:color="auto" w:fill="auto"/>
          </w:tcPr>
          <w:p w14:paraId="632A90F0" w14:textId="3F524247" w:rsidR="009B6C75" w:rsidRPr="003F41A4" w:rsidRDefault="009B6C75" w:rsidP="00580976">
            <w:pPr>
              <w:jc w:val="center"/>
              <w:rPr>
                <w:rFonts w:ascii="Century Gothic" w:hAnsi="Century Gothic"/>
                <w:b/>
                <w:sz w:val="20"/>
                <w:lang w:bidi="x-none"/>
              </w:rPr>
            </w:pPr>
            <w:r>
              <w:rPr>
                <w:rFonts w:ascii="Century Gothic" w:hAnsi="Century Gothic"/>
                <w:b/>
                <w:sz w:val="20"/>
                <w:lang w:bidi="x-none"/>
              </w:rPr>
              <w:t>Videos</w:t>
            </w:r>
          </w:p>
        </w:tc>
      </w:tr>
      <w:tr w:rsidR="009B6C75" w:rsidRPr="00F1497F" w14:paraId="7F37184A" w14:textId="77777777" w:rsidTr="009B6C75">
        <w:trPr>
          <w:trHeight w:val="438"/>
        </w:trPr>
        <w:tc>
          <w:tcPr>
            <w:tcW w:w="373" w:type="pct"/>
            <w:shd w:val="clear" w:color="auto" w:fill="auto"/>
          </w:tcPr>
          <w:p w14:paraId="77536D58" w14:textId="77777777" w:rsidR="009B6C75" w:rsidRDefault="009B6C75" w:rsidP="00580976">
            <w:pPr>
              <w:rPr>
                <w:rFonts w:ascii="Century Gothic" w:hAnsi="Century Gothic"/>
                <w:sz w:val="20"/>
                <w:lang w:bidi="x-none"/>
              </w:rPr>
            </w:pPr>
            <w:r>
              <w:rPr>
                <w:rFonts w:ascii="Century Gothic" w:hAnsi="Century Gothic"/>
                <w:sz w:val="20"/>
                <w:lang w:bidi="x-none"/>
              </w:rPr>
              <w:t>7</w:t>
            </w:r>
          </w:p>
        </w:tc>
        <w:tc>
          <w:tcPr>
            <w:tcW w:w="342" w:type="pct"/>
            <w:shd w:val="clear" w:color="auto" w:fill="auto"/>
          </w:tcPr>
          <w:p w14:paraId="5696C9C5" w14:textId="77777777" w:rsidR="009B6C75" w:rsidRDefault="009B6C75" w:rsidP="00580976">
            <w:pPr>
              <w:rPr>
                <w:rFonts w:ascii="Century Gothic" w:hAnsi="Century Gothic"/>
                <w:sz w:val="20"/>
                <w:lang w:bidi="x-none"/>
              </w:rPr>
            </w:pPr>
            <w:r>
              <w:rPr>
                <w:rFonts w:ascii="Century Gothic" w:hAnsi="Century Gothic"/>
                <w:sz w:val="20"/>
                <w:lang w:bidi="x-none"/>
              </w:rPr>
              <w:t>Mar</w:t>
            </w:r>
          </w:p>
          <w:p w14:paraId="71C76DB2" w14:textId="10894D54" w:rsidR="009B6C75" w:rsidRDefault="009B6C75" w:rsidP="00580976">
            <w:pPr>
              <w:rPr>
                <w:rFonts w:ascii="Century Gothic" w:hAnsi="Century Gothic"/>
                <w:sz w:val="20"/>
                <w:lang w:bidi="x-none"/>
              </w:rPr>
            </w:pPr>
            <w:r>
              <w:rPr>
                <w:rFonts w:ascii="Century Gothic" w:hAnsi="Century Gothic"/>
                <w:sz w:val="20"/>
                <w:lang w:bidi="x-none"/>
              </w:rPr>
              <w:t>13</w:t>
            </w:r>
          </w:p>
        </w:tc>
        <w:tc>
          <w:tcPr>
            <w:tcW w:w="1267" w:type="pct"/>
            <w:shd w:val="clear" w:color="auto" w:fill="auto"/>
          </w:tcPr>
          <w:p w14:paraId="53200728" w14:textId="77777777" w:rsidR="009B6C75" w:rsidRDefault="009B6C75" w:rsidP="00580976">
            <w:pPr>
              <w:jc w:val="center"/>
              <w:rPr>
                <w:rFonts w:ascii="Century Gothic" w:hAnsi="Century Gothic"/>
                <w:sz w:val="20"/>
                <w:lang w:bidi="x-none"/>
              </w:rPr>
            </w:pPr>
            <w:r>
              <w:rPr>
                <w:rFonts w:ascii="Century Gothic" w:hAnsi="Century Gothic"/>
                <w:sz w:val="20"/>
                <w:lang w:bidi="x-none"/>
              </w:rPr>
              <w:t xml:space="preserve"> Pediatric Lecture</w:t>
            </w:r>
          </w:p>
          <w:p w14:paraId="0EBF689E" w14:textId="77777777" w:rsidR="009B6C75" w:rsidRDefault="009B6C75" w:rsidP="00580976">
            <w:pPr>
              <w:jc w:val="center"/>
              <w:rPr>
                <w:rFonts w:ascii="Century Gothic" w:hAnsi="Century Gothic"/>
                <w:sz w:val="20"/>
                <w:lang w:bidi="x-none"/>
              </w:rPr>
            </w:pPr>
            <w:r>
              <w:rPr>
                <w:rFonts w:ascii="Century Gothic" w:hAnsi="Century Gothic"/>
                <w:sz w:val="20"/>
                <w:lang w:bidi="x-none"/>
              </w:rPr>
              <w:t>Series</w:t>
            </w:r>
          </w:p>
          <w:p w14:paraId="3C36751F" w14:textId="601D3C21" w:rsidR="009B6C75" w:rsidRDefault="009B6C75" w:rsidP="00580976">
            <w:pPr>
              <w:rPr>
                <w:rFonts w:ascii="Century Gothic" w:hAnsi="Century Gothic"/>
                <w:sz w:val="20"/>
                <w:lang w:bidi="x-none"/>
              </w:rPr>
            </w:pPr>
            <w:r>
              <w:rPr>
                <w:rFonts w:ascii="Century Gothic" w:hAnsi="Century Gothic"/>
                <w:sz w:val="20"/>
                <w:lang w:bidi="x-none"/>
              </w:rPr>
              <w:t>Review lab 2</w:t>
            </w:r>
          </w:p>
          <w:p w14:paraId="10380A85" w14:textId="65FDC29E" w:rsidR="009B6C75" w:rsidRDefault="009B6C75" w:rsidP="00580976">
            <w:pPr>
              <w:rPr>
                <w:rFonts w:ascii="Century Gothic" w:hAnsi="Century Gothic"/>
                <w:b/>
                <w:sz w:val="20"/>
                <w:lang w:bidi="x-none"/>
              </w:rPr>
            </w:pPr>
          </w:p>
        </w:tc>
        <w:tc>
          <w:tcPr>
            <w:tcW w:w="1961" w:type="pct"/>
            <w:shd w:val="clear" w:color="auto" w:fill="auto"/>
          </w:tcPr>
          <w:p w14:paraId="50F84524" w14:textId="46012B57" w:rsidR="009B6C75" w:rsidRDefault="009B6C75" w:rsidP="00580976">
            <w:pPr>
              <w:rPr>
                <w:rFonts w:ascii="Century Gothic" w:hAnsi="Century Gothic"/>
                <w:b/>
                <w:sz w:val="20"/>
                <w:lang w:bidi="x-none"/>
              </w:rPr>
            </w:pPr>
            <w:r>
              <w:rPr>
                <w:rFonts w:ascii="Century Gothic" w:hAnsi="Century Gothic"/>
                <w:i/>
                <w:sz w:val="20"/>
                <w:lang w:bidi="x-none"/>
              </w:rPr>
              <w:t>Packet readings provided by lecture</w:t>
            </w:r>
          </w:p>
        </w:tc>
        <w:tc>
          <w:tcPr>
            <w:tcW w:w="1057" w:type="pct"/>
            <w:gridSpan w:val="3"/>
            <w:shd w:val="clear" w:color="auto" w:fill="auto"/>
          </w:tcPr>
          <w:p w14:paraId="5F815217" w14:textId="215B3E44" w:rsidR="009B6C75" w:rsidRDefault="009B6C75" w:rsidP="00580976">
            <w:pPr>
              <w:rPr>
                <w:rFonts w:ascii="Century Gothic" w:hAnsi="Century Gothic"/>
                <w:b/>
                <w:sz w:val="20"/>
                <w:lang w:bidi="x-none"/>
              </w:rPr>
            </w:pPr>
            <w:r>
              <w:rPr>
                <w:rFonts w:ascii="Century Gothic" w:hAnsi="Century Gothic"/>
                <w:b/>
                <w:sz w:val="20"/>
                <w:lang w:bidi="x-none"/>
              </w:rPr>
              <w:t>Pediatric Lecture</w:t>
            </w:r>
          </w:p>
        </w:tc>
      </w:tr>
      <w:tr w:rsidR="009B6C75" w:rsidRPr="00F1497F" w14:paraId="2F504049" w14:textId="77777777" w:rsidTr="009B6C75">
        <w:trPr>
          <w:trHeight w:val="438"/>
        </w:trPr>
        <w:tc>
          <w:tcPr>
            <w:tcW w:w="373" w:type="pct"/>
            <w:shd w:val="clear" w:color="auto" w:fill="auto"/>
          </w:tcPr>
          <w:p w14:paraId="7C797937" w14:textId="77777777" w:rsidR="009B6C75" w:rsidRDefault="009B6C75" w:rsidP="00580976">
            <w:pPr>
              <w:rPr>
                <w:rFonts w:ascii="Century Gothic" w:hAnsi="Century Gothic"/>
                <w:sz w:val="20"/>
                <w:lang w:bidi="x-none"/>
              </w:rPr>
            </w:pPr>
            <w:r>
              <w:rPr>
                <w:rFonts w:ascii="Century Gothic" w:hAnsi="Century Gothic"/>
                <w:sz w:val="20"/>
                <w:lang w:bidi="x-none"/>
              </w:rPr>
              <w:lastRenderedPageBreak/>
              <w:t>8</w:t>
            </w:r>
          </w:p>
        </w:tc>
        <w:tc>
          <w:tcPr>
            <w:tcW w:w="342" w:type="pct"/>
            <w:shd w:val="clear" w:color="auto" w:fill="auto"/>
          </w:tcPr>
          <w:p w14:paraId="5B2C4012" w14:textId="047C724E" w:rsidR="009B6C75" w:rsidRDefault="009B6C75" w:rsidP="00580976">
            <w:pPr>
              <w:rPr>
                <w:rFonts w:ascii="Century Gothic" w:hAnsi="Century Gothic"/>
                <w:sz w:val="20"/>
                <w:lang w:bidi="x-none"/>
              </w:rPr>
            </w:pPr>
            <w:r>
              <w:rPr>
                <w:rFonts w:ascii="Century Gothic" w:hAnsi="Century Gothic"/>
                <w:sz w:val="20"/>
                <w:lang w:bidi="x-none"/>
              </w:rPr>
              <w:t>Mar20</w:t>
            </w:r>
          </w:p>
        </w:tc>
        <w:tc>
          <w:tcPr>
            <w:tcW w:w="4285" w:type="pct"/>
            <w:gridSpan w:val="5"/>
            <w:shd w:val="clear" w:color="auto" w:fill="auto"/>
          </w:tcPr>
          <w:p w14:paraId="4BA2CD94" w14:textId="77777777" w:rsidR="009B6C75" w:rsidRDefault="009B6C75" w:rsidP="00580976">
            <w:pPr>
              <w:jc w:val="center"/>
              <w:rPr>
                <w:rFonts w:ascii="Century Gothic" w:hAnsi="Century Gothic"/>
                <w:sz w:val="20"/>
                <w:lang w:bidi="x-none"/>
              </w:rPr>
            </w:pPr>
            <w:r>
              <w:rPr>
                <w:rFonts w:ascii="Century Gothic" w:hAnsi="Century Gothic"/>
                <w:b/>
                <w:sz w:val="20"/>
                <w:lang w:bidi="x-none"/>
              </w:rPr>
              <w:t>M I D T E R M</w:t>
            </w:r>
          </w:p>
          <w:p w14:paraId="3FB574D7" w14:textId="2A7D77AA" w:rsidR="009B6C75" w:rsidRPr="00BA0B0A" w:rsidRDefault="009B6C75" w:rsidP="00580976">
            <w:pPr>
              <w:jc w:val="center"/>
              <w:rPr>
                <w:rFonts w:ascii="Century Gothic" w:hAnsi="Century Gothic"/>
                <w:sz w:val="20"/>
                <w:lang w:bidi="x-none"/>
              </w:rPr>
            </w:pPr>
          </w:p>
        </w:tc>
      </w:tr>
      <w:tr w:rsidR="009B6C75" w:rsidRPr="00F1497F" w14:paraId="2E669931" w14:textId="77777777" w:rsidTr="009B6C75">
        <w:trPr>
          <w:cantSplit/>
          <w:trHeight w:val="1134"/>
        </w:trPr>
        <w:tc>
          <w:tcPr>
            <w:tcW w:w="373" w:type="pct"/>
            <w:shd w:val="clear" w:color="auto" w:fill="auto"/>
          </w:tcPr>
          <w:p w14:paraId="1F25A6CC" w14:textId="77777777" w:rsidR="009B6C75" w:rsidRPr="00F1497F" w:rsidRDefault="009B6C75" w:rsidP="00580976">
            <w:pPr>
              <w:rPr>
                <w:rFonts w:ascii="Century Gothic" w:hAnsi="Century Gothic"/>
                <w:sz w:val="20"/>
                <w:lang w:bidi="x-none"/>
              </w:rPr>
            </w:pPr>
            <w:r>
              <w:rPr>
                <w:rFonts w:ascii="Century Gothic" w:hAnsi="Century Gothic"/>
                <w:sz w:val="20"/>
                <w:lang w:bidi="x-none"/>
              </w:rPr>
              <w:t>9</w:t>
            </w:r>
          </w:p>
        </w:tc>
        <w:tc>
          <w:tcPr>
            <w:tcW w:w="342" w:type="pct"/>
            <w:shd w:val="clear" w:color="auto" w:fill="auto"/>
          </w:tcPr>
          <w:p w14:paraId="027C9550" w14:textId="77777777" w:rsidR="009B6C75" w:rsidRDefault="009B6C75" w:rsidP="00580976">
            <w:pPr>
              <w:rPr>
                <w:rFonts w:ascii="Century Gothic" w:hAnsi="Century Gothic"/>
                <w:sz w:val="20"/>
                <w:lang w:bidi="x-none"/>
              </w:rPr>
            </w:pPr>
            <w:r>
              <w:rPr>
                <w:rFonts w:ascii="Century Gothic" w:hAnsi="Century Gothic"/>
                <w:sz w:val="20"/>
                <w:lang w:bidi="x-none"/>
              </w:rPr>
              <w:t>Mar</w:t>
            </w:r>
          </w:p>
          <w:p w14:paraId="0078D032" w14:textId="07E3DBDB" w:rsidR="009B6C75" w:rsidRPr="007134A4" w:rsidRDefault="009B6C75" w:rsidP="00580976">
            <w:pPr>
              <w:rPr>
                <w:rFonts w:ascii="Century Gothic" w:hAnsi="Century Gothic"/>
                <w:sz w:val="20"/>
                <w:lang w:bidi="x-none"/>
              </w:rPr>
            </w:pPr>
            <w:r>
              <w:rPr>
                <w:rFonts w:ascii="Century Gothic" w:hAnsi="Century Gothic"/>
                <w:sz w:val="20"/>
                <w:lang w:bidi="x-none"/>
              </w:rPr>
              <w:t>27</w:t>
            </w:r>
          </w:p>
        </w:tc>
        <w:tc>
          <w:tcPr>
            <w:tcW w:w="4285" w:type="pct"/>
            <w:gridSpan w:val="5"/>
            <w:shd w:val="clear" w:color="auto" w:fill="auto"/>
          </w:tcPr>
          <w:p w14:paraId="35D7AF23" w14:textId="77777777" w:rsidR="009B6C75" w:rsidRPr="00B06931" w:rsidRDefault="009B6C75" w:rsidP="00580976">
            <w:pPr>
              <w:jc w:val="center"/>
              <w:rPr>
                <w:rFonts w:ascii="Century Gothic" w:hAnsi="Century Gothic"/>
                <w:b/>
                <w:sz w:val="32"/>
                <w:szCs w:val="32"/>
                <w:lang w:bidi="x-none"/>
              </w:rPr>
            </w:pPr>
            <w:r w:rsidRPr="00B06931">
              <w:rPr>
                <w:rFonts w:ascii="Century Gothic" w:hAnsi="Century Gothic"/>
                <w:b/>
                <w:sz w:val="32"/>
                <w:szCs w:val="32"/>
                <w:lang w:bidi="x-none"/>
              </w:rPr>
              <w:t>S P R I N G    B R E A K</w:t>
            </w:r>
          </w:p>
        </w:tc>
      </w:tr>
      <w:tr w:rsidR="009B6C75" w:rsidRPr="00F1497F" w14:paraId="0C9FE5D8" w14:textId="77777777" w:rsidTr="009B6C75">
        <w:trPr>
          <w:trHeight w:val="439"/>
        </w:trPr>
        <w:tc>
          <w:tcPr>
            <w:tcW w:w="373" w:type="pct"/>
            <w:shd w:val="clear" w:color="auto" w:fill="auto"/>
          </w:tcPr>
          <w:p w14:paraId="440B0159" w14:textId="77777777" w:rsidR="009B6C75" w:rsidRDefault="009B6C75" w:rsidP="00580976">
            <w:pPr>
              <w:rPr>
                <w:rFonts w:ascii="Century Gothic" w:hAnsi="Century Gothic"/>
                <w:sz w:val="20"/>
                <w:lang w:bidi="x-none"/>
              </w:rPr>
            </w:pPr>
          </w:p>
          <w:p w14:paraId="753F818E" w14:textId="77777777" w:rsidR="009B6C75" w:rsidRPr="00F1497F" w:rsidRDefault="009B6C75" w:rsidP="00580976">
            <w:pPr>
              <w:rPr>
                <w:rFonts w:ascii="Century Gothic" w:hAnsi="Century Gothic"/>
                <w:sz w:val="20"/>
                <w:lang w:bidi="x-none"/>
              </w:rPr>
            </w:pPr>
            <w:r>
              <w:rPr>
                <w:rFonts w:ascii="Century Gothic" w:hAnsi="Century Gothic"/>
                <w:sz w:val="20"/>
                <w:lang w:bidi="x-none"/>
              </w:rPr>
              <w:t>10</w:t>
            </w:r>
          </w:p>
        </w:tc>
        <w:tc>
          <w:tcPr>
            <w:tcW w:w="342" w:type="pct"/>
            <w:shd w:val="clear" w:color="auto" w:fill="auto"/>
          </w:tcPr>
          <w:p w14:paraId="205A16B4" w14:textId="77777777" w:rsidR="009B6C75" w:rsidRDefault="009B6C75" w:rsidP="00580976">
            <w:pPr>
              <w:rPr>
                <w:rFonts w:ascii="Century Gothic" w:hAnsi="Century Gothic"/>
                <w:sz w:val="20"/>
                <w:lang w:bidi="x-none"/>
              </w:rPr>
            </w:pPr>
          </w:p>
          <w:p w14:paraId="3B25C372" w14:textId="77777777" w:rsidR="009B6C75" w:rsidRDefault="009B6C75" w:rsidP="00580976">
            <w:pPr>
              <w:rPr>
                <w:rFonts w:ascii="Century Gothic" w:hAnsi="Century Gothic"/>
                <w:sz w:val="20"/>
                <w:lang w:bidi="x-none"/>
              </w:rPr>
            </w:pPr>
            <w:r>
              <w:rPr>
                <w:rFonts w:ascii="Century Gothic" w:hAnsi="Century Gothic"/>
                <w:sz w:val="20"/>
                <w:lang w:bidi="x-none"/>
              </w:rPr>
              <w:t>April</w:t>
            </w:r>
          </w:p>
          <w:p w14:paraId="32C7ADE7" w14:textId="0C58AA08" w:rsidR="009B6C75" w:rsidRPr="007134A4" w:rsidRDefault="009B6C75" w:rsidP="00580976">
            <w:pPr>
              <w:rPr>
                <w:rFonts w:ascii="Century Gothic" w:hAnsi="Century Gothic"/>
                <w:sz w:val="20"/>
                <w:lang w:bidi="x-none"/>
              </w:rPr>
            </w:pPr>
            <w:r>
              <w:rPr>
                <w:rFonts w:ascii="Century Gothic" w:hAnsi="Century Gothic"/>
                <w:sz w:val="20"/>
                <w:lang w:bidi="x-none"/>
              </w:rPr>
              <w:t>3</w:t>
            </w:r>
          </w:p>
        </w:tc>
        <w:tc>
          <w:tcPr>
            <w:tcW w:w="1267" w:type="pct"/>
            <w:shd w:val="clear" w:color="auto" w:fill="auto"/>
          </w:tcPr>
          <w:p w14:paraId="052CD7B1" w14:textId="77777777" w:rsidR="009B6C75" w:rsidRDefault="009B6C75" w:rsidP="001666AD">
            <w:pPr>
              <w:jc w:val="center"/>
              <w:rPr>
                <w:rFonts w:ascii="Century Gothic" w:hAnsi="Century Gothic"/>
                <w:sz w:val="24"/>
                <w:szCs w:val="24"/>
                <w:lang w:bidi="x-none"/>
              </w:rPr>
            </w:pPr>
            <w:r w:rsidRPr="007407A3">
              <w:rPr>
                <w:rFonts w:ascii="Century Gothic" w:hAnsi="Century Gothic"/>
                <w:sz w:val="24"/>
                <w:szCs w:val="24"/>
                <w:lang w:bidi="x-none"/>
              </w:rPr>
              <w:t>Pediatric</w:t>
            </w:r>
            <w:r>
              <w:rPr>
                <w:rFonts w:ascii="Century Gothic" w:hAnsi="Century Gothic"/>
                <w:sz w:val="24"/>
                <w:szCs w:val="24"/>
                <w:lang w:bidi="x-none"/>
              </w:rPr>
              <w:t xml:space="preserve"> lecture</w:t>
            </w:r>
          </w:p>
          <w:p w14:paraId="5067E018" w14:textId="245B4F75" w:rsidR="009B6C75" w:rsidRPr="007C79D0" w:rsidRDefault="009B6C75" w:rsidP="001666AD">
            <w:pPr>
              <w:jc w:val="center"/>
              <w:rPr>
                <w:rFonts w:ascii="Century Gothic" w:hAnsi="Century Gothic"/>
                <w:b/>
                <w:sz w:val="20"/>
                <w:lang w:bidi="x-none"/>
              </w:rPr>
            </w:pPr>
            <w:proofErr w:type="spellStart"/>
            <w:r>
              <w:rPr>
                <w:rFonts w:ascii="Century Gothic" w:hAnsi="Century Gothic"/>
                <w:sz w:val="24"/>
                <w:szCs w:val="24"/>
                <w:lang w:bidi="x-none"/>
              </w:rPr>
              <w:t>Con’t</w:t>
            </w:r>
            <w:proofErr w:type="spellEnd"/>
          </w:p>
        </w:tc>
        <w:tc>
          <w:tcPr>
            <w:tcW w:w="1961" w:type="pct"/>
            <w:shd w:val="clear" w:color="auto" w:fill="auto"/>
          </w:tcPr>
          <w:p w14:paraId="3C0CE19E" w14:textId="300C1D17" w:rsidR="009B6C75" w:rsidRPr="007C79D0" w:rsidRDefault="009B6C75" w:rsidP="00580976">
            <w:pPr>
              <w:jc w:val="center"/>
              <w:rPr>
                <w:rFonts w:ascii="Century Gothic" w:hAnsi="Century Gothic"/>
                <w:b/>
                <w:sz w:val="20"/>
                <w:lang w:bidi="x-none"/>
              </w:rPr>
            </w:pPr>
            <w:r>
              <w:rPr>
                <w:rFonts w:ascii="Century Gothic" w:hAnsi="Century Gothic"/>
                <w:i/>
                <w:sz w:val="20"/>
                <w:lang w:bidi="x-none"/>
              </w:rPr>
              <w:t>Packet readings provided by lecture</w:t>
            </w:r>
          </w:p>
        </w:tc>
        <w:tc>
          <w:tcPr>
            <w:tcW w:w="1057" w:type="pct"/>
            <w:gridSpan w:val="3"/>
            <w:shd w:val="clear" w:color="auto" w:fill="auto"/>
          </w:tcPr>
          <w:p w14:paraId="75BE9530" w14:textId="77777777" w:rsidR="009B6C75" w:rsidRDefault="009B6C75" w:rsidP="001666AD">
            <w:pPr>
              <w:jc w:val="center"/>
              <w:rPr>
                <w:rFonts w:ascii="Century Gothic" w:hAnsi="Century Gothic"/>
                <w:b/>
                <w:sz w:val="20"/>
                <w:lang w:bidi="x-none"/>
              </w:rPr>
            </w:pPr>
            <w:r w:rsidRPr="00AB7F10">
              <w:rPr>
                <w:rFonts w:ascii="Century Gothic" w:hAnsi="Century Gothic"/>
                <w:b/>
                <w:sz w:val="20"/>
                <w:lang w:bidi="x-none"/>
              </w:rPr>
              <w:t>Pediatric Lecture</w:t>
            </w:r>
          </w:p>
          <w:p w14:paraId="2AA810F9" w14:textId="2B6E41EF" w:rsidR="009B6C75" w:rsidRPr="007C79D0" w:rsidRDefault="009B6C75" w:rsidP="001666AD">
            <w:pPr>
              <w:jc w:val="center"/>
              <w:rPr>
                <w:rFonts w:ascii="Century Gothic" w:hAnsi="Century Gothic"/>
                <w:b/>
                <w:sz w:val="20"/>
                <w:lang w:bidi="x-none"/>
              </w:rPr>
            </w:pPr>
            <w:r>
              <w:rPr>
                <w:rFonts w:ascii="Century Gothic" w:hAnsi="Century Gothic"/>
                <w:b/>
                <w:sz w:val="20"/>
                <w:lang w:bidi="x-none"/>
              </w:rPr>
              <w:t>Pediatric Interview due</w:t>
            </w:r>
          </w:p>
        </w:tc>
      </w:tr>
      <w:tr w:rsidR="009B6C75" w:rsidRPr="00F1497F" w14:paraId="0349ED7D" w14:textId="77777777" w:rsidTr="009B6C75">
        <w:trPr>
          <w:trHeight w:val="439"/>
        </w:trPr>
        <w:tc>
          <w:tcPr>
            <w:tcW w:w="373" w:type="pct"/>
            <w:shd w:val="clear" w:color="auto" w:fill="auto"/>
          </w:tcPr>
          <w:p w14:paraId="7CD74264" w14:textId="77777777" w:rsidR="009B6C75" w:rsidRPr="00F1497F" w:rsidRDefault="009B6C75" w:rsidP="00580976">
            <w:pPr>
              <w:rPr>
                <w:rFonts w:ascii="Century Gothic" w:hAnsi="Century Gothic"/>
                <w:sz w:val="20"/>
                <w:lang w:bidi="x-none"/>
              </w:rPr>
            </w:pPr>
            <w:r>
              <w:rPr>
                <w:rFonts w:ascii="Century Gothic" w:hAnsi="Century Gothic"/>
                <w:sz w:val="20"/>
                <w:lang w:bidi="x-none"/>
              </w:rPr>
              <w:t>11</w:t>
            </w:r>
          </w:p>
        </w:tc>
        <w:tc>
          <w:tcPr>
            <w:tcW w:w="342" w:type="pct"/>
            <w:shd w:val="clear" w:color="auto" w:fill="auto"/>
          </w:tcPr>
          <w:p w14:paraId="3FE403C7" w14:textId="7A238750" w:rsidR="009B6C75" w:rsidRPr="007134A4" w:rsidRDefault="009B6C75" w:rsidP="00580976">
            <w:pPr>
              <w:rPr>
                <w:rFonts w:ascii="Century Gothic" w:hAnsi="Century Gothic"/>
                <w:sz w:val="20"/>
                <w:lang w:bidi="x-none"/>
              </w:rPr>
            </w:pPr>
            <w:r>
              <w:rPr>
                <w:rFonts w:ascii="Century Gothic" w:hAnsi="Century Gothic"/>
                <w:sz w:val="20"/>
                <w:lang w:bidi="x-none"/>
              </w:rPr>
              <w:t>April 10</w:t>
            </w:r>
          </w:p>
        </w:tc>
        <w:tc>
          <w:tcPr>
            <w:tcW w:w="1267" w:type="pct"/>
            <w:shd w:val="clear" w:color="auto" w:fill="auto"/>
          </w:tcPr>
          <w:p w14:paraId="3FE42C17" w14:textId="77777777" w:rsidR="009B6C75" w:rsidRDefault="009B6C75" w:rsidP="00580976">
            <w:pPr>
              <w:rPr>
                <w:rFonts w:ascii="Century Gothic" w:hAnsi="Century Gothic"/>
                <w:sz w:val="20"/>
                <w:lang w:bidi="x-none"/>
              </w:rPr>
            </w:pPr>
            <w:r>
              <w:rPr>
                <w:rFonts w:ascii="Century Gothic" w:hAnsi="Century Gothic"/>
                <w:sz w:val="20"/>
                <w:lang w:bidi="x-none"/>
              </w:rPr>
              <w:t>Disorders of swallow</w:t>
            </w:r>
          </w:p>
          <w:p w14:paraId="2971B965" w14:textId="0674B12F" w:rsidR="009B6C75" w:rsidRPr="00F1497F" w:rsidRDefault="009B6C75" w:rsidP="001666AD">
            <w:pPr>
              <w:jc w:val="center"/>
              <w:rPr>
                <w:rFonts w:ascii="Century Gothic" w:hAnsi="Century Gothic"/>
                <w:sz w:val="20"/>
                <w:lang w:bidi="x-none"/>
              </w:rPr>
            </w:pPr>
            <w:proofErr w:type="spellStart"/>
            <w:r>
              <w:rPr>
                <w:rFonts w:ascii="Century Gothic" w:hAnsi="Century Gothic"/>
                <w:sz w:val="20"/>
                <w:lang w:bidi="x-none"/>
              </w:rPr>
              <w:t>Con’t</w:t>
            </w:r>
            <w:proofErr w:type="spellEnd"/>
          </w:p>
        </w:tc>
        <w:tc>
          <w:tcPr>
            <w:tcW w:w="1967" w:type="pct"/>
            <w:gridSpan w:val="2"/>
            <w:shd w:val="clear" w:color="auto" w:fill="auto"/>
          </w:tcPr>
          <w:p w14:paraId="51B4A524" w14:textId="77777777" w:rsidR="009B6C75" w:rsidRDefault="009B6C75" w:rsidP="001666AD">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1DD316C9" w14:textId="45BE1E6F" w:rsidR="009B6C75" w:rsidRPr="001666AD" w:rsidRDefault="009B6C75" w:rsidP="00580976">
            <w:pPr>
              <w:rPr>
                <w:rFonts w:ascii="Century Gothic" w:hAnsi="Century Gothic"/>
                <w:sz w:val="20"/>
                <w:lang w:bidi="x-none"/>
              </w:rPr>
            </w:pPr>
            <w:r>
              <w:rPr>
                <w:rFonts w:ascii="Century Gothic" w:hAnsi="Century Gothic"/>
                <w:i/>
                <w:sz w:val="20"/>
              </w:rPr>
              <w:t>Review requirements for brochure</w:t>
            </w:r>
          </w:p>
        </w:tc>
        <w:tc>
          <w:tcPr>
            <w:tcW w:w="1051" w:type="pct"/>
            <w:gridSpan w:val="2"/>
            <w:shd w:val="clear" w:color="auto" w:fill="auto"/>
          </w:tcPr>
          <w:p w14:paraId="461DE0E8" w14:textId="77777777" w:rsidR="009B6C75" w:rsidRPr="00F1497F" w:rsidRDefault="009B6C75" w:rsidP="00580976">
            <w:pPr>
              <w:rPr>
                <w:rFonts w:ascii="Century Gothic" w:hAnsi="Century Gothic"/>
                <w:sz w:val="20"/>
                <w:lang w:bidi="x-none"/>
              </w:rPr>
            </w:pPr>
            <w:r>
              <w:rPr>
                <w:rFonts w:ascii="Century Gothic" w:hAnsi="Century Gothic"/>
                <w:b/>
                <w:sz w:val="20"/>
                <w:lang w:bidi="x-none"/>
              </w:rPr>
              <w:t>Video</w:t>
            </w:r>
          </w:p>
        </w:tc>
      </w:tr>
      <w:tr w:rsidR="009B6C75" w:rsidRPr="00F1497F" w14:paraId="11F87A56" w14:textId="77777777" w:rsidTr="009B6C75">
        <w:trPr>
          <w:trHeight w:val="606"/>
        </w:trPr>
        <w:tc>
          <w:tcPr>
            <w:tcW w:w="373" w:type="pct"/>
            <w:shd w:val="clear" w:color="auto" w:fill="auto"/>
          </w:tcPr>
          <w:p w14:paraId="1E9B227E" w14:textId="77777777" w:rsidR="009B6C75" w:rsidRPr="00F1497F" w:rsidRDefault="009B6C75" w:rsidP="00580976">
            <w:pPr>
              <w:rPr>
                <w:rFonts w:ascii="Century Gothic" w:hAnsi="Century Gothic"/>
                <w:sz w:val="20"/>
                <w:lang w:bidi="x-none"/>
              </w:rPr>
            </w:pPr>
            <w:r>
              <w:rPr>
                <w:rFonts w:ascii="Century Gothic" w:hAnsi="Century Gothic"/>
                <w:sz w:val="20"/>
                <w:lang w:bidi="x-none"/>
              </w:rPr>
              <w:t>12</w:t>
            </w:r>
          </w:p>
        </w:tc>
        <w:tc>
          <w:tcPr>
            <w:tcW w:w="342" w:type="pct"/>
            <w:shd w:val="clear" w:color="auto" w:fill="auto"/>
          </w:tcPr>
          <w:p w14:paraId="4086F432" w14:textId="16AF0BDC" w:rsidR="009B6C75" w:rsidRDefault="009B6C75" w:rsidP="00580976">
            <w:pPr>
              <w:rPr>
                <w:rFonts w:ascii="Century Gothic" w:hAnsi="Century Gothic"/>
                <w:sz w:val="20"/>
                <w:lang w:bidi="x-none"/>
              </w:rPr>
            </w:pPr>
            <w:r>
              <w:rPr>
                <w:rFonts w:ascii="Century Gothic" w:hAnsi="Century Gothic"/>
                <w:sz w:val="20"/>
                <w:lang w:bidi="x-none"/>
              </w:rPr>
              <w:t>April17</w:t>
            </w:r>
          </w:p>
          <w:p w14:paraId="1452F364" w14:textId="77777777" w:rsidR="009B6C75" w:rsidRPr="007134A4" w:rsidRDefault="009B6C75" w:rsidP="00580976">
            <w:pPr>
              <w:rPr>
                <w:rFonts w:ascii="Century Gothic" w:hAnsi="Century Gothic"/>
                <w:sz w:val="20"/>
                <w:lang w:bidi="x-none"/>
              </w:rPr>
            </w:pPr>
          </w:p>
        </w:tc>
        <w:tc>
          <w:tcPr>
            <w:tcW w:w="4285" w:type="pct"/>
            <w:gridSpan w:val="5"/>
            <w:shd w:val="clear" w:color="auto" w:fill="auto"/>
          </w:tcPr>
          <w:p w14:paraId="20CED370" w14:textId="77777777" w:rsidR="009B6C75" w:rsidRPr="00EC3625" w:rsidRDefault="009B6C75" w:rsidP="001666AD">
            <w:pPr>
              <w:jc w:val="center"/>
              <w:rPr>
                <w:rFonts w:ascii="Century Gothic" w:hAnsi="Century Gothic"/>
                <w:b/>
                <w:sz w:val="20"/>
                <w:lang w:bidi="x-none"/>
              </w:rPr>
            </w:pPr>
            <w:r w:rsidRPr="00EC3625">
              <w:rPr>
                <w:rFonts w:ascii="Century Gothic" w:hAnsi="Century Gothic"/>
                <w:b/>
                <w:sz w:val="20"/>
                <w:lang w:bidi="x-none"/>
              </w:rPr>
              <w:t>Valley Medical Center</w:t>
            </w:r>
          </w:p>
          <w:p w14:paraId="39923273" w14:textId="77777777" w:rsidR="009B6C75" w:rsidRDefault="009B6C75" w:rsidP="001666AD">
            <w:pPr>
              <w:jc w:val="center"/>
              <w:rPr>
                <w:rFonts w:ascii="Century Gothic" w:hAnsi="Century Gothic"/>
                <w:b/>
                <w:sz w:val="20"/>
                <w:lang w:bidi="x-none"/>
              </w:rPr>
            </w:pPr>
            <w:r w:rsidRPr="00EC3625">
              <w:rPr>
                <w:rFonts w:ascii="Century Gothic" w:hAnsi="Century Gothic"/>
                <w:b/>
                <w:sz w:val="20"/>
                <w:lang w:bidi="x-none"/>
              </w:rPr>
              <w:t>751 So Bascom Ave SJ 95128</w:t>
            </w:r>
          </w:p>
          <w:p w14:paraId="02E12296" w14:textId="1F348944" w:rsidR="009B6C75" w:rsidRDefault="009B6C75" w:rsidP="001666AD">
            <w:pPr>
              <w:jc w:val="center"/>
              <w:rPr>
                <w:rFonts w:ascii="Century Gothic" w:hAnsi="Century Gothic"/>
                <w:b/>
                <w:sz w:val="20"/>
                <w:lang w:bidi="x-none"/>
              </w:rPr>
            </w:pPr>
            <w:r>
              <w:rPr>
                <w:rFonts w:ascii="Century Gothic" w:hAnsi="Century Gothic"/>
                <w:b/>
                <w:sz w:val="20"/>
                <w:lang w:bidi="x-none"/>
              </w:rPr>
              <w:t>Lab 3</w:t>
            </w:r>
          </w:p>
        </w:tc>
      </w:tr>
      <w:tr w:rsidR="009B6C75" w:rsidRPr="00F1497F" w14:paraId="00C9C461" w14:textId="77777777" w:rsidTr="009B6C75">
        <w:trPr>
          <w:trHeight w:val="606"/>
        </w:trPr>
        <w:tc>
          <w:tcPr>
            <w:tcW w:w="373" w:type="pct"/>
            <w:shd w:val="clear" w:color="auto" w:fill="auto"/>
          </w:tcPr>
          <w:p w14:paraId="5252357E" w14:textId="77777777" w:rsidR="009B6C75" w:rsidRDefault="009B6C75" w:rsidP="00580976">
            <w:pPr>
              <w:rPr>
                <w:rFonts w:ascii="Century Gothic" w:hAnsi="Century Gothic"/>
                <w:sz w:val="20"/>
                <w:lang w:bidi="x-none"/>
              </w:rPr>
            </w:pPr>
            <w:r>
              <w:rPr>
                <w:rFonts w:ascii="Century Gothic" w:hAnsi="Century Gothic"/>
                <w:sz w:val="20"/>
                <w:lang w:bidi="x-none"/>
              </w:rPr>
              <w:t>13</w:t>
            </w:r>
          </w:p>
        </w:tc>
        <w:tc>
          <w:tcPr>
            <w:tcW w:w="342" w:type="pct"/>
            <w:shd w:val="clear" w:color="auto" w:fill="auto"/>
          </w:tcPr>
          <w:p w14:paraId="36DB16D7" w14:textId="77777777" w:rsidR="009B6C75" w:rsidRDefault="009B6C75" w:rsidP="00580976">
            <w:pPr>
              <w:rPr>
                <w:rFonts w:ascii="Century Gothic" w:hAnsi="Century Gothic"/>
                <w:sz w:val="20"/>
                <w:lang w:bidi="x-none"/>
              </w:rPr>
            </w:pPr>
            <w:r>
              <w:rPr>
                <w:rFonts w:ascii="Century Gothic" w:hAnsi="Century Gothic"/>
                <w:sz w:val="20"/>
                <w:lang w:bidi="x-none"/>
              </w:rPr>
              <w:t>April</w:t>
            </w:r>
          </w:p>
          <w:p w14:paraId="0E07F772" w14:textId="02E8AE1E" w:rsidR="009B6C75" w:rsidRDefault="009B6C75" w:rsidP="00580976">
            <w:pPr>
              <w:rPr>
                <w:rFonts w:ascii="Century Gothic" w:hAnsi="Century Gothic"/>
                <w:sz w:val="20"/>
                <w:lang w:bidi="x-none"/>
              </w:rPr>
            </w:pPr>
            <w:r>
              <w:rPr>
                <w:rFonts w:ascii="Century Gothic" w:hAnsi="Century Gothic"/>
                <w:sz w:val="20"/>
                <w:lang w:bidi="x-none"/>
              </w:rPr>
              <w:t>24</w:t>
            </w:r>
          </w:p>
        </w:tc>
        <w:tc>
          <w:tcPr>
            <w:tcW w:w="1267" w:type="pct"/>
            <w:shd w:val="clear" w:color="auto" w:fill="auto"/>
          </w:tcPr>
          <w:p w14:paraId="17E534EE" w14:textId="77777777" w:rsidR="009B6C75" w:rsidRDefault="009B6C75" w:rsidP="001666AD">
            <w:pPr>
              <w:ind w:hanging="8"/>
              <w:jc w:val="center"/>
              <w:rPr>
                <w:rFonts w:ascii="Century Gothic" w:hAnsi="Century Gothic"/>
                <w:sz w:val="20"/>
                <w:lang w:bidi="x-none"/>
              </w:rPr>
            </w:pPr>
            <w:r>
              <w:rPr>
                <w:rFonts w:ascii="Century Gothic" w:hAnsi="Century Gothic"/>
                <w:sz w:val="20"/>
                <w:lang w:bidi="x-none"/>
              </w:rPr>
              <w:t>Treatment/positioning</w:t>
            </w:r>
          </w:p>
          <w:p w14:paraId="118B79A3" w14:textId="5A3939F3" w:rsidR="009B6C75" w:rsidRDefault="009B6C75" w:rsidP="001666AD">
            <w:pPr>
              <w:ind w:hanging="8"/>
              <w:jc w:val="center"/>
              <w:rPr>
                <w:rFonts w:ascii="Century Gothic" w:hAnsi="Century Gothic"/>
                <w:sz w:val="20"/>
                <w:lang w:bidi="x-none"/>
              </w:rPr>
            </w:pPr>
            <w:proofErr w:type="gramStart"/>
            <w:r>
              <w:rPr>
                <w:rFonts w:ascii="Century Gothic" w:hAnsi="Century Gothic"/>
                <w:sz w:val="20"/>
                <w:lang w:bidi="x-none"/>
              </w:rPr>
              <w:t>approaches</w:t>
            </w:r>
            <w:proofErr w:type="gramEnd"/>
          </w:p>
        </w:tc>
        <w:tc>
          <w:tcPr>
            <w:tcW w:w="1961" w:type="pct"/>
            <w:shd w:val="clear" w:color="auto" w:fill="auto"/>
          </w:tcPr>
          <w:p w14:paraId="2EC62906" w14:textId="5ECF612A" w:rsidR="009B6C75" w:rsidRDefault="009B6C75" w:rsidP="00580976">
            <w:pPr>
              <w:spacing w:after="0"/>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9</w:t>
            </w:r>
          </w:p>
        </w:tc>
        <w:tc>
          <w:tcPr>
            <w:tcW w:w="1057" w:type="pct"/>
            <w:gridSpan w:val="3"/>
            <w:shd w:val="clear" w:color="auto" w:fill="auto"/>
          </w:tcPr>
          <w:p w14:paraId="1464F9A4" w14:textId="54CF8251" w:rsidR="009B6C75" w:rsidRPr="00AB65E8" w:rsidRDefault="009B6C75" w:rsidP="00580976">
            <w:pPr>
              <w:jc w:val="center"/>
              <w:rPr>
                <w:rFonts w:ascii="Century Gothic" w:hAnsi="Century Gothic"/>
                <w:b/>
                <w:sz w:val="28"/>
                <w:szCs w:val="28"/>
                <w:lang w:bidi="x-none"/>
              </w:rPr>
            </w:pPr>
          </w:p>
        </w:tc>
      </w:tr>
      <w:tr w:rsidR="009B6C75" w:rsidRPr="00F1497F" w14:paraId="336ADD73" w14:textId="77777777" w:rsidTr="009B6C75">
        <w:trPr>
          <w:trHeight w:val="439"/>
        </w:trPr>
        <w:tc>
          <w:tcPr>
            <w:tcW w:w="373" w:type="pct"/>
            <w:shd w:val="clear" w:color="auto" w:fill="auto"/>
          </w:tcPr>
          <w:p w14:paraId="4C7BEC07" w14:textId="77777777" w:rsidR="009B6C75" w:rsidRDefault="009B6C75" w:rsidP="00580976">
            <w:pPr>
              <w:rPr>
                <w:rFonts w:ascii="Century Gothic" w:hAnsi="Century Gothic"/>
                <w:sz w:val="20"/>
                <w:lang w:bidi="x-none"/>
              </w:rPr>
            </w:pPr>
            <w:r>
              <w:rPr>
                <w:rFonts w:ascii="Century Gothic" w:hAnsi="Century Gothic"/>
                <w:sz w:val="20"/>
                <w:lang w:bidi="x-none"/>
              </w:rPr>
              <w:t>14</w:t>
            </w:r>
          </w:p>
        </w:tc>
        <w:tc>
          <w:tcPr>
            <w:tcW w:w="342" w:type="pct"/>
            <w:shd w:val="clear" w:color="auto" w:fill="auto"/>
          </w:tcPr>
          <w:p w14:paraId="491AA647" w14:textId="77777777" w:rsidR="009B6C75" w:rsidRDefault="009B6C75" w:rsidP="00580976">
            <w:pPr>
              <w:rPr>
                <w:rFonts w:ascii="Century Gothic" w:hAnsi="Century Gothic"/>
                <w:sz w:val="20"/>
                <w:lang w:bidi="x-none"/>
              </w:rPr>
            </w:pPr>
            <w:r>
              <w:rPr>
                <w:rFonts w:ascii="Century Gothic" w:hAnsi="Century Gothic"/>
                <w:sz w:val="20"/>
                <w:lang w:bidi="x-none"/>
              </w:rPr>
              <w:t>May</w:t>
            </w:r>
          </w:p>
          <w:p w14:paraId="1E69D48D" w14:textId="7001E47C" w:rsidR="009B6C75" w:rsidRDefault="009B6C75" w:rsidP="00580976">
            <w:pPr>
              <w:rPr>
                <w:rFonts w:ascii="Century Gothic" w:hAnsi="Century Gothic"/>
                <w:sz w:val="20"/>
                <w:lang w:bidi="x-none"/>
              </w:rPr>
            </w:pPr>
            <w:r>
              <w:rPr>
                <w:rFonts w:ascii="Century Gothic" w:hAnsi="Century Gothic"/>
                <w:sz w:val="20"/>
                <w:lang w:bidi="x-none"/>
              </w:rPr>
              <w:t>1</w:t>
            </w:r>
          </w:p>
        </w:tc>
        <w:tc>
          <w:tcPr>
            <w:tcW w:w="1267" w:type="pct"/>
            <w:shd w:val="clear" w:color="auto" w:fill="auto"/>
          </w:tcPr>
          <w:p w14:paraId="5D0BE822" w14:textId="77777777" w:rsidR="009B6C75" w:rsidRDefault="009B6C75" w:rsidP="00580976">
            <w:pPr>
              <w:ind w:hanging="8"/>
              <w:rPr>
                <w:rFonts w:ascii="Century Gothic" w:hAnsi="Century Gothic"/>
                <w:sz w:val="20"/>
                <w:lang w:bidi="x-none"/>
              </w:rPr>
            </w:pPr>
            <w:r>
              <w:rPr>
                <w:rFonts w:ascii="Century Gothic" w:hAnsi="Century Gothic"/>
                <w:sz w:val="20"/>
                <w:lang w:bidi="x-none"/>
              </w:rPr>
              <w:t>ETHICAL ISSUES</w:t>
            </w:r>
          </w:p>
          <w:p w14:paraId="2CD5420F" w14:textId="77777777" w:rsidR="009B6C75" w:rsidRPr="00FD3770" w:rsidRDefault="009B6C75" w:rsidP="00580976">
            <w:pPr>
              <w:ind w:hanging="8"/>
              <w:rPr>
                <w:rFonts w:ascii="Century Gothic" w:hAnsi="Century Gothic"/>
                <w:sz w:val="24"/>
                <w:szCs w:val="24"/>
                <w:lang w:bidi="x-none"/>
              </w:rPr>
            </w:pPr>
          </w:p>
        </w:tc>
        <w:tc>
          <w:tcPr>
            <w:tcW w:w="1967" w:type="pct"/>
            <w:gridSpan w:val="2"/>
            <w:shd w:val="clear" w:color="auto" w:fill="auto"/>
          </w:tcPr>
          <w:p w14:paraId="0C540DE6" w14:textId="6C1422E9" w:rsidR="009B6C75" w:rsidRDefault="009B6C75" w:rsidP="00580976">
            <w:pPr>
              <w:jc w:val="center"/>
              <w:rPr>
                <w:rFonts w:ascii="Century Gothic" w:hAnsi="Century Gothic"/>
                <w:sz w:val="20"/>
                <w:lang w:bidi="x-none"/>
              </w:rPr>
            </w:pPr>
            <w:r>
              <w:rPr>
                <w:rFonts w:ascii="Century Gothic" w:hAnsi="Century Gothic"/>
                <w:sz w:val="20"/>
                <w:lang w:bidi="x-none"/>
              </w:rPr>
              <w:t>CHAPTER 12 &amp;14</w:t>
            </w:r>
          </w:p>
        </w:tc>
        <w:tc>
          <w:tcPr>
            <w:tcW w:w="1051" w:type="pct"/>
            <w:gridSpan w:val="2"/>
          </w:tcPr>
          <w:p w14:paraId="13A76548" w14:textId="77777777" w:rsidR="009B6C75" w:rsidRDefault="009B6C75" w:rsidP="00580976">
            <w:pPr>
              <w:rPr>
                <w:rFonts w:ascii="Century Gothic" w:hAnsi="Century Gothic"/>
                <w:b/>
                <w:sz w:val="20"/>
                <w:lang w:bidi="x-none"/>
              </w:rPr>
            </w:pPr>
            <w:bookmarkStart w:id="0" w:name="_GoBack"/>
            <w:bookmarkEnd w:id="0"/>
          </w:p>
          <w:p w14:paraId="5811CCC9" w14:textId="77777777" w:rsidR="009B6C75" w:rsidRDefault="009B6C75" w:rsidP="00580976">
            <w:pPr>
              <w:rPr>
                <w:rFonts w:ascii="Century Gothic" w:hAnsi="Century Gothic"/>
                <w:b/>
                <w:sz w:val="20"/>
                <w:lang w:bidi="x-none"/>
              </w:rPr>
            </w:pPr>
            <w:r>
              <w:rPr>
                <w:rFonts w:ascii="Century Gothic" w:hAnsi="Century Gothic"/>
                <w:b/>
                <w:sz w:val="20"/>
                <w:lang w:bidi="x-none"/>
              </w:rPr>
              <w:t>Lab 4</w:t>
            </w:r>
            <w:proofErr w:type="gramStart"/>
            <w:r>
              <w:rPr>
                <w:rFonts w:ascii="Century Gothic" w:hAnsi="Century Gothic"/>
                <w:b/>
                <w:sz w:val="20"/>
                <w:lang w:bidi="x-none"/>
              </w:rPr>
              <w:t>:   Positioning</w:t>
            </w:r>
            <w:proofErr w:type="gramEnd"/>
            <w:r>
              <w:rPr>
                <w:rFonts w:ascii="Century Gothic" w:hAnsi="Century Gothic"/>
                <w:b/>
                <w:sz w:val="20"/>
                <w:lang w:bidi="x-none"/>
              </w:rPr>
              <w:t xml:space="preserve"> </w:t>
            </w:r>
          </w:p>
          <w:p w14:paraId="687D8BD8" w14:textId="58432CB0" w:rsidR="009B6C75" w:rsidRDefault="009B6C75" w:rsidP="001666AD">
            <w:pPr>
              <w:jc w:val="center"/>
              <w:rPr>
                <w:rFonts w:ascii="Century Gothic" w:hAnsi="Century Gothic"/>
                <w:b/>
                <w:sz w:val="20"/>
                <w:lang w:bidi="x-none"/>
              </w:rPr>
            </w:pPr>
            <w:r>
              <w:rPr>
                <w:rFonts w:ascii="Century Gothic" w:hAnsi="Century Gothic"/>
                <w:b/>
                <w:sz w:val="20"/>
                <w:lang w:bidi="x-none"/>
              </w:rPr>
              <w:t xml:space="preserve"> Brochure Due</w:t>
            </w:r>
          </w:p>
        </w:tc>
      </w:tr>
      <w:tr w:rsidR="009B6C75" w:rsidRPr="00F1497F" w14:paraId="0F0409B6" w14:textId="77777777" w:rsidTr="009B6C75">
        <w:trPr>
          <w:trHeight w:val="439"/>
        </w:trPr>
        <w:tc>
          <w:tcPr>
            <w:tcW w:w="373"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tblGrid>
            <w:tr w:rsidR="009B6C75" w:rsidRPr="00724CCC" w14:paraId="20137A8A" w14:textId="77777777" w:rsidTr="00580976">
              <w:tc>
                <w:tcPr>
                  <w:tcW w:w="360" w:type="dxa"/>
                  <w:shd w:val="solid" w:color="000000"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tblGrid>
                  <w:tr w:rsidR="009B6C75" w:rsidRPr="00724CCC" w14:paraId="0CED69E6" w14:textId="77777777" w:rsidTr="00580976">
                    <w:tc>
                      <w:tcPr>
                        <w:tcW w:w="360" w:type="dxa"/>
                        <w:shd w:val="solid" w:color="000000" w:fill="FFFFFF"/>
                      </w:tcPr>
                      <w:p w14:paraId="0EE55741"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0F50FF5B"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3160F604"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6FCAB484"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4E7C2D94" w14:textId="77777777" w:rsidR="009B6C75" w:rsidRPr="00724CCC" w:rsidRDefault="009B6C75" w:rsidP="00580976">
                        <w:pPr>
                          <w:rPr>
                            <w:rFonts w:ascii="Century Gothic" w:hAnsi="Century Gothic"/>
                            <w:sz w:val="20"/>
                            <w:lang w:bidi="x-none"/>
                          </w:rPr>
                        </w:pPr>
                      </w:p>
                    </w:tc>
                  </w:tr>
                </w:tbl>
                <w:p w14:paraId="0B045BF3"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41482004"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07010FC6"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4EC6DBFF" w14:textId="77777777" w:rsidR="009B6C75" w:rsidRPr="00724CCC" w:rsidRDefault="009B6C75" w:rsidP="00580976">
                  <w:pPr>
                    <w:rPr>
                      <w:rFonts w:ascii="Century Gothic" w:hAnsi="Century Gothic"/>
                      <w:sz w:val="20"/>
                      <w:lang w:bidi="x-none"/>
                    </w:rPr>
                  </w:pPr>
                </w:p>
              </w:tc>
              <w:tc>
                <w:tcPr>
                  <w:tcW w:w="360" w:type="dxa"/>
                  <w:shd w:val="solid" w:color="000000" w:fill="FFFFFF"/>
                </w:tcPr>
                <w:p w14:paraId="3DF2A0E6" w14:textId="77777777" w:rsidR="009B6C75" w:rsidRPr="00724CCC" w:rsidRDefault="009B6C75" w:rsidP="00580976">
                  <w:pPr>
                    <w:rPr>
                      <w:rFonts w:ascii="Century Gothic" w:hAnsi="Century Gothic"/>
                      <w:sz w:val="20"/>
                      <w:lang w:bidi="x-none"/>
                    </w:rPr>
                  </w:pPr>
                </w:p>
              </w:tc>
            </w:tr>
          </w:tbl>
          <w:p w14:paraId="2650B196" w14:textId="77777777" w:rsidR="009B6C75" w:rsidRDefault="009B6C75" w:rsidP="00580976">
            <w:pPr>
              <w:rPr>
                <w:rFonts w:ascii="Century Gothic" w:hAnsi="Century Gothic"/>
                <w:sz w:val="20"/>
                <w:lang w:bidi="x-none"/>
              </w:rPr>
            </w:pPr>
            <w:r>
              <w:rPr>
                <w:rFonts w:ascii="Century Gothic" w:hAnsi="Century Gothic"/>
                <w:sz w:val="20"/>
                <w:lang w:bidi="x-none"/>
              </w:rPr>
              <w:t>15</w:t>
            </w:r>
          </w:p>
        </w:tc>
        <w:tc>
          <w:tcPr>
            <w:tcW w:w="342" w:type="pct"/>
            <w:shd w:val="clear" w:color="auto" w:fill="auto"/>
          </w:tcPr>
          <w:p w14:paraId="00B99CD7" w14:textId="77777777" w:rsidR="009B6C75" w:rsidRDefault="009B6C75" w:rsidP="00580976">
            <w:pPr>
              <w:rPr>
                <w:rFonts w:ascii="Century Gothic" w:hAnsi="Century Gothic"/>
                <w:sz w:val="20"/>
                <w:lang w:bidi="x-none"/>
              </w:rPr>
            </w:pPr>
            <w:r>
              <w:rPr>
                <w:rFonts w:ascii="Century Gothic" w:hAnsi="Century Gothic"/>
                <w:sz w:val="20"/>
                <w:lang w:bidi="x-none"/>
              </w:rPr>
              <w:t>May</w:t>
            </w:r>
          </w:p>
          <w:p w14:paraId="6BC2934F" w14:textId="600FA681" w:rsidR="009B6C75" w:rsidRDefault="009B6C75" w:rsidP="00580976">
            <w:pPr>
              <w:rPr>
                <w:rFonts w:ascii="Century Gothic" w:hAnsi="Century Gothic"/>
                <w:sz w:val="20"/>
                <w:lang w:bidi="x-none"/>
              </w:rPr>
            </w:pPr>
            <w:r>
              <w:rPr>
                <w:rFonts w:ascii="Century Gothic" w:hAnsi="Century Gothic"/>
                <w:sz w:val="20"/>
                <w:lang w:bidi="x-none"/>
              </w:rPr>
              <w:t>8</w:t>
            </w:r>
          </w:p>
        </w:tc>
        <w:tc>
          <w:tcPr>
            <w:tcW w:w="4285" w:type="pct"/>
            <w:gridSpan w:val="5"/>
            <w:shd w:val="clear" w:color="auto" w:fill="auto"/>
          </w:tcPr>
          <w:p w14:paraId="229A282D" w14:textId="77777777" w:rsidR="009B6C75" w:rsidRDefault="009B6C75" w:rsidP="00580976">
            <w:pPr>
              <w:jc w:val="center"/>
              <w:rPr>
                <w:rFonts w:ascii="Century Gothic" w:hAnsi="Century Gothic"/>
                <w:b/>
                <w:sz w:val="20"/>
                <w:lang w:bidi="x-none"/>
              </w:rPr>
            </w:pPr>
            <w:r>
              <w:rPr>
                <w:rFonts w:ascii="Century Gothic" w:hAnsi="Century Gothic"/>
                <w:sz w:val="20"/>
                <w:lang w:bidi="x-none"/>
              </w:rPr>
              <w:t>Project release day</w:t>
            </w:r>
          </w:p>
        </w:tc>
      </w:tr>
      <w:tr w:rsidR="009B6C75" w:rsidRPr="00F1497F" w14:paraId="27095E3B" w14:textId="77777777" w:rsidTr="009B6C75">
        <w:trPr>
          <w:gridAfter w:val="1"/>
          <w:wAfter w:w="715" w:type="pct"/>
          <w:trHeight w:val="439"/>
        </w:trPr>
        <w:tc>
          <w:tcPr>
            <w:tcW w:w="4285" w:type="pct"/>
            <w:gridSpan w:val="6"/>
            <w:shd w:val="clear" w:color="auto" w:fill="auto"/>
          </w:tcPr>
          <w:p w14:paraId="652DBF1B" w14:textId="77777777" w:rsidR="009B6C75" w:rsidRPr="00F1497F" w:rsidRDefault="009B6C75" w:rsidP="00580976">
            <w:pPr>
              <w:rPr>
                <w:rFonts w:ascii="Century Gothic" w:hAnsi="Century Gothic"/>
                <w:sz w:val="20"/>
                <w:lang w:bidi="x-none"/>
              </w:rPr>
            </w:pPr>
            <w:r>
              <w:rPr>
                <w:rFonts w:ascii="Century Gothic" w:hAnsi="Century Gothic"/>
                <w:b/>
                <w:sz w:val="20"/>
                <w:lang w:bidi="x-none"/>
              </w:rPr>
              <w:t>Final 17:15</w:t>
            </w:r>
          </w:p>
        </w:tc>
      </w:tr>
    </w:tbl>
    <w:p w14:paraId="2D70B4BB" w14:textId="77777777" w:rsidR="00FE4012" w:rsidRPr="00374A49" w:rsidRDefault="00FE4012" w:rsidP="00FE4012">
      <w:pPr>
        <w:rPr>
          <w:rFonts w:ascii="Century Gothic" w:hAnsi="Century Gothic"/>
          <w:b/>
          <w:sz w:val="20"/>
          <w:u w:val="single"/>
        </w:rPr>
      </w:pPr>
      <w:r w:rsidRPr="00374A49">
        <w:rPr>
          <w:rFonts w:ascii="Century Gothic" w:hAnsi="Century Gothic"/>
          <w:b/>
          <w:sz w:val="20"/>
          <w:u w:val="single"/>
        </w:rPr>
        <w:t>LABS Summary</w:t>
      </w:r>
    </w:p>
    <w:p w14:paraId="57D245B8" w14:textId="77777777" w:rsidR="00FE4012" w:rsidRDefault="00FE4012" w:rsidP="00FE4012">
      <w:pPr>
        <w:rPr>
          <w:rFonts w:ascii="Century Gothic" w:hAnsi="Century Gothic"/>
          <w:sz w:val="20"/>
        </w:rPr>
      </w:pPr>
      <w:r>
        <w:rPr>
          <w:rFonts w:ascii="Century Gothic" w:hAnsi="Century Gothic"/>
          <w:sz w:val="20"/>
        </w:rPr>
        <w:t>Please print the lab assignments and bring to class to be completed in small groups, unless otherwise stated</w:t>
      </w:r>
    </w:p>
    <w:p w14:paraId="1C81AB11" w14:textId="77777777" w:rsidR="004078EF" w:rsidRDefault="004078EF" w:rsidP="004078EF">
      <w:pPr>
        <w:rPr>
          <w:rFonts w:ascii="Century Gothic" w:hAnsi="Century Gothic"/>
          <w:b/>
          <w:sz w:val="20"/>
        </w:rPr>
      </w:pPr>
      <w:r>
        <w:rPr>
          <w:rFonts w:ascii="Century Gothic" w:hAnsi="Century Gothic"/>
          <w:b/>
          <w:sz w:val="20"/>
        </w:rPr>
        <w:t xml:space="preserve">Lab 1 – CN Exam and Clinical Bedside </w:t>
      </w:r>
      <w:proofErr w:type="spellStart"/>
      <w:r>
        <w:rPr>
          <w:rFonts w:ascii="Century Gothic" w:hAnsi="Century Gothic"/>
          <w:b/>
          <w:sz w:val="20"/>
        </w:rPr>
        <w:t>Eval</w:t>
      </w:r>
      <w:proofErr w:type="spellEnd"/>
    </w:p>
    <w:p w14:paraId="4DC77400" w14:textId="77777777" w:rsidR="004078EF" w:rsidRDefault="004078EF" w:rsidP="004078EF">
      <w:pPr>
        <w:rPr>
          <w:rFonts w:ascii="Century Gothic" w:hAnsi="Century Gothic"/>
          <w:b/>
          <w:sz w:val="20"/>
        </w:rPr>
      </w:pPr>
      <w:r>
        <w:rPr>
          <w:rFonts w:ascii="Century Gothic" w:hAnsi="Century Gothic"/>
          <w:b/>
          <w:sz w:val="20"/>
        </w:rPr>
        <w:t>Lab 2 –Empathy Experience</w:t>
      </w:r>
    </w:p>
    <w:p w14:paraId="77B9F8BE" w14:textId="77777777" w:rsidR="004078EF" w:rsidRDefault="004078EF" w:rsidP="004078EF">
      <w:pPr>
        <w:rPr>
          <w:rFonts w:ascii="Century Gothic" w:hAnsi="Century Gothic"/>
          <w:b/>
          <w:sz w:val="20"/>
        </w:rPr>
      </w:pPr>
      <w:r>
        <w:rPr>
          <w:rFonts w:ascii="Century Gothic" w:hAnsi="Century Gothic"/>
          <w:b/>
          <w:sz w:val="20"/>
        </w:rPr>
        <w:t>Lab 3 – Onsite at Valley Medical Center</w:t>
      </w:r>
    </w:p>
    <w:p w14:paraId="34887B93" w14:textId="77777777" w:rsidR="004078EF" w:rsidRDefault="004078EF" w:rsidP="004078EF">
      <w:pPr>
        <w:rPr>
          <w:rFonts w:ascii="Century Gothic" w:hAnsi="Century Gothic"/>
          <w:b/>
          <w:sz w:val="20"/>
        </w:rPr>
      </w:pPr>
      <w:r>
        <w:rPr>
          <w:rFonts w:ascii="Century Gothic" w:hAnsi="Century Gothic"/>
          <w:b/>
          <w:sz w:val="20"/>
        </w:rPr>
        <w:t>Lab 4 – Positioning &amp; feeding lab</w:t>
      </w:r>
    </w:p>
    <w:p w14:paraId="72F97544" w14:textId="77777777" w:rsidR="004078EF" w:rsidRPr="00580976" w:rsidRDefault="004078EF" w:rsidP="004078EF">
      <w:pPr>
        <w:rPr>
          <w:rFonts w:ascii="Century Gothic" w:hAnsi="Century Gothic"/>
          <w:i/>
          <w:sz w:val="20"/>
        </w:rPr>
      </w:pPr>
      <w:r>
        <w:rPr>
          <w:rFonts w:ascii="Century Gothic" w:hAnsi="Century Gothic"/>
          <w:b/>
          <w:sz w:val="20"/>
        </w:rPr>
        <w:t>Lab 5 – Ethical Case reviews</w:t>
      </w:r>
    </w:p>
    <w:p w14:paraId="29B166A7" w14:textId="77777777" w:rsidR="00FE4012" w:rsidRDefault="00FE4012" w:rsidP="00FE4012">
      <w:pPr>
        <w:rPr>
          <w:rFonts w:ascii="Century Gothic" w:hAnsi="Century Gothic"/>
          <w:b/>
          <w:sz w:val="20"/>
        </w:rPr>
      </w:pPr>
    </w:p>
    <w:p w14:paraId="15BBCAB2" w14:textId="77777777" w:rsidR="00FE4012" w:rsidRPr="00374A49" w:rsidRDefault="00FE4012" w:rsidP="00FE4012">
      <w:pPr>
        <w:rPr>
          <w:rFonts w:ascii="Century Gothic" w:hAnsi="Century Gothic"/>
          <w:i/>
          <w:sz w:val="20"/>
        </w:rPr>
      </w:pPr>
    </w:p>
    <w:p w14:paraId="605BC0B7" w14:textId="77777777" w:rsidR="00FE4012" w:rsidRPr="002C1F70" w:rsidRDefault="00FE4012" w:rsidP="00FE4012">
      <w:pPr>
        <w:rPr>
          <w:rFonts w:ascii="Century Gothic" w:eastAsia="Times New Roman" w:hAnsi="Century Gothic" w:cs="Helvetica"/>
          <w:sz w:val="20"/>
        </w:rPr>
      </w:pPr>
      <w:r>
        <w:rPr>
          <w:rFonts w:ascii="Century Gothic" w:hAnsi="Century Gothic"/>
          <w:b/>
          <w:sz w:val="20"/>
        </w:rPr>
        <w:br w:type="page"/>
      </w:r>
      <w:r w:rsidRPr="002C1F70">
        <w:rPr>
          <w:rFonts w:ascii="Century Gothic" w:eastAsia="Times New Roman" w:hAnsi="Century Gothic" w:cs="Helvetica"/>
          <w:sz w:val="20"/>
        </w:rPr>
        <w:lastRenderedPageBreak/>
        <w:t xml:space="preserve"> </w:t>
      </w:r>
    </w:p>
    <w:p w14:paraId="3AFD1335" w14:textId="77777777" w:rsidR="00FE4012" w:rsidRPr="002C1F70" w:rsidRDefault="00FE4012" w:rsidP="00FE4012">
      <w:pPr>
        <w:widowControl w:val="0"/>
        <w:autoSpaceDE w:val="0"/>
        <w:autoSpaceDN w:val="0"/>
        <w:adjustRightInd w:val="0"/>
        <w:spacing w:before="0" w:after="0"/>
        <w:rPr>
          <w:rFonts w:ascii="Century Gothic" w:hAnsi="Century Gothic" w:cs="Times-Roman"/>
          <w:sz w:val="20"/>
          <w:lang w:bidi="en-US"/>
        </w:rPr>
      </w:pPr>
    </w:p>
    <w:p w14:paraId="19D6B338" w14:textId="77777777" w:rsidR="00FE4012" w:rsidRDefault="00FE4012" w:rsidP="00FE4012">
      <w:pPr>
        <w:rPr>
          <w:rFonts w:ascii="Times New Roman" w:eastAsia="Times New Roman" w:hAnsi="Times New Roman"/>
          <w:sz w:val="20"/>
        </w:rPr>
      </w:pPr>
    </w:p>
    <w:p w14:paraId="5CA63273" w14:textId="77777777" w:rsidR="00FE4012" w:rsidRDefault="00FE4012" w:rsidP="00FE4012">
      <w:pPr>
        <w:rPr>
          <w:rFonts w:ascii="Times New Roman" w:eastAsia="Times New Roman" w:hAnsi="Times New Roman"/>
          <w:sz w:val="20"/>
        </w:rPr>
      </w:pPr>
    </w:p>
    <w:p w14:paraId="6EEA4E13" w14:textId="77777777" w:rsidR="00FE4012" w:rsidRDefault="00FE4012" w:rsidP="00FE4012">
      <w:pPr>
        <w:rPr>
          <w:rFonts w:ascii="Times New Roman" w:eastAsia="Times New Roman" w:hAnsi="Times New Roman"/>
          <w:sz w:val="20"/>
        </w:rPr>
      </w:pPr>
    </w:p>
    <w:p w14:paraId="40ACD55E" w14:textId="1518FA61" w:rsidR="00FE4012" w:rsidRDefault="00FE4012" w:rsidP="00FE4012">
      <w:pPr>
        <w:tabs>
          <w:tab w:val="left" w:pos="1760"/>
          <w:tab w:val="left" w:pos="2680"/>
        </w:tabs>
        <w:rPr>
          <w:rFonts w:ascii="Century Gothic" w:hAnsi="Century Gothic"/>
          <w:b/>
          <w:sz w:val="20"/>
        </w:rPr>
      </w:pPr>
      <w:r>
        <w:rPr>
          <w:rFonts w:ascii="Century Gothic" w:hAnsi="Century Gothic"/>
          <w:b/>
          <w:sz w:val="20"/>
        </w:rPr>
        <w:tab/>
      </w:r>
    </w:p>
    <w:p w14:paraId="4C70301E" w14:textId="77777777" w:rsidR="00924F83" w:rsidRPr="002C1F70" w:rsidRDefault="00924F83" w:rsidP="00924F83">
      <w:pPr>
        <w:rPr>
          <w:rFonts w:ascii="Century Gothic" w:eastAsia="Times New Roman" w:hAnsi="Century Gothic" w:cs="Helvetica"/>
          <w:sz w:val="20"/>
        </w:rPr>
      </w:pPr>
      <w:r w:rsidRPr="00FE4012">
        <w:rPr>
          <w:rFonts w:ascii="Century Gothic" w:hAnsi="Century Gothic"/>
          <w:sz w:val="20"/>
        </w:rPr>
        <w:br w:type="page"/>
      </w:r>
      <w:r w:rsidRPr="002C1F70">
        <w:rPr>
          <w:rFonts w:ascii="Century Gothic" w:eastAsia="Times New Roman" w:hAnsi="Century Gothic" w:cs="Helvetica"/>
          <w:sz w:val="20"/>
        </w:rPr>
        <w:lastRenderedPageBreak/>
        <w:t xml:space="preserve"> </w:t>
      </w:r>
    </w:p>
    <w:p w14:paraId="418258B5" w14:textId="77777777" w:rsidR="00924F83" w:rsidRPr="002C1F70" w:rsidRDefault="00924F83" w:rsidP="00924F83">
      <w:pPr>
        <w:widowControl w:val="0"/>
        <w:autoSpaceDE w:val="0"/>
        <w:autoSpaceDN w:val="0"/>
        <w:adjustRightInd w:val="0"/>
        <w:spacing w:before="0" w:after="0"/>
        <w:rPr>
          <w:rFonts w:ascii="Century Gothic" w:hAnsi="Century Gothic" w:cs="Times-Roman"/>
          <w:sz w:val="20"/>
          <w:lang w:bidi="en-US"/>
        </w:rPr>
      </w:pPr>
    </w:p>
    <w:p w14:paraId="4091DE43" w14:textId="77777777" w:rsidR="00924F83" w:rsidRDefault="00924F83" w:rsidP="00924F83">
      <w:pPr>
        <w:rPr>
          <w:rFonts w:ascii="Times New Roman" w:eastAsia="Times New Roman" w:hAnsi="Times New Roman"/>
          <w:sz w:val="20"/>
        </w:rPr>
      </w:pPr>
    </w:p>
    <w:p w14:paraId="37088742" w14:textId="77777777" w:rsidR="00924F83" w:rsidRDefault="00924F83" w:rsidP="00924F83">
      <w:pPr>
        <w:rPr>
          <w:rFonts w:ascii="Times New Roman" w:eastAsia="Times New Roman" w:hAnsi="Times New Roman"/>
          <w:sz w:val="20"/>
        </w:rPr>
      </w:pPr>
    </w:p>
    <w:p w14:paraId="5D39BD6D" w14:textId="77777777" w:rsidR="00924F83" w:rsidRDefault="00924F83" w:rsidP="00924F83">
      <w:pPr>
        <w:rPr>
          <w:rFonts w:ascii="Times New Roman" w:eastAsia="Times New Roman" w:hAnsi="Times New Roman"/>
          <w:sz w:val="20"/>
        </w:rPr>
      </w:pPr>
    </w:p>
    <w:p w14:paraId="59948589" w14:textId="77777777" w:rsidR="00413EFC" w:rsidRPr="00063FD7" w:rsidRDefault="00413EFC" w:rsidP="00FB5EF4">
      <w:pPr>
        <w:pStyle w:val="Body"/>
        <w:jc w:val="center"/>
        <w:rPr>
          <w:rFonts w:ascii="Century Gothic" w:hAnsi="Century Gothic"/>
          <w:sz w:val="20"/>
        </w:rPr>
      </w:pPr>
    </w:p>
    <w:sectPr w:rsidR="00413EFC" w:rsidRPr="00063FD7" w:rsidSect="00413EFC">
      <w:type w:val="continuous"/>
      <w:pgSz w:w="12240" w:h="15840"/>
      <w:pgMar w:top="720" w:right="720" w:bottom="1080" w:left="72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28EC" w14:textId="77777777" w:rsidR="00AC5BAC" w:rsidRDefault="00AC5BAC">
      <w:pPr>
        <w:spacing w:before="0" w:after="0"/>
      </w:pPr>
      <w:r>
        <w:separator/>
      </w:r>
    </w:p>
  </w:endnote>
  <w:endnote w:type="continuationSeparator" w:id="0">
    <w:p w14:paraId="5C7A6ABE" w14:textId="77777777" w:rsidR="00AC5BAC" w:rsidRDefault="00AC5B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MS Mincho">
    <w:charset w:val="80"/>
    <w:family w:val="auto"/>
    <w:pitch w:val="variable"/>
    <w:sig w:usb0="E00002FF" w:usb1="6AC7FDFB" w:usb2="08000012" w:usb3="00000000" w:csb0="0002009F"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385F" w14:textId="1E140054" w:rsidR="00AC5BAC" w:rsidRPr="00E44D09" w:rsidRDefault="00AC5BAC" w:rsidP="00E44D09">
    <w:pPr>
      <w:pStyle w:val="Footer"/>
    </w:pPr>
    <w:r>
      <w:t>EDSP 260 Spring 2018 Kathleen Castillo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65EFF" w14:textId="77777777" w:rsidR="00AC5BAC" w:rsidRDefault="00AC5BAC">
      <w:pPr>
        <w:spacing w:before="0" w:after="0"/>
      </w:pPr>
      <w:r>
        <w:separator/>
      </w:r>
    </w:p>
  </w:footnote>
  <w:footnote w:type="continuationSeparator" w:id="0">
    <w:p w14:paraId="32C38426" w14:textId="77777777" w:rsidR="00AC5BAC" w:rsidRDefault="00AC5BAC">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88E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CF1D7D"/>
    <w:multiLevelType w:val="hybridMultilevel"/>
    <w:tmpl w:val="D41CDF1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4">
    <w:nsid w:val="02FD43E4"/>
    <w:multiLevelType w:val="hybridMultilevel"/>
    <w:tmpl w:val="1C30DF96"/>
    <w:lvl w:ilvl="0" w:tplc="00010409">
      <w:start w:val="1"/>
      <w:numFmt w:val="bullet"/>
      <w:lvlText w:val=""/>
      <w:lvlJc w:val="left"/>
      <w:pPr>
        <w:tabs>
          <w:tab w:val="num" w:pos="0"/>
        </w:tabs>
        <w:ind w:left="0" w:hanging="360"/>
      </w:pPr>
      <w:rPr>
        <w:rFonts w:ascii="Symbol" w:hAnsi="Symbol" w:hint="default"/>
      </w:rPr>
    </w:lvl>
    <w:lvl w:ilvl="1" w:tplc="3B12303E">
      <w:start w:val="1"/>
      <w:numFmt w:val="bullet"/>
      <w:lvlText w:val="o"/>
      <w:lvlJc w:val="left"/>
      <w:pPr>
        <w:tabs>
          <w:tab w:val="num" w:pos="720"/>
        </w:tabs>
        <w:ind w:left="720" w:hanging="360"/>
      </w:pPr>
      <w:rPr>
        <w:rFonts w:ascii="Courier New" w:hAnsi="Courier New" w:hint="default"/>
        <w:color w:val="auto"/>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03F02BC8"/>
    <w:multiLevelType w:val="hybridMultilevel"/>
    <w:tmpl w:val="AE18632C"/>
    <w:lvl w:ilvl="0" w:tplc="00010409">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05220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C1E49"/>
    <w:multiLevelType w:val="hybridMultilevel"/>
    <w:tmpl w:val="34D0607C"/>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nsid w:val="0EE232E3"/>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34B5E"/>
    <w:multiLevelType w:val="hybridMultilevel"/>
    <w:tmpl w:val="3A2AB76E"/>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10">
    <w:nsid w:val="160F6BD8"/>
    <w:multiLevelType w:val="hybridMultilevel"/>
    <w:tmpl w:val="8FF8C2D2"/>
    <w:lvl w:ilvl="0" w:tplc="0DF81A72">
      <w:start w:val="1"/>
      <w:numFmt w:val="upperRoman"/>
      <w:lvlText w:val="%1."/>
      <w:lvlJc w:val="left"/>
      <w:pPr>
        <w:tabs>
          <w:tab w:val="num" w:pos="360"/>
        </w:tabs>
        <w:ind w:left="36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1">
    <w:nsid w:val="1C2E3609"/>
    <w:multiLevelType w:val="hybridMultilevel"/>
    <w:tmpl w:val="812E69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24D54375"/>
    <w:multiLevelType w:val="hybridMultilevel"/>
    <w:tmpl w:val="68E69C5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2640239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B29BB"/>
    <w:multiLevelType w:val="hybridMultilevel"/>
    <w:tmpl w:val="43C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27B50"/>
    <w:multiLevelType w:val="hybridMultilevel"/>
    <w:tmpl w:val="1EDC5B3C"/>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16">
    <w:nsid w:val="33487D78"/>
    <w:multiLevelType w:val="hybridMultilevel"/>
    <w:tmpl w:val="6E648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6F6BF8"/>
    <w:multiLevelType w:val="hybridMultilevel"/>
    <w:tmpl w:val="92266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CD49A4"/>
    <w:multiLevelType w:val="hybridMultilevel"/>
    <w:tmpl w:val="D8BC30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20453B1"/>
    <w:multiLevelType w:val="multilevel"/>
    <w:tmpl w:val="34421D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nsid w:val="422839E9"/>
    <w:multiLevelType w:val="hybridMultilevel"/>
    <w:tmpl w:val="C0E2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FE20B8"/>
    <w:multiLevelType w:val="hybridMultilevel"/>
    <w:tmpl w:val="C97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7107CC2"/>
    <w:multiLevelType w:val="hybridMultilevel"/>
    <w:tmpl w:val="FC9EE16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3">
    <w:nsid w:val="4AE57CB6"/>
    <w:multiLevelType w:val="hybridMultilevel"/>
    <w:tmpl w:val="519EA5FA"/>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24">
    <w:nsid w:val="52BE159B"/>
    <w:multiLevelType w:val="hybridMultilevel"/>
    <w:tmpl w:val="321CBCA6"/>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5">
    <w:nsid w:val="53650D61"/>
    <w:multiLevelType w:val="hybridMultilevel"/>
    <w:tmpl w:val="BCA23728"/>
    <w:lvl w:ilvl="0" w:tplc="0001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574183"/>
    <w:multiLevelType w:val="hybridMultilevel"/>
    <w:tmpl w:val="0C5093A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55BA1526"/>
    <w:multiLevelType w:val="hybridMultilevel"/>
    <w:tmpl w:val="5442CB06"/>
    <w:lvl w:ilvl="0" w:tplc="2C3273BA">
      <w:start w:val="1"/>
      <w:numFmt w:val="upperLetter"/>
      <w:lvlText w:val="%1)"/>
      <w:lvlJc w:val="left"/>
      <w:pPr>
        <w:tabs>
          <w:tab w:val="num" w:pos="1080"/>
        </w:tabs>
        <w:ind w:left="108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8">
    <w:nsid w:val="5C0D198B"/>
    <w:multiLevelType w:val="hybridMultilevel"/>
    <w:tmpl w:val="20B2911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9">
    <w:nsid w:val="5E5102A2"/>
    <w:multiLevelType w:val="hybridMultilevel"/>
    <w:tmpl w:val="43D6D15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30">
    <w:nsid w:val="6BEA3FE0"/>
    <w:multiLevelType w:val="hybridMultilevel"/>
    <w:tmpl w:val="6ED8D7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14E0A82"/>
    <w:multiLevelType w:val="hybridMultilevel"/>
    <w:tmpl w:val="B58C4D3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545741"/>
    <w:multiLevelType w:val="hybridMultilevel"/>
    <w:tmpl w:val="4636D324"/>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75FF15DD"/>
    <w:multiLevelType w:val="hybridMultilevel"/>
    <w:tmpl w:val="EF60D39E"/>
    <w:lvl w:ilvl="0" w:tplc="2C3273BA">
      <w:start w:val="1"/>
      <w:numFmt w:val="upperLetter"/>
      <w:lvlText w:val="%1)"/>
      <w:lvlJc w:val="left"/>
      <w:pPr>
        <w:tabs>
          <w:tab w:val="num" w:pos="720"/>
        </w:tabs>
        <w:ind w:left="720" w:hanging="360"/>
      </w:pPr>
      <w:rPr>
        <w:rFonts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4">
    <w:nsid w:val="7B8C6F63"/>
    <w:multiLevelType w:val="hybridMultilevel"/>
    <w:tmpl w:val="E79CE0E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93A64"/>
    <w:multiLevelType w:val="hybridMultilevel"/>
    <w:tmpl w:val="BB00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CC44F19"/>
    <w:multiLevelType w:val="hybridMultilevel"/>
    <w:tmpl w:val="5C685F5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7">
    <w:nsid w:val="7CF92032"/>
    <w:multiLevelType w:val="hybridMultilevel"/>
    <w:tmpl w:val="3B06A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4090001">
      <w:start w:val="1"/>
      <w:numFmt w:val="bullet"/>
      <w:lvlText w:val=""/>
      <w:lvlJc w:val="left"/>
      <w:pPr>
        <w:ind w:left="3240" w:hanging="360"/>
      </w:pPr>
      <w:rPr>
        <w:rFonts w:ascii="Symbol" w:hAnsi="Symbol"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27"/>
  </w:num>
  <w:num w:numId="4">
    <w:abstractNumId w:val="0"/>
  </w:num>
  <w:num w:numId="5">
    <w:abstractNumId w:val="11"/>
  </w:num>
  <w:num w:numId="6">
    <w:abstractNumId w:val="32"/>
  </w:num>
  <w:num w:numId="7">
    <w:abstractNumId w:val="19"/>
  </w:num>
  <w:num w:numId="8">
    <w:abstractNumId w:val="12"/>
  </w:num>
  <w:num w:numId="9">
    <w:abstractNumId w:val="22"/>
  </w:num>
  <w:num w:numId="10">
    <w:abstractNumId w:val="3"/>
  </w:num>
  <w:num w:numId="11">
    <w:abstractNumId w:val="24"/>
  </w:num>
  <w:num w:numId="12">
    <w:abstractNumId w:val="15"/>
  </w:num>
  <w:num w:numId="13">
    <w:abstractNumId w:val="29"/>
  </w:num>
  <w:num w:numId="14">
    <w:abstractNumId w:val="9"/>
  </w:num>
  <w:num w:numId="15">
    <w:abstractNumId w:val="23"/>
  </w:num>
  <w:num w:numId="16">
    <w:abstractNumId w:val="7"/>
  </w:num>
  <w:num w:numId="17">
    <w:abstractNumId w:val="36"/>
  </w:num>
  <w:num w:numId="18">
    <w:abstractNumId w:val="28"/>
  </w:num>
  <w:num w:numId="19">
    <w:abstractNumId w:val="5"/>
  </w:num>
  <w:num w:numId="20">
    <w:abstractNumId w:val="25"/>
  </w:num>
  <w:num w:numId="21">
    <w:abstractNumId w:val="35"/>
  </w:num>
  <w:num w:numId="22">
    <w:abstractNumId w:val="16"/>
  </w:num>
  <w:num w:numId="23">
    <w:abstractNumId w:val="17"/>
  </w:num>
  <w:num w:numId="24">
    <w:abstractNumId w:val="31"/>
  </w:num>
  <w:num w:numId="25">
    <w:abstractNumId w:val="33"/>
  </w:num>
  <w:num w:numId="26">
    <w:abstractNumId w:val="37"/>
  </w:num>
  <w:num w:numId="27">
    <w:abstractNumId w:val="20"/>
  </w:num>
  <w:num w:numId="28">
    <w:abstractNumId w:val="21"/>
  </w:num>
  <w:num w:numId="29">
    <w:abstractNumId w:val="18"/>
  </w:num>
  <w:num w:numId="30">
    <w:abstractNumId w:val="8"/>
  </w:num>
  <w:num w:numId="31">
    <w:abstractNumId w:val="13"/>
  </w:num>
  <w:num w:numId="32">
    <w:abstractNumId w:val="6"/>
  </w:num>
  <w:num w:numId="33">
    <w:abstractNumId w:val="1"/>
  </w:num>
  <w:num w:numId="34">
    <w:abstractNumId w:val="2"/>
  </w:num>
  <w:num w:numId="35">
    <w:abstractNumId w:val="34"/>
  </w:num>
  <w:num w:numId="36">
    <w:abstractNumId w:val="30"/>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93"/>
    <w:rsid w:val="0007596C"/>
    <w:rsid w:val="000B2D4D"/>
    <w:rsid w:val="000D1CAD"/>
    <w:rsid w:val="001066B7"/>
    <w:rsid w:val="00137E77"/>
    <w:rsid w:val="001666AD"/>
    <w:rsid w:val="00171D30"/>
    <w:rsid w:val="00203D1A"/>
    <w:rsid w:val="002957B8"/>
    <w:rsid w:val="002C01BF"/>
    <w:rsid w:val="003D1293"/>
    <w:rsid w:val="004078EF"/>
    <w:rsid w:val="00413EFC"/>
    <w:rsid w:val="0046273D"/>
    <w:rsid w:val="0057263C"/>
    <w:rsid w:val="00580976"/>
    <w:rsid w:val="005A1153"/>
    <w:rsid w:val="00670DE3"/>
    <w:rsid w:val="006B0997"/>
    <w:rsid w:val="006E79E6"/>
    <w:rsid w:val="0070414B"/>
    <w:rsid w:val="00765863"/>
    <w:rsid w:val="007E0F3C"/>
    <w:rsid w:val="007F3F28"/>
    <w:rsid w:val="00814757"/>
    <w:rsid w:val="008325D9"/>
    <w:rsid w:val="008620C9"/>
    <w:rsid w:val="00875FE1"/>
    <w:rsid w:val="00881B19"/>
    <w:rsid w:val="008C00D2"/>
    <w:rsid w:val="00924F83"/>
    <w:rsid w:val="00965E93"/>
    <w:rsid w:val="0097302A"/>
    <w:rsid w:val="00990DAB"/>
    <w:rsid w:val="009B6C75"/>
    <w:rsid w:val="009E7E62"/>
    <w:rsid w:val="00A31034"/>
    <w:rsid w:val="00AA686A"/>
    <w:rsid w:val="00AC0FCB"/>
    <w:rsid w:val="00AC5BAC"/>
    <w:rsid w:val="00AD38AE"/>
    <w:rsid w:val="00AD3E4F"/>
    <w:rsid w:val="00AD74BD"/>
    <w:rsid w:val="00B65795"/>
    <w:rsid w:val="00B836AB"/>
    <w:rsid w:val="00BC622F"/>
    <w:rsid w:val="00C006B8"/>
    <w:rsid w:val="00C040C6"/>
    <w:rsid w:val="00C657D5"/>
    <w:rsid w:val="00CC0454"/>
    <w:rsid w:val="00D002DF"/>
    <w:rsid w:val="00D22789"/>
    <w:rsid w:val="00D41A50"/>
    <w:rsid w:val="00E44D09"/>
    <w:rsid w:val="00E613F2"/>
    <w:rsid w:val="00E94755"/>
    <w:rsid w:val="00EC6DD9"/>
    <w:rsid w:val="00F00084"/>
    <w:rsid w:val="00FB5EF4"/>
    <w:rsid w:val="00FE0A44"/>
    <w:rsid w:val="00FE40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141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0B0636"/>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5D6AE9"/>
    <w:pPr>
      <w:keepNext/>
      <w:jc w:val="center"/>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DocumentMap">
    <w:name w:val="Document Map"/>
    <w:basedOn w:val="Normal"/>
    <w:link w:val="DocumentMapChar"/>
    <w:semiHidden/>
    <w:unhideWhenUsed/>
    <w:rsid w:val="00FE0A4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E0A44"/>
    <w:rPr>
      <w:rFonts w:ascii="Lucida Grande" w:eastAsia="Times"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0B0636"/>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5D6AE9"/>
    <w:pPr>
      <w:keepNext/>
      <w:jc w:val="center"/>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DocumentMap">
    <w:name w:val="Document Map"/>
    <w:basedOn w:val="Normal"/>
    <w:link w:val="DocumentMapChar"/>
    <w:semiHidden/>
    <w:unhideWhenUsed/>
    <w:rsid w:val="00FE0A4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E0A44"/>
    <w:rPr>
      <w:rFonts w:ascii="Lucida Grande" w:eastAsia="Times"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4965">
      <w:bodyDiv w:val="1"/>
      <w:marLeft w:val="0"/>
      <w:marRight w:val="0"/>
      <w:marTop w:val="0"/>
      <w:marBottom w:val="0"/>
      <w:divBdr>
        <w:top w:val="none" w:sz="0" w:space="0" w:color="auto"/>
        <w:left w:val="none" w:sz="0" w:space="0" w:color="auto"/>
        <w:bottom w:val="none" w:sz="0" w:space="0" w:color="auto"/>
        <w:right w:val="none" w:sz="0" w:space="0" w:color="auto"/>
      </w:divBdr>
    </w:div>
    <w:div w:id="735855906">
      <w:bodyDiv w:val="1"/>
      <w:marLeft w:val="0"/>
      <w:marRight w:val="0"/>
      <w:marTop w:val="0"/>
      <w:marBottom w:val="0"/>
      <w:divBdr>
        <w:top w:val="none" w:sz="0" w:space="0" w:color="auto"/>
        <w:left w:val="none" w:sz="0" w:space="0" w:color="auto"/>
        <w:bottom w:val="none" w:sz="0" w:space="0" w:color="auto"/>
        <w:right w:val="none" w:sz="0" w:space="0" w:color="auto"/>
      </w:divBdr>
    </w:div>
    <w:div w:id="771433943">
      <w:bodyDiv w:val="1"/>
      <w:marLeft w:val="0"/>
      <w:marRight w:val="0"/>
      <w:marTop w:val="0"/>
      <w:marBottom w:val="0"/>
      <w:divBdr>
        <w:top w:val="none" w:sz="0" w:space="0" w:color="auto"/>
        <w:left w:val="none" w:sz="0" w:space="0" w:color="auto"/>
        <w:bottom w:val="none" w:sz="0" w:space="0" w:color="auto"/>
        <w:right w:val="none" w:sz="0" w:space="0" w:color="auto"/>
      </w:divBdr>
    </w:div>
    <w:div w:id="198176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thleen.castillo@sjsu.edu" TargetMode="External"/><Relationship Id="rId20" Type="http://schemas.openxmlformats.org/officeDocument/2006/relationships/hyperlink" Target="http://www.sjsu.edu/gup/syllabusinfo/" TargetMode="External"/><Relationship Id="rId21" Type="http://schemas.openxmlformats.org/officeDocument/2006/relationships/hyperlink" Target="http://sa.sjsu.edu/judicial_affairs/index.html" TargetMode="External"/><Relationship Id="rId22" Type="http://schemas.openxmlformats.org/officeDocument/2006/relationships/hyperlink" Target="http://www.sjsu.edu/senate/docs/F15-7.pdf" TargetMode="External"/><Relationship Id="rId23" Type="http://schemas.openxmlformats.org/officeDocument/2006/relationships/hyperlink" Target="http://www.sjsu.edu/senate/docs/F15-7.pdf)" TargetMode="External"/><Relationship Id="rId24" Type="http://schemas.openxmlformats.org/officeDocument/2006/relationships/hyperlink" Target="http://www.sjsu.edu/senate/policies/pol_obsolete/index.html" TargetMode="External"/><Relationship Id="rId25" Type="http://schemas.openxmlformats.org/officeDocument/2006/relationships/hyperlink" Target="http://www.sjsu.edu/at/asc/" TargetMode="External"/><Relationship Id="rId26" Type="http://schemas.openxmlformats.org/officeDocument/2006/relationships/hyperlink" Target="http://www.sjsu.edu/aec/" TargetMode="External"/><Relationship Id="rId27" Type="http://schemas.openxmlformats.org/officeDocument/2006/relationships/hyperlink" Target="http://peerconnections.sjsu.edu" TargetMode="External"/><Relationship Id="rId28" Type="http://schemas.openxmlformats.org/officeDocument/2006/relationships/hyperlink" Target="http://www.sjsu.edu/hr/docs/benefits/policies/revised_csu_privacy_policy.pdf" TargetMode="External"/><Relationship Id="rId29" Type="http://schemas.openxmlformats.org/officeDocument/2006/relationships/hyperlink" Target="http://www.asha.org"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evolve.elsevier.com" TargetMode="External"/><Relationship Id="rId12" Type="http://schemas.openxmlformats.org/officeDocument/2006/relationships/hyperlink" Target="http://www.sjsu.edu/senate/docs/F69-24.pdf" TargetMode="External"/><Relationship Id="rId13" Type="http://schemas.openxmlformats.org/officeDocument/2006/relationships/hyperlink" Target="http://www.northernspeech.com/r/e/e95" TargetMode="External"/><Relationship Id="rId14" Type="http://schemas.openxmlformats.org/officeDocument/2006/relationships/hyperlink" Target="mailto:tom@northernspeech.com" TargetMode="External"/><Relationship Id="rId15" Type="http://schemas.openxmlformats.org/officeDocument/2006/relationships/hyperlink" Target="http://www.sjsu.edu/senate/docs/F13-1.pdf" TargetMode="External"/><Relationship Id="rId16" Type="http://schemas.openxmlformats.org/officeDocument/2006/relationships/hyperlink" Target="file:///C:\Users\kathy.castillo\AppData\Local\Microsoft\Windows\Temporary%20Internet%20Files\Content.IE5\CK02RQ90\Catalog%20Policies" TargetMode="External"/><Relationship Id="rId17" Type="http://schemas.openxmlformats.org/officeDocument/2006/relationships/hyperlink" Target="http://www.sjsu.edu/academic_programs/calendars/academic_calendar/" TargetMode="External"/><Relationship Id="rId18" Type="http://schemas.openxmlformats.org/officeDocument/2006/relationships/hyperlink" Target="file:///C:\Users\kathy.castillo\AppData\Local\Microsoft\Windows\Temporary%20Internet%20Files\Content.IE5\CK02RQ90\Late%20Drop%20Policy" TargetMode="External"/><Relationship Id="rId19" Type="http://schemas.openxmlformats.org/officeDocument/2006/relationships/hyperlink" Target="http://www.sjsu.edu/advis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F260-6F9B-C44B-B67F-341E5A65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3812</Words>
  <Characters>21733</Characters>
  <Application>Microsoft Macintosh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San Jose State University</vt:lpstr>
    </vt:vector>
  </TitlesOfParts>
  <Manager/>
  <Company>SJSU</Company>
  <LinksUpToDate>false</LinksUpToDate>
  <CharactersWithSpaces>25495</CharactersWithSpaces>
  <SharedDoc>false</SharedDoc>
  <HyperlinkBase/>
  <HLinks>
    <vt:vector size="60" baseType="variant">
      <vt:variant>
        <vt:i4>8257610</vt:i4>
      </vt:variant>
      <vt:variant>
        <vt:i4>27</vt:i4>
      </vt:variant>
      <vt:variant>
        <vt:i4>0</vt:i4>
      </vt:variant>
      <vt:variant>
        <vt:i4>5</vt:i4>
      </vt:variant>
      <vt:variant>
        <vt:lpwstr>http://www.asha.org</vt:lpwstr>
      </vt:variant>
      <vt:variant>
        <vt:lpwstr/>
      </vt:variant>
      <vt:variant>
        <vt:i4>4784131</vt:i4>
      </vt:variant>
      <vt:variant>
        <vt:i4>24</vt:i4>
      </vt:variant>
      <vt:variant>
        <vt:i4>0</vt:i4>
      </vt:variant>
      <vt:variant>
        <vt:i4>5</vt:i4>
      </vt:variant>
      <vt:variant>
        <vt:lpwstr>http://www.drc.sjsu.edu/</vt:lpwstr>
      </vt:variant>
      <vt:variant>
        <vt:lpwstr/>
      </vt:variant>
      <vt:variant>
        <vt:i4>5046393</vt:i4>
      </vt:variant>
      <vt:variant>
        <vt:i4>21</vt:i4>
      </vt:variant>
      <vt:variant>
        <vt:i4>0</vt:i4>
      </vt:variant>
      <vt:variant>
        <vt:i4>5</vt:i4>
      </vt:variant>
      <vt:variant>
        <vt:lpwstr>http://sa.sjsu.edu/judicial_affairs/index.html</vt:lpwstr>
      </vt:variant>
      <vt:variant>
        <vt:lpwstr/>
      </vt:variant>
      <vt:variant>
        <vt:i4>5046394</vt:i4>
      </vt:variant>
      <vt:variant>
        <vt:i4>18</vt:i4>
      </vt:variant>
      <vt:variant>
        <vt:i4>0</vt:i4>
      </vt:variant>
      <vt:variant>
        <vt:i4>5</vt:i4>
      </vt:variant>
      <vt:variant>
        <vt:lpwstr>http://www.sjsu.edu/advising/</vt:lpwstr>
      </vt:variant>
      <vt:variant>
        <vt:lpwstr/>
      </vt:variant>
      <vt:variant>
        <vt:i4>5701698</vt:i4>
      </vt:variant>
      <vt:variant>
        <vt:i4>15</vt:i4>
      </vt:variant>
      <vt:variant>
        <vt:i4>0</vt:i4>
      </vt:variant>
      <vt:variant>
        <vt:i4>5</vt:i4>
      </vt:variant>
      <vt:variant>
        <vt:lpwstr>Late%20Drop%20Policy</vt:lpwstr>
      </vt:variant>
      <vt:variant>
        <vt:lpwstr/>
      </vt:variant>
      <vt:variant>
        <vt:i4>7536697</vt:i4>
      </vt:variant>
      <vt:variant>
        <vt:i4>12</vt:i4>
      </vt:variant>
      <vt:variant>
        <vt:i4>0</vt:i4>
      </vt:variant>
      <vt:variant>
        <vt:i4>5</vt:i4>
      </vt:variant>
      <vt:variant>
        <vt:lpwstr>http://www.sjsu.edu/academic_programs/calendars/academic_calendar/</vt:lpwstr>
      </vt:variant>
      <vt:variant>
        <vt:lpwstr/>
      </vt:variant>
      <vt:variant>
        <vt:i4>6684724</vt:i4>
      </vt:variant>
      <vt:variant>
        <vt:i4>9</vt:i4>
      </vt:variant>
      <vt:variant>
        <vt:i4>0</vt:i4>
      </vt:variant>
      <vt:variant>
        <vt:i4>5</vt:i4>
      </vt:variant>
      <vt:variant>
        <vt:lpwstr>Catalog%20Policies</vt:lpwstr>
      </vt:variant>
      <vt:variant>
        <vt:lpwstr/>
      </vt:variant>
      <vt:variant>
        <vt:i4>6619186</vt:i4>
      </vt:variant>
      <vt:variant>
        <vt:i4>6</vt:i4>
      </vt:variant>
      <vt:variant>
        <vt:i4>0</vt:i4>
      </vt:variant>
      <vt:variant>
        <vt:i4>5</vt:i4>
      </vt:variant>
      <vt:variant>
        <vt:lpwstr>http://evolve.elsevier.com</vt:lpwstr>
      </vt:variant>
      <vt:variant>
        <vt:lpwstr/>
      </vt:variant>
      <vt:variant>
        <vt:i4>1507359</vt:i4>
      </vt:variant>
      <vt:variant>
        <vt:i4>3</vt:i4>
      </vt:variant>
      <vt:variant>
        <vt:i4>0</vt:i4>
      </vt:variant>
      <vt:variant>
        <vt:i4>5</vt:i4>
      </vt:variant>
      <vt:variant>
        <vt:lpwstr>http://www.sjsu.edu/at/ec/canvas/student_resources/index.html</vt:lpwstr>
      </vt:variant>
      <vt:variant>
        <vt:lpwstr/>
      </vt:variant>
      <vt:variant>
        <vt:i4>6750222</vt:i4>
      </vt:variant>
      <vt:variant>
        <vt:i4>0</vt:i4>
      </vt:variant>
      <vt:variant>
        <vt:i4>0</vt:i4>
      </vt:variant>
      <vt:variant>
        <vt:i4>5</vt:i4>
      </vt:variant>
      <vt:variant>
        <vt:lpwstr>http://online.sjsu.edu/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College of Education</dc:creator>
  <cp:keywords/>
  <dc:description/>
  <cp:lastModifiedBy>Ana R. Castillo</cp:lastModifiedBy>
  <cp:revision>11</cp:revision>
  <cp:lastPrinted>2016-02-10T16:45:00Z</cp:lastPrinted>
  <dcterms:created xsi:type="dcterms:W3CDTF">2018-01-21T19:39:00Z</dcterms:created>
  <dcterms:modified xsi:type="dcterms:W3CDTF">2018-01-29T20:03:00Z</dcterms:modified>
  <cp:category/>
</cp:coreProperties>
</file>