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A62C88">
      <w:pPr>
        <w:pStyle w:val="NormalWeb"/>
        <w:tabs>
          <w:tab w:val="right" w:pos="9360"/>
        </w:tabs>
        <w:spacing w:afterAutospacing="0"/>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-65405</wp:posOffset>
                </wp:positionV>
                <wp:extent cx="4499610" cy="457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499610" cy="457200"/>
                        </a:xfrm>
                        <a:prstGeom prst="rect">
                          <a:avLst/>
                        </a:prstGeom>
                        <a:solidFill>
                          <a:schemeClr val="lt1"/>
                        </a:solidFill>
                        <a:ln w="6350">
                          <a:solidFill>
                            <a:prstClr val="black"/>
                          </a:solidFill>
                        </a:ln>
                      </wps:spPr>
                      <wps:txb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pt;margin-top:-5.15pt;width:35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" fillcolor="white [3201]" strokeweight=".5pt">
                <v:textbo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v:textbox>
              </v:shape>
            </w:pict>
          </mc:Fallback>
        </mc:AlternateContent>
      </w: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A10D1B">
        <w:rPr>
          <w:b/>
          <w:bCs/>
          <w:sz w:val="28"/>
          <w:szCs w:val="28"/>
          <w:u w:val="single"/>
        </w:rPr>
        <w:t xml:space="preserve">    Fall</w:t>
      </w:r>
      <w:r w:rsidR="00865018">
        <w:rPr>
          <w:b/>
          <w:bCs/>
          <w:sz w:val="28"/>
          <w:szCs w:val="28"/>
          <w:u w:val="single"/>
        </w:rPr>
        <w:t xml:space="preserve"> 2022</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w:t>
      </w:r>
      <w:r w:rsidR="00A10D1B">
        <w:rPr>
          <w:b/>
        </w:rPr>
        <w:t>2:5</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A10D1B">
        <w:rPr>
          <w:b/>
        </w:rPr>
        <w:t>3:0</w:t>
      </w:r>
      <w:r w:rsidR="00DC73E0">
        <w:rPr>
          <w:b/>
        </w:rPr>
        <w:t xml:space="preserve">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A10D1B">
        <w:rPr>
          <w:b/>
        </w:rPr>
        <w:t xml:space="preserve"> 3:5</w:t>
      </w:r>
      <w:r w:rsidR="00DC73E0">
        <w:rPr>
          <w:b/>
        </w:rPr>
        <w:t>0 pm</w:t>
      </w:r>
      <w:r w:rsidRPr="00C01110">
        <w:rPr>
          <w:b/>
        </w:rPr>
        <w:tab/>
      </w:r>
      <w:r w:rsidR="00714EAE" w:rsidRPr="00C01110">
        <w:rPr>
          <w:b/>
        </w:rPr>
        <w:t xml:space="preserve">Room: </w:t>
      </w:r>
      <w:r w:rsidR="00865018">
        <w:rPr>
          <w:b/>
        </w:rPr>
        <w:t xml:space="preserve">MD 101 </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r w:rsidR="00DC310E">
        <w:t xml:space="preserve">the course </w:t>
      </w:r>
      <w:r w:rsidR="00A62C88">
        <w:t>schedule</w:t>
      </w:r>
      <w:r w:rsidR="00DC310E">
        <w:t xml:space="preserve"> </w:t>
      </w:r>
      <w:r w:rsidR="00A62C88">
        <w:t xml:space="preserve">in Canvas </w:t>
      </w:r>
      <w:r w:rsidR="00DC310E">
        <w:t xml:space="preserve">or </w:t>
      </w:r>
      <w:hyperlink r:id="rId8" w:history="1">
        <w:r w:rsidR="00BB0EF5" w:rsidRPr="006B3A7A">
          <w:rPr>
            <w:rStyle w:val="Hyperlink"/>
            <w:color w:val="0000FF"/>
          </w:rPr>
          <w:t>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proofErr w:type="spellStart"/>
      <w:r w:rsidR="00714EAE">
        <w:rPr>
          <w:rFonts w:ascii="Arial" w:hAnsi="Arial" w:cs="Arial"/>
          <w:sz w:val="20"/>
          <w:szCs w:val="20"/>
        </w:rPr>
        <w:t>Farshid</w:t>
      </w:r>
      <w:proofErr w:type="spellEnd"/>
      <w:r w:rsidR="00714EAE">
        <w:rPr>
          <w:rFonts w:ascii="Arial" w:hAnsi="Arial" w:cs="Arial"/>
          <w:sz w:val="20"/>
          <w:szCs w:val="20"/>
        </w:rPr>
        <w:t xml:space="preserve"> </w:t>
      </w:r>
      <w:proofErr w:type="spellStart"/>
      <w:r w:rsidR="00714EAE">
        <w:rPr>
          <w:rFonts w:ascii="Arial" w:hAnsi="Arial" w:cs="Arial"/>
          <w:sz w:val="20"/>
          <w:szCs w:val="20"/>
        </w:rPr>
        <w:t>Marbouti</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9"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r w:rsidR="00CF3C10" w:rsidRPr="00CF3C10">
        <w:rPr>
          <w:b/>
          <w:color w:val="000000"/>
          <w:szCs w:val="22"/>
          <w:shd w:val="clear" w:color="auto" w:fill="FFFFFF"/>
        </w:rPr>
        <w:t>The course will adhere to current health and safety protocols but if protocols change and allow for in-person instruction, the class (lectures and labs) will resume to the modality as stated in the catalog for the Spring 2022 semester</w:t>
      </w:r>
      <w:r w:rsidR="00CF3C10" w:rsidRPr="00CF3C10">
        <w:rPr>
          <w:color w:val="000000"/>
          <w:szCs w:val="22"/>
          <w:shd w:val="clear" w:color="auto" w:fill="FFFFFF"/>
        </w:rPr>
        <w:t>.</w:t>
      </w:r>
    </w:p>
    <w:p w:rsidR="006B5CEF" w:rsidRPr="00BB0EF5" w:rsidRDefault="006B5CEF" w:rsidP="006B5CEF">
      <w:pPr>
        <w:rPr>
          <w:szCs w:val="22"/>
        </w:rPr>
      </w:pPr>
    </w:p>
    <w:p w:rsidR="008661D8" w:rsidRPr="006F4F9A" w:rsidRDefault="00714EAE" w:rsidP="008661D8">
      <w:pPr>
        <w:pStyle w:val="Heading2"/>
        <w:jc w:val="left"/>
        <w:rPr>
          <w:color w:val="3333FF"/>
          <w:sz w:val="24"/>
          <w:szCs w:val="24"/>
          <w:u w:val="single"/>
        </w:rPr>
      </w:pPr>
      <w:r w:rsidRPr="006F4F9A">
        <w:rPr>
          <w:color w:val="3333FF"/>
          <w:sz w:val="24"/>
          <w:szCs w:val="24"/>
          <w:u w:val="single"/>
        </w:rPr>
        <w:t>E10 Canvas site</w:t>
      </w:r>
      <w:r w:rsidR="00F310CB" w:rsidRPr="006F4F9A">
        <w:rPr>
          <w:color w:val="3333FF"/>
          <w:sz w:val="24"/>
          <w:szCs w:val="24"/>
          <w:u w:val="single"/>
        </w:rPr>
        <w:t>, web site,</w:t>
      </w:r>
      <w:r w:rsidRPr="006F4F9A">
        <w:rPr>
          <w:color w:val="3333FF"/>
          <w:sz w:val="24"/>
          <w:szCs w:val="24"/>
          <w:u w:val="single"/>
        </w:rPr>
        <w:t xml:space="preserve"> </w:t>
      </w:r>
      <w:r w:rsidR="00F310CB" w:rsidRPr="006F4F9A">
        <w:rPr>
          <w:color w:val="3333FF"/>
          <w:sz w:val="24"/>
          <w:szCs w:val="24"/>
          <w:u w:val="single"/>
        </w:rPr>
        <w:t xml:space="preserve">and </w:t>
      </w:r>
      <w:proofErr w:type="spellStart"/>
      <w:r w:rsidR="00F310CB" w:rsidRPr="006F4F9A">
        <w:rPr>
          <w:color w:val="3333FF"/>
          <w:sz w:val="24"/>
          <w:szCs w:val="24"/>
          <w:u w:val="single"/>
        </w:rPr>
        <w:t>My</w:t>
      </w:r>
      <w:r w:rsidR="008661D8" w:rsidRPr="006F4F9A">
        <w:rPr>
          <w:color w:val="3333FF"/>
          <w:sz w:val="24"/>
          <w:szCs w:val="24"/>
          <w:u w:val="single"/>
        </w:rPr>
        <w:t>SJSU</w:t>
      </w:r>
      <w:proofErr w:type="spellEnd"/>
      <w:r w:rsidR="008661D8" w:rsidRPr="006F4F9A">
        <w:rPr>
          <w:color w:val="3333FF"/>
          <w:sz w:val="24"/>
          <w:szCs w:val="24"/>
          <w:u w:val="single"/>
        </w:rPr>
        <w:t xml:space="preserve"> Messaging</w:t>
      </w:r>
    </w:p>
    <w:p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F73426">
        <w:t xml:space="preserve">You are responsible for regularly checking </w:t>
      </w:r>
      <w:r w:rsidR="009A769B">
        <w:t>Canvas for assignment due date and</w:t>
      </w:r>
      <w:r w:rsidRPr="00F73426">
        <w:t xml:space="preserve">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0"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1"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2"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 xml:space="preserve">Finally, students in this course will understand </w:t>
      </w:r>
      <w:r w:rsidR="008B79A6" w:rsidRPr="008B79A6">
        <w:rPr>
          <w:b w:val="0"/>
          <w:sz w:val="22"/>
          <w:szCs w:val="22"/>
        </w:rPr>
        <w:t>the aspects of human development as it pertains to 18 to 25 years old</w:t>
      </w:r>
      <w:r w:rsidR="008B79A6">
        <w:rPr>
          <w:color w:val="00B050"/>
          <w:szCs w:val="22"/>
        </w:rPr>
        <w:t xml:space="preserve"> </w:t>
      </w:r>
      <w:r w:rsidRPr="00E9212C">
        <w:rPr>
          <w:b w:val="0"/>
          <w:sz w:val="22"/>
          <w:szCs w:val="22"/>
        </w:rPr>
        <w:t>by examining the psychological (cognitive, emotional), socio-cultural, and physiological developmental needs of those users.</w:t>
      </w:r>
    </w:p>
    <w:p w:rsidR="006F4F9A" w:rsidRDefault="006F4F9A" w:rsidP="006B5CEF">
      <w:pPr>
        <w:pStyle w:val="NormalWeb"/>
        <w:rPr>
          <w:b/>
          <w:color w:val="0000FF"/>
          <w:sz w:val="24"/>
          <w:u w:val="single"/>
        </w:rPr>
      </w:pPr>
    </w:p>
    <w:p w:rsidR="006F4F9A" w:rsidRDefault="00151FBA" w:rsidP="006F4F9A">
      <w:pPr>
        <w:pStyle w:val="NormalWeb"/>
        <w:spacing w:before="0" w:beforeAutospacing="0" w:after="0" w:afterAutospacing="0"/>
        <w:rPr>
          <w:b/>
          <w:color w:val="0000FF"/>
          <w:sz w:val="24"/>
          <w:u w:val="single"/>
        </w:rPr>
      </w:pPr>
      <w:r w:rsidRPr="006F4F9A">
        <w:rPr>
          <w:b/>
          <w:color w:val="0000FF"/>
          <w:sz w:val="24"/>
          <w:u w:val="single"/>
        </w:rPr>
        <w:lastRenderedPageBreak/>
        <w:t>Prerequisites</w:t>
      </w:r>
    </w:p>
    <w:p w:rsidR="006B5CEF" w:rsidRPr="00C77C63" w:rsidRDefault="00C77C63" w:rsidP="006F4F9A">
      <w:pPr>
        <w:pStyle w:val="NormalWeb"/>
        <w:spacing w:before="0" w:beforeAutospacing="0" w:after="0" w:afterAutospacing="0"/>
        <w:rPr>
          <w:color w:val="auto"/>
          <w:sz w:val="24"/>
        </w:rPr>
      </w:pPr>
      <w:r>
        <w:rPr>
          <w:color w:val="auto"/>
          <w:sz w:val="24"/>
        </w:rPr>
        <w:t xml:space="preserve">Eligible for </w:t>
      </w:r>
      <w:r w:rsidRPr="00C77C63">
        <w:rPr>
          <w:color w:val="auto"/>
          <w:sz w:val="24"/>
          <w:u w:val="single"/>
        </w:rPr>
        <w:t>MATH 19</w:t>
      </w:r>
      <w:r>
        <w:rPr>
          <w:color w:val="auto"/>
          <w:sz w:val="24"/>
        </w:rPr>
        <w:t xml:space="preserve"> and Writing Enrollment Category W-I or W-II, or </w:t>
      </w:r>
      <w:r w:rsidRPr="00C77C63">
        <w:rPr>
          <w:color w:val="auto"/>
          <w:sz w:val="24"/>
          <w:u w:val="single"/>
        </w:rPr>
        <w:t>ENGL 1AF</w:t>
      </w:r>
      <w:r>
        <w:rPr>
          <w:color w:val="auto"/>
          <w:sz w:val="24"/>
        </w:rPr>
        <w:t xml:space="preserve"> with a grade of CR, or </w:t>
      </w:r>
      <w:r w:rsidRPr="00C77C63">
        <w:rPr>
          <w:color w:val="auto"/>
          <w:sz w:val="24"/>
          <w:u w:val="single"/>
        </w:rPr>
        <w:t>ENGL 1A</w:t>
      </w:r>
      <w:r>
        <w:rPr>
          <w:color w:val="auto"/>
          <w:sz w:val="24"/>
        </w:rPr>
        <w:t xml:space="preserve"> with a grade of C- or better. Engineering Majors Only.</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proofErr w:type="gramStart"/>
      <w:r>
        <w:rPr>
          <w:color w:val="000000"/>
          <w:szCs w:val="22"/>
        </w:rPr>
        <w:t>human  development</w:t>
      </w:r>
      <w:proofErr w:type="gramEnd"/>
      <w:r>
        <w:rPr>
          <w:color w:val="000000"/>
          <w:szCs w:val="22"/>
        </w:rPr>
        <w:t xml:space="preserve">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Pr="006F4F9A" w:rsidRDefault="00E22686" w:rsidP="006F4F9A">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151FBA" w:rsidRPr="000E3697" w:rsidRDefault="00E22686" w:rsidP="000E369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6F4F9A">
        <w:rPr>
          <w:b/>
          <w:color w:val="0000FF"/>
          <w:sz w:val="24"/>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3"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D37AF2" w:rsidRDefault="00D37AF2" w:rsidP="006B5CEF">
      <w:pPr>
        <w:pStyle w:val="NormalWeb"/>
        <w:spacing w:after="0" w:afterAutospacing="0"/>
        <w:rPr>
          <w:b/>
          <w:bCs/>
        </w:rPr>
      </w:pPr>
      <w:r>
        <w:rPr>
          <w:b/>
          <w:color w:val="0000FF"/>
          <w:szCs w:val="22"/>
          <w:u w:val="single"/>
        </w:rPr>
        <w:t>Other Technology Requirements/Equipme</w:t>
      </w:r>
      <w:r w:rsidR="00B433DE">
        <w:rPr>
          <w:b/>
          <w:color w:val="0000FF"/>
          <w:szCs w:val="22"/>
          <w:u w:val="single"/>
        </w:rPr>
        <w:t>n</w:t>
      </w:r>
      <w:r>
        <w:rPr>
          <w:b/>
          <w:color w:val="0000FF"/>
          <w:szCs w:val="22"/>
          <w:u w:val="single"/>
        </w:rPr>
        <w:t>t/Material</w:t>
      </w:r>
    </w:p>
    <w:p w:rsidR="00D37AF2" w:rsidRPr="00A959B2" w:rsidRDefault="00E60C1A" w:rsidP="00D37AF2">
      <w:r>
        <w:rPr>
          <w:rFonts w:ascii="Helvetica" w:hAnsi="Helvetica" w:cs="Helvetica"/>
          <w:color w:val="000000"/>
          <w:sz w:val="20"/>
          <w:szCs w:val="20"/>
          <w:shd w:val="clear" w:color="auto" w:fill="FFFFFF"/>
        </w:rPr>
        <w:t xml:space="preserve">Access to the internet, Canvas and </w:t>
      </w:r>
      <w:proofErr w:type="spellStart"/>
      <w:r>
        <w:rPr>
          <w:rFonts w:ascii="Helvetica" w:hAnsi="Helvetica" w:cs="Helvetica"/>
          <w:color w:val="000000"/>
          <w:sz w:val="20"/>
          <w:szCs w:val="20"/>
          <w:shd w:val="clear" w:color="auto" w:fill="FFFFFF"/>
        </w:rPr>
        <w:t>Zoom</w:t>
      </w:r>
      <w:r w:rsidR="00D37AF2" w:rsidRPr="008840B7">
        <w:t>Access</w:t>
      </w:r>
      <w:proofErr w:type="spellEnd"/>
      <w:r w:rsidR="00D37AF2" w:rsidRPr="008840B7">
        <w:t xml:space="preserve"> to internet and Canvas.</w:t>
      </w:r>
      <w:r w:rsidR="00D37AF2" w:rsidRPr="00F73426">
        <w:rPr>
          <w:i/>
        </w:rPr>
        <w:t xml:space="preserve"> </w:t>
      </w:r>
      <w:r w:rsidR="00D37AF2" w:rsidRPr="001E0222">
        <w:rPr>
          <w:i/>
        </w:rPr>
        <w:t>For help with using Canvas see Canvas Student Resources page (</w:t>
      </w:r>
      <w:r w:rsidR="00D37AF2" w:rsidRPr="00F73426">
        <w:rPr>
          <w:shd w:val="clear" w:color="auto" w:fill="FFFFFF"/>
        </w:rPr>
        <w:t>http://www.sjsu.edu/ecampus/teaching-tools/canvas/student_resources)</w:t>
      </w:r>
    </w:p>
    <w:p w:rsidR="00E60C1A" w:rsidRDefault="00E60C1A"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r>
      <w:r w:rsidRPr="00D37AF2">
        <w:rPr>
          <w:b w:val="0"/>
          <w:i/>
          <w:sz w:val="24"/>
          <w:szCs w:val="24"/>
        </w:rPr>
        <w:lastRenderedPageBreak/>
        <w:t>Email: </w:t>
      </w:r>
      <w:hyperlink r:id="rId14"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5"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776565" w:rsidRPr="006F4F9A" w:rsidRDefault="006B5CEF" w:rsidP="006F4F9A">
      <w:pPr>
        <w:pStyle w:val="Tabletext"/>
        <w:tabs>
          <w:tab w:val="left" w:pos="540"/>
        </w:tabs>
        <w:spacing w:before="0" w:after="100"/>
        <w:rPr>
          <w:color w:val="000000"/>
          <w:sz w:val="22"/>
          <w:szCs w:val="22"/>
        </w:rPr>
      </w:pPr>
      <w:r w:rsidRPr="00E9212C">
        <w:rPr>
          <w:color w:val="000000"/>
          <w:sz w:val="22"/>
          <w:szCs w:val="22"/>
        </w:rPr>
        <w:t xml:space="preserve"> </w:t>
      </w: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CC2870">
        <w:t xml:space="preserve">ged </w:t>
      </w:r>
      <w:r w:rsidR="00BC2B48">
        <w:t>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6F4F9A" w:rsidRDefault="001C06EE" w:rsidP="006F4F9A">
      <w:pPr>
        <w:pStyle w:val="yiv5917198326msonormal"/>
        <w:shd w:val="clear" w:color="auto" w:fill="FFFFFF"/>
        <w:spacing w:before="0" w:beforeAutospacing="0" w:after="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6" w:history="1">
        <w:r w:rsidRPr="00FE50AA">
          <w:rPr>
            <w:rStyle w:val="Hyperlink"/>
            <w:color w:val="3333FF"/>
          </w:rPr>
          <w:t>https://www.sjsu.edu/healthadvisories/health-safety-protocols/index.php</w:t>
        </w:r>
      </w:hyperlink>
      <w:r w:rsidRPr="001671AE">
        <w:rPr>
          <w:color w:val="000000"/>
          <w:sz w:val="22"/>
          <w:szCs w:val="22"/>
        </w:rPr>
        <w:t>.</w:t>
      </w:r>
    </w:p>
    <w:p w:rsidR="001671AE" w:rsidRPr="009A59F6" w:rsidRDefault="001671AE" w:rsidP="006F4F9A">
      <w:pPr>
        <w:pStyle w:val="yiv5917198326msonormal"/>
        <w:shd w:val="clear" w:color="auto" w:fill="FFFFFF"/>
        <w:spacing w:before="0" w:beforeAutospacing="0" w:after="0" w:afterAutospacing="0"/>
        <w:rPr>
          <w:b/>
        </w:rPr>
      </w:pPr>
      <w:r w:rsidRPr="009A59F6">
        <w:rPr>
          <w:b/>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Default="001671AE" w:rsidP="006F4F9A">
      <w:pPr>
        <w:numPr>
          <w:ilvl w:val="0"/>
          <w:numId w:val="27"/>
        </w:numPr>
        <w:shd w:val="clear" w:color="auto" w:fill="FFFFFF"/>
        <w:rPr>
          <w:color w:val="333333"/>
          <w:szCs w:val="22"/>
        </w:rPr>
      </w:pPr>
      <w:r w:rsidRPr="001671AE">
        <w:rPr>
          <w:color w:val="333333"/>
          <w:szCs w:val="22"/>
        </w:rPr>
        <w:t>New loss of taste or smell</w:t>
      </w:r>
    </w:p>
    <w:p w:rsidR="006F4F9A" w:rsidRPr="006F4F9A" w:rsidRDefault="006F4F9A" w:rsidP="006F4F9A">
      <w:pPr>
        <w:shd w:val="clear" w:color="auto" w:fill="FFFFFF"/>
        <w:ind w:left="720"/>
        <w:rPr>
          <w:color w:val="333333"/>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lastRenderedPageBreak/>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17"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506626">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rsidR="002C0A5F" w:rsidRPr="002C0A5F" w:rsidRDefault="002C0A5F" w:rsidP="002C0A5F">
      <w:pPr>
        <w:pStyle w:val="NormalWeb"/>
        <w:spacing w:before="0" w:beforeAutospacing="0" w:after="0" w:afterAutospacing="0"/>
        <w:rPr>
          <w:b/>
          <w:color w:val="0000FF"/>
          <w:sz w:val="8"/>
          <w:szCs w:val="8"/>
          <w:u w:val="single"/>
        </w:rPr>
      </w:pPr>
    </w:p>
    <w:p w:rsidR="00EC3CE7" w:rsidRPr="002C0A5F" w:rsidRDefault="002C0A5F" w:rsidP="00EC3CE7">
      <w:pPr>
        <w:pStyle w:val="NormalWeb"/>
        <w:spacing w:before="0" w:beforeAutospacing="0" w:after="0" w:afterAutospacing="0"/>
        <w:rPr>
          <w:b/>
          <w:sz w:val="24"/>
          <w:szCs w:val="28"/>
        </w:rPr>
      </w:pPr>
      <w:r w:rsidRPr="002C0A5F">
        <w:rPr>
          <w:rFonts w:ascii="Helvetica" w:hAnsi="Helvetica" w:cs="Helvetica"/>
          <w:b/>
          <w:sz w:val="20"/>
          <w:szCs w:val="20"/>
          <w:shd w:val="clear" w:color="auto" w:fill="FFFFFF"/>
        </w:rPr>
        <w:t>Lectures wil</w:t>
      </w:r>
      <w:r w:rsidR="009A59F6">
        <w:rPr>
          <w:rFonts w:ascii="Helvetica" w:hAnsi="Helvetica" w:cs="Helvetica"/>
          <w:b/>
          <w:sz w:val="20"/>
          <w:szCs w:val="20"/>
          <w:shd w:val="clear" w:color="auto" w:fill="FFFFFF"/>
        </w:rPr>
        <w:t>l not be recorded</w:t>
      </w: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Canvas, </w:t>
      </w:r>
      <w:r w:rsidR="007D1974">
        <w:t xml:space="preserve">upload your work, </w:t>
      </w:r>
      <w:r w:rsidR="00C94B43" w:rsidRPr="00C94B43">
        <w:rPr>
          <w:b/>
        </w:rPr>
        <w:t>no late homework will be accepted</w:t>
      </w:r>
      <w:r w:rsidR="00C94B43">
        <w:t>.</w:t>
      </w:r>
    </w:p>
    <w:p w:rsidR="006B5CEF" w:rsidRPr="009A59F6"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9A59F6">
        <w:rPr>
          <w:color w:val="auto"/>
        </w:rPr>
        <w:t>online (Zoom meeting)</w:t>
      </w:r>
      <w:r w:rsidR="00FB1069">
        <w:rPr>
          <w:color w:val="auto"/>
        </w:rPr>
        <w:t xml:space="preserve">. The due dates are in the syllabus.  </w:t>
      </w:r>
      <w:r w:rsidR="001F1AD5" w:rsidRPr="001F1AD5">
        <w:rPr>
          <w:b/>
          <w:color w:val="FF0000"/>
        </w:rPr>
        <w:t>There will be no “early” finals, plan accordingly.</w:t>
      </w:r>
    </w:p>
    <w:p w:rsidR="009A59F6" w:rsidRPr="00E9212C" w:rsidRDefault="009A59F6" w:rsidP="009A59F6">
      <w:pPr>
        <w:pStyle w:val="NormalWeb"/>
        <w:spacing w:before="0" w:beforeAutospacing="0" w:after="0" w:afterAutospacing="0"/>
        <w:ind w:left="360"/>
        <w:rPr>
          <w:color w:val="auto"/>
        </w:rPr>
      </w:pPr>
    </w:p>
    <w:p w:rsidR="00EC3CE7" w:rsidRDefault="006B5CEF" w:rsidP="00506626">
      <w:pPr>
        <w:pStyle w:val="NormalWeb"/>
        <w:spacing w:before="0" w:beforeAutospacing="0" w:after="0" w:afterAutospacing="0"/>
        <w:rPr>
          <w:b/>
          <w:bCs/>
          <w:color w:val="0000FF"/>
          <w:sz w:val="24"/>
          <w:u w:val="single"/>
        </w:rPr>
      </w:pPr>
      <w:r w:rsidRPr="00E9212C">
        <w:rPr>
          <w:b/>
          <w:bCs/>
          <w:color w:val="0000FF"/>
          <w:sz w:val="24"/>
          <w:szCs w:val="28"/>
          <w:u w:val="single"/>
        </w:rPr>
        <w:t>Participation</w:t>
      </w:r>
    </w:p>
    <w:p w:rsidR="006F4F9A" w:rsidRPr="00506626" w:rsidRDefault="00506626" w:rsidP="00506626">
      <w:pPr>
        <w:pStyle w:val="NormalWeb"/>
        <w:spacing w:before="0" w:beforeAutospacing="0" w:after="0" w:afterAutospacing="0"/>
        <w:rPr>
          <w:b/>
          <w:bCs/>
          <w:color w:val="auto"/>
          <w:sz w:val="24"/>
        </w:rPr>
      </w:pPr>
      <w:r w:rsidRPr="00506626">
        <w:rPr>
          <w:b/>
          <w:bCs/>
          <w:color w:val="auto"/>
          <w:sz w:val="24"/>
        </w:rPr>
        <w:t>Lecture</w:t>
      </w:r>
      <w:r>
        <w:rPr>
          <w:b/>
          <w:bCs/>
          <w:color w:val="auto"/>
          <w:sz w:val="24"/>
        </w:rPr>
        <w:t xml:space="preserve">: </w:t>
      </w:r>
      <w:r w:rsidRPr="00506626">
        <w:rPr>
          <w:bCs/>
          <w:color w:val="auto"/>
          <w:sz w:val="24"/>
        </w:rPr>
        <w:t>There will be a short quiz during every lecture session</w:t>
      </w:r>
    </w:p>
    <w:p w:rsidR="006B5CEF" w:rsidRDefault="006B5CEF" w:rsidP="00506626">
      <w:pPr>
        <w:pStyle w:val="NormalWeb"/>
        <w:spacing w:after="0" w:afterAutospacing="0"/>
      </w:pPr>
      <w:r w:rsidRPr="00506626">
        <w:rPr>
          <w:b/>
          <w:bCs/>
          <w:sz w:val="24"/>
        </w:rPr>
        <w:t>Laboratory:</w:t>
      </w:r>
      <w:r w:rsidRPr="00E9212C">
        <w:rPr>
          <w:b/>
          <w:bCs/>
          <w:sz w:val="28"/>
          <w:szCs w:val="28"/>
        </w:rPr>
        <w:t xml:space="preserve"> </w:t>
      </w:r>
      <w:r w:rsidRPr="00E9212C">
        <w:t>Laboratory participation</w:t>
      </w:r>
      <w:r w:rsidR="00EC3CE7">
        <w:t xml:space="preserve"> credit will be b</w:t>
      </w:r>
      <w:r w:rsidR="005149BF">
        <w:t xml:space="preserve">ased on attending </w:t>
      </w:r>
      <w:r w:rsidR="00EC3CE7">
        <w:t xml:space="preserve">and participate in the discussion. </w:t>
      </w:r>
      <w:r w:rsidRPr="00E9212C">
        <w:t>Any student who fails to attend a lab meeting</w:t>
      </w:r>
      <w:r w:rsidR="00B82ECA">
        <w:t xml:space="preserve"> w</w:t>
      </w:r>
      <w:r w:rsidR="00EC3CE7">
        <w:t>ill lose the participation points (4 points).</w:t>
      </w:r>
    </w:p>
    <w:p w:rsidR="009A59F6" w:rsidRPr="00EC3CE7" w:rsidRDefault="009A59F6" w:rsidP="009A59F6">
      <w:pPr>
        <w:pStyle w:val="NormalWeb"/>
        <w:spacing w:before="0" w:beforeAutospacing="0" w:after="0" w:afterAutospacing="0"/>
        <w:rPr>
          <w:szCs w:val="28"/>
        </w:rPr>
      </w:pPr>
    </w:p>
    <w:p w:rsidR="006B5CEF" w:rsidRPr="00E9212C" w:rsidRDefault="006B5CEF" w:rsidP="00E877F6">
      <w:pPr>
        <w:pStyle w:val="Heading2"/>
        <w:keepNext w:val="0"/>
        <w:widowControl/>
        <w:jc w:val="left"/>
        <w:rPr>
          <w:b w:val="0"/>
          <w:sz w:val="22"/>
          <w:szCs w:val="24"/>
        </w:rPr>
      </w:pPr>
      <w:r w:rsidRPr="006F4F9A">
        <w:rPr>
          <w:color w:val="0000FF"/>
          <w:sz w:val="24"/>
          <w:szCs w:val="24"/>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506626" w:rsidRPr="006F4F9A" w:rsidRDefault="006B5CEF" w:rsidP="00506626">
      <w:pPr>
        <w:pStyle w:val="NormalWeb"/>
        <w:keepNext/>
        <w:spacing w:after="0" w:afterAutospacing="0"/>
        <w:rPr>
          <w:b/>
          <w:bCs/>
          <w:color w:val="0000FF"/>
          <w:sz w:val="24"/>
          <w:u w:val="single"/>
        </w:rPr>
      </w:pPr>
      <w:r w:rsidRPr="006F4F9A">
        <w:rPr>
          <w:b/>
          <w:bCs/>
          <w:color w:val="0000FF"/>
          <w:sz w:val="24"/>
          <w:u w:val="single"/>
        </w:rPr>
        <w:t>Campus policy in compliance with t</w:t>
      </w:r>
      <w:r w:rsidR="00506626">
        <w:rPr>
          <w:b/>
          <w:bCs/>
          <w:color w:val="0000FF"/>
          <w:sz w:val="24"/>
          <w:u w:val="single"/>
        </w:rPr>
        <w:t>he Americas with Disability Act</w:t>
      </w:r>
    </w:p>
    <w:p w:rsidR="006B5CEF" w:rsidRPr="00E9212C" w:rsidRDefault="006B5CEF" w:rsidP="00506626">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506626" w:rsidRDefault="006B5CEF">
      <w:pPr>
        <w:pStyle w:val="Heading2"/>
        <w:jc w:val="left"/>
        <w:rPr>
          <w:color w:val="0000FF"/>
          <w:sz w:val="24"/>
          <w:szCs w:val="24"/>
        </w:rPr>
      </w:pPr>
      <w:r w:rsidRPr="00506626">
        <w:rPr>
          <w:color w:val="0000FF"/>
          <w:sz w:val="24"/>
          <w:szCs w:val="24"/>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18" w:history="1">
        <w:r w:rsidRPr="00E9212C">
          <w:rPr>
            <w:rStyle w:val="Hyperlink"/>
            <w:sz w:val="22"/>
          </w:rPr>
          <w:t>www.sa.sjsu.edu/judicial_affairs/index.html</w:t>
        </w:r>
      </w:hyperlink>
    </w:p>
    <w:p w:rsidR="006B3A7A" w:rsidRDefault="006B3A7A" w:rsidP="00E92DD6">
      <w:pPr>
        <w:pStyle w:val="Default"/>
        <w:rPr>
          <w:sz w:val="22"/>
        </w:rPr>
      </w:pPr>
      <w:r w:rsidRPr="006B3A7A">
        <w:rPr>
          <w:b/>
          <w:sz w:val="22"/>
          <w:szCs w:val="22"/>
        </w:rPr>
        <w:lastRenderedPageBreak/>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F4F9A" w:rsidRPr="000703CC" w:rsidRDefault="006F4F9A" w:rsidP="00E92DD6">
      <w:pPr>
        <w:pStyle w:val="Default"/>
        <w:rPr>
          <w:sz w:val="4"/>
          <w:szCs w:val="4"/>
          <w:u w:val="single"/>
        </w:rPr>
      </w:pPr>
    </w:p>
    <w:p w:rsidR="006B5CEF" w:rsidRPr="00506626" w:rsidRDefault="006B5CEF" w:rsidP="006B5CEF">
      <w:pPr>
        <w:spacing w:after="80"/>
        <w:rPr>
          <w:b/>
          <w:color w:val="0000FF"/>
          <w:sz w:val="24"/>
          <w:u w:val="single"/>
        </w:rPr>
      </w:pPr>
      <w:r w:rsidRPr="00506626">
        <w:rPr>
          <w:b/>
          <w:color w:val="0000FF"/>
          <w:sz w:val="24"/>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Default="006B5CEF" w:rsidP="00277991">
      <w:pPr>
        <w:pStyle w:val="Heading2"/>
        <w:keepLines/>
        <w:jc w:val="left"/>
        <w:rPr>
          <w:color w:val="0000FF"/>
          <w:szCs w:val="28"/>
          <w:u w:val="single"/>
        </w:rPr>
      </w:pPr>
      <w:r w:rsidRPr="00E9212C">
        <w:rPr>
          <w:color w:val="0000FF"/>
          <w:szCs w:val="28"/>
          <w:u w:val="single"/>
        </w:rPr>
        <w:t>Grading</w:t>
      </w:r>
    </w:p>
    <w:p w:rsidR="00506626" w:rsidRPr="00506626" w:rsidRDefault="00506626" w:rsidP="00506626"/>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493E94">
        <w:t>0</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rsidR="0074452D">
        <w:tab/>
        <w:t>1</w:t>
      </w:r>
      <w:r>
        <w:t>%</w:t>
      </w:r>
    </w:p>
    <w:p w:rsidR="001C4CB3" w:rsidRPr="00E9212C" w:rsidRDefault="001C4CB3" w:rsidP="006B5CEF">
      <w:pPr>
        <w:rPr>
          <w:b/>
          <w:bCs/>
        </w:rPr>
      </w:pPr>
    </w:p>
    <w:p w:rsidR="006B5CEF" w:rsidRDefault="006B5CEF" w:rsidP="005122B1">
      <w:pPr>
        <w:spacing w:after="120"/>
        <w:rPr>
          <w:b/>
          <w:bCs/>
        </w:rPr>
      </w:pPr>
      <w:r w:rsidRPr="00E9212C">
        <w:rPr>
          <w:b/>
          <w:bCs/>
        </w:rPr>
        <w:t>TOTAL: 100% = 1,000</w:t>
      </w:r>
    </w:p>
    <w:p w:rsidR="00321000" w:rsidRPr="00506626" w:rsidRDefault="00321000" w:rsidP="00321000">
      <w:pPr>
        <w:pStyle w:val="NormalWeb"/>
        <w:keepNext/>
        <w:keepLines/>
        <w:spacing w:before="0" w:beforeAutospacing="0" w:after="120" w:afterAutospacing="0"/>
        <w:rPr>
          <w:bCs/>
          <w:color w:val="auto"/>
          <w:sz w:val="24"/>
        </w:rPr>
      </w:pPr>
      <w:r w:rsidRPr="00506626">
        <w:rPr>
          <w:b/>
          <w:bCs/>
          <w:color w:val="0000FF"/>
          <w:sz w:val="24"/>
          <w:u w:val="single"/>
        </w:rPr>
        <w:t xml:space="preserve">Extra Credit Points </w:t>
      </w:r>
    </w:p>
    <w:p w:rsidR="00DB10B5" w:rsidRPr="000703CC" w:rsidRDefault="00321000" w:rsidP="000703CC">
      <w:pPr>
        <w:spacing w:after="120"/>
        <w:rPr>
          <w:bCs/>
        </w:rPr>
      </w:pPr>
      <w:r>
        <w:rPr>
          <w:bCs/>
        </w:rPr>
        <w:t>Students can earn extra credit points by</w:t>
      </w:r>
      <w:r w:rsidRPr="00E9212C">
        <w:rPr>
          <w:b/>
          <w:bCs/>
        </w:rPr>
        <w:t xml:space="preserve"> </w:t>
      </w:r>
      <w:r>
        <w:t>taking the Final Exam Review Quiz up to 15 points.</w:t>
      </w:r>
      <w:r w:rsidR="00B62167">
        <w:t xml:space="preserve"> </w:t>
      </w:r>
      <w:r w:rsidR="00B62167">
        <w:t xml:space="preserve">Also, students may receive extra credit </w:t>
      </w:r>
      <w:r w:rsidR="00B62167" w:rsidRPr="00B62167">
        <w:t>(20</w:t>
      </w:r>
      <w:r w:rsidR="00B62167" w:rsidRPr="00B62167">
        <w:t xml:space="preserve"> points) </w:t>
      </w:r>
      <w:r w:rsidR="00B62167">
        <w:t xml:space="preserve">for joining an engineering club </w:t>
      </w:r>
      <w:r w:rsidR="00B62167">
        <w:t>(club officer sends e</w:t>
      </w:r>
      <w:r w:rsidR="00B62167" w:rsidRPr="00B62167">
        <w:t xml:space="preserve">mail to </w:t>
      </w:r>
      <w:r w:rsidR="00B62167">
        <w:t>E10 l</w:t>
      </w:r>
      <w:r w:rsidR="00B62167" w:rsidRPr="00B62167">
        <w:t>ecturer</w:t>
      </w:r>
      <w:r w:rsidR="00B62167">
        <w:t xml:space="preserve"> instructor</w:t>
      </w:r>
      <w:r w:rsidR="00B62167" w:rsidRPr="00B62167">
        <w:t xml:space="preserve"> validating club membership).</w:t>
      </w:r>
      <w:r w:rsidR="007C5DF3">
        <w:rPr>
          <w:b/>
          <w:bCs/>
          <w:color w:val="FF0000"/>
        </w:rPr>
        <w:tab/>
      </w:r>
      <w:r w:rsidR="007C5DF3">
        <w:rPr>
          <w:b/>
          <w:bCs/>
          <w:color w:val="FF0000"/>
        </w:rPr>
        <w:tab/>
      </w:r>
      <w:r w:rsidR="007C5DF3">
        <w:rPr>
          <w:b/>
          <w:bCs/>
          <w:color w:val="FF0000"/>
        </w:rPr>
        <w:tab/>
      </w:r>
    </w:p>
    <w:p w:rsidR="00DB10B5" w:rsidRDefault="00DB10B5" w:rsidP="00DB10B5">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DB10B5" w:rsidRDefault="00DB10B5" w:rsidP="00DB10B5">
      <w:pPr>
        <w:pStyle w:val="NormalWeb"/>
        <w:spacing w:before="0" w:beforeAutospacing="0" w:after="0" w:afterAutospacing="0"/>
        <w:rPr>
          <w:b/>
          <w:bCs/>
          <w:color w:val="FF0000"/>
        </w:rPr>
      </w:pPr>
    </w:p>
    <w:p w:rsidR="00DB10B5" w:rsidRDefault="00DB10B5" w:rsidP="00DB10B5">
      <w:pPr>
        <w:pStyle w:val="NormalWeb"/>
        <w:spacing w:before="0" w:beforeAutospacing="0" w:after="0" w:afterAutospacing="0"/>
        <w:rPr>
          <w:b/>
          <w:bCs/>
          <w:color w:val="FF0000"/>
        </w:rPr>
      </w:pPr>
      <w:r>
        <w:rPr>
          <w:b/>
          <w:bCs/>
          <w:color w:val="FF0000"/>
        </w:rPr>
        <w:t>88% ≤A-, A, A+ ≤</w:t>
      </w:r>
      <w:r w:rsidRPr="00E9212C">
        <w:rPr>
          <w:b/>
          <w:bCs/>
          <w:color w:val="FF0000"/>
        </w:rPr>
        <w:t xml:space="preserve"> 100%</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F87A83"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Students are responsible for ensuring that they have access to reliable Wi-Fi during</w:t>
      </w:r>
      <w:r w:rsidR="00506626">
        <w:t xml:space="preserve"> the Final Examination at the end of the semester.</w:t>
      </w:r>
      <w:r>
        <w:t xml:space="preserve"> If students are unable to have reliable Wi-Fi, they must inform the instructor, as soon as possible or at the latest one week before the test date to determine an alternative. See Learn Anywhere website for current Wi-Fi options on campus. </w:t>
      </w:r>
      <w:hyperlink r:id="rId19"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Pr="00F87A83" w:rsidRDefault="00506626" w:rsidP="006B5CEF">
      <w:pPr>
        <w:pStyle w:val="NormalWeb"/>
        <w:spacing w:before="0" w:beforeAutospacing="0" w:after="0" w:afterAutospacing="0"/>
        <w:rPr>
          <w:b/>
          <w:color w:val="0066FF"/>
        </w:rPr>
      </w:pPr>
      <w:r>
        <w:rPr>
          <w:b/>
          <w:color w:val="0066FF"/>
        </w:rPr>
        <w:t xml:space="preserve">Zoom </w:t>
      </w:r>
      <w:r w:rsidR="00F87A83" w:rsidRPr="00F87A83">
        <w:rPr>
          <w:b/>
          <w:color w:val="0066FF"/>
        </w:rPr>
        <w:t xml:space="preserve">Etiquette </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Mute Your Microphone: To help keep background noise to a minimum, make sure you mute your microphone when you are not speaking.</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 xml:space="preserve">Be Mindful of Background Noise and Distractions: Find a quiet place to </w:t>
      </w:r>
      <w:r w:rsidR="00506626">
        <w:t>take the final exa</w:t>
      </w:r>
      <w:r w:rsidR="00677C49">
        <w:t>mination.</w:t>
      </w:r>
    </w:p>
    <w:p w:rsidR="00F87A83" w:rsidRDefault="00F87A83" w:rsidP="00F87A83">
      <w:pPr>
        <w:pStyle w:val="ListParagraph"/>
      </w:pPr>
    </w:p>
    <w:p w:rsidR="00F87A83" w:rsidRDefault="00F87A83" w:rsidP="00F87A83">
      <w:pPr>
        <w:pStyle w:val="NormalWeb"/>
        <w:spacing w:before="0" w:beforeAutospacing="0" w:after="0" w:afterAutospacing="0"/>
        <w:ind w:left="2160"/>
      </w:pPr>
      <w:r>
        <w:t xml:space="preserve">○ Avoid video setups where people may be walking behind you, people     talking/making noise, etc. </w:t>
      </w:r>
    </w:p>
    <w:p w:rsidR="00F87A83" w:rsidRDefault="00F87A83" w:rsidP="00F87A83">
      <w:pPr>
        <w:pStyle w:val="NormalWeb"/>
        <w:spacing w:before="0" w:beforeAutospacing="0" w:after="0" w:afterAutospacing="0"/>
        <w:ind w:left="2160"/>
      </w:pPr>
      <w:r>
        <w:t>○ Avoid activities that could create additional noise, such as shuffling papers, listening to music in the background, etc.</w:t>
      </w:r>
    </w:p>
    <w:p w:rsidR="00F87A83" w:rsidRDefault="00F87A83" w:rsidP="00F87A83">
      <w:pPr>
        <w:pStyle w:val="NormalWeb"/>
        <w:spacing w:before="0" w:beforeAutospacing="0" w:after="0" w:afterAutospacing="0"/>
        <w:ind w:left="2160"/>
      </w:pPr>
    </w:p>
    <w:p w:rsidR="00F87A83" w:rsidRDefault="005149BF" w:rsidP="00F87A83">
      <w:pPr>
        <w:pStyle w:val="NormalWeb"/>
        <w:numPr>
          <w:ilvl w:val="0"/>
          <w:numId w:val="29"/>
        </w:numPr>
        <w:spacing w:before="0" w:beforeAutospacing="0" w:after="0" w:afterAutospacing="0"/>
      </w:pPr>
      <w:r>
        <w:t>Webcam is required for the final exam, p</w:t>
      </w:r>
      <w:r w:rsidR="00F87A83">
        <w:t>osition Your Camera Properly: Be sure your webcam is in a stable position and focused at eye level.</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9"/>
        </w:numPr>
        <w:spacing w:before="0" w:beforeAutospacing="0" w:after="0" w:afterAutospacing="0"/>
      </w:pPr>
      <w:r>
        <w:t>Limit Your Distractions/Avoid Multitasking: You can make it easier to focus on the meeting by turning off notifications, closing or minimizing running apps, and putting your smartphone away (unless you are using it to access Zoom).</w:t>
      </w:r>
    </w:p>
    <w:p w:rsidR="00F87A83" w:rsidRDefault="00F87A83" w:rsidP="00F87A83">
      <w:pPr>
        <w:pStyle w:val="ListParagraph"/>
      </w:pPr>
    </w:p>
    <w:p w:rsidR="00F87A83" w:rsidRDefault="00F87A83" w:rsidP="00F87A83">
      <w:pPr>
        <w:pStyle w:val="NormalWeb"/>
        <w:numPr>
          <w:ilvl w:val="0"/>
          <w:numId w:val="29"/>
        </w:numPr>
        <w:spacing w:before="0" w:beforeAutospacing="0" w:after="0" w:afterAutospacing="0"/>
      </w:pPr>
      <w:r>
        <w:t>Use Appropriate Virtual Backgrounds: If using a virtual background, it should be appropriate and professional and should NOT suggest or include content that is objectively offensive or demeaning. Make sure your name and your picture is displayed.</w:t>
      </w:r>
    </w:p>
    <w:p w:rsidR="004972EB" w:rsidRDefault="004972EB">
      <w:pPr>
        <w:pStyle w:val="NormalWeb"/>
        <w:spacing w:before="0" w:beforeAutospacing="0" w:after="0" w:afterAutospacing="0"/>
        <w:rPr>
          <w:b/>
          <w:color w:val="0066FF"/>
        </w:rPr>
      </w:pPr>
    </w:p>
    <w:p w:rsidR="009627C3" w:rsidRPr="009627C3" w:rsidRDefault="00677C49">
      <w:pPr>
        <w:pStyle w:val="NormalWeb"/>
        <w:spacing w:before="0" w:beforeAutospacing="0" w:after="0" w:afterAutospacing="0"/>
        <w:rPr>
          <w:b/>
          <w:color w:val="0066FF"/>
        </w:rPr>
      </w:pPr>
      <w:r>
        <w:rPr>
          <w:b/>
          <w:color w:val="0066FF"/>
        </w:rPr>
        <w:t>Recording of Zoom meeting</w:t>
      </w:r>
    </w:p>
    <w:p w:rsidR="009627C3" w:rsidRDefault="009627C3">
      <w:pPr>
        <w:pStyle w:val="NormalWeb"/>
        <w:spacing w:before="0" w:beforeAutospacing="0" w:after="0" w:afterAutospacing="0"/>
      </w:pPr>
    </w:p>
    <w:p w:rsidR="009627C3" w:rsidRDefault="00CB2FC6">
      <w:pPr>
        <w:pStyle w:val="NormalWeb"/>
        <w:spacing w:before="0" w:beforeAutospacing="0" w:after="0" w:afterAutospacing="0"/>
      </w:pPr>
      <w:r>
        <w:t xml:space="preserve">lectures will </w:t>
      </w:r>
      <w:r w:rsidR="00677C49" w:rsidRPr="00677C49">
        <w:rPr>
          <w:b/>
        </w:rPr>
        <w:t>Not</w:t>
      </w:r>
      <w:r w:rsidR="00677C49">
        <w:t xml:space="preserve"> be recorded.</w:t>
      </w:r>
    </w:p>
    <w:p w:rsidR="009627C3" w:rsidRDefault="009627C3">
      <w:pPr>
        <w:pStyle w:val="NormalWeb"/>
        <w:spacing w:before="0" w:beforeAutospacing="0" w:after="0" w:afterAutospacing="0"/>
      </w:pPr>
      <w:r>
        <w:t xml:space="preserve"> </w:t>
      </w:r>
    </w:p>
    <w:p w:rsidR="00F87A83"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48149B" w:rsidRDefault="0048149B">
      <w:pPr>
        <w:pStyle w:val="NormalWeb"/>
        <w:spacing w:before="0" w:beforeAutospacing="0" w:after="0" w:afterAutospacing="0"/>
      </w:pPr>
    </w:p>
    <w:p w:rsidR="0048149B" w:rsidRDefault="0048149B">
      <w:pPr>
        <w:pStyle w:val="NormalWeb"/>
        <w:spacing w:before="0" w:beforeAutospacing="0" w:after="0" w:afterAutospacing="0"/>
      </w:pPr>
      <w:r>
        <w:t>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rsidR="0078075F" w:rsidRDefault="0078075F">
      <w:pPr>
        <w:pStyle w:val="NormalWeb"/>
        <w:spacing w:before="0" w:beforeAutospacing="0" w:after="0" w:afterAutospacing="0"/>
      </w:pPr>
    </w:p>
    <w:p w:rsidR="0078075F" w:rsidRDefault="0078075F">
      <w:pPr>
        <w:pStyle w:val="NormalWeb"/>
        <w:spacing w:before="0" w:beforeAutospacing="0" w:after="0" w:afterAutospacing="0"/>
      </w:pPr>
    </w:p>
    <w:p w:rsidR="000703CC" w:rsidRDefault="000703CC">
      <w:pPr>
        <w:pStyle w:val="NormalWeb"/>
        <w:spacing w:before="0" w:beforeAutospacing="0" w:after="0" w:afterAutospacing="0"/>
      </w:pPr>
    </w:p>
    <w:p w:rsidR="000703CC" w:rsidRDefault="000703CC">
      <w:pPr>
        <w:pStyle w:val="NormalWeb"/>
        <w:spacing w:before="0" w:beforeAutospacing="0" w:after="0" w:afterAutospacing="0"/>
      </w:pPr>
      <w:bookmarkStart w:id="0" w:name="_GoBack"/>
      <w:bookmarkEnd w:id="0"/>
    </w:p>
    <w:p w:rsidR="0078075F" w:rsidRDefault="0078075F" w:rsidP="0078075F">
      <w:pPr>
        <w:pStyle w:val="NormalWeb"/>
        <w:spacing w:before="0" w:beforeAutospacing="0" w:after="0" w:afterAutospacing="0"/>
        <w:rPr>
          <w:b/>
          <w:color w:val="0066FF"/>
        </w:rPr>
      </w:pPr>
      <w:r w:rsidRPr="0078075F">
        <w:rPr>
          <w:b/>
          <w:color w:val="0066FF"/>
        </w:rPr>
        <w:lastRenderedPageBreak/>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78075F" w:rsidRDefault="0078075F" w:rsidP="0078075F">
      <w:pPr>
        <w:pStyle w:val="NormalWeb"/>
        <w:spacing w:before="0" w:beforeAutospacing="0" w:after="0" w:afterAutospacing="0"/>
      </w:pPr>
      <w:r>
        <w:t xml:space="preserve">Technical Support for Canvas Email: ecampus@sjsu.edu Phone: (408) 924-2337 </w:t>
      </w:r>
      <w:hyperlink r:id="rId20" w:history="1">
        <w:r w:rsidR="00854ADC" w:rsidRPr="005A5B60">
          <w:rPr>
            <w:rStyle w:val="Hyperlink"/>
          </w:rPr>
          <w:t>https://www.sjsu.edu/ecampus/support/</w:t>
        </w:r>
      </w:hyperlink>
    </w:p>
    <w:p w:rsidR="00854ADC" w:rsidRDefault="00854ADC" w:rsidP="0078075F">
      <w:pPr>
        <w:pStyle w:val="NormalWeb"/>
        <w:spacing w:before="0" w:beforeAutospacing="0" w:after="0" w:afterAutospacing="0"/>
      </w:pPr>
    </w:p>
    <w:p w:rsidR="00854ADC" w:rsidRPr="0078075F" w:rsidRDefault="00854ADC" w:rsidP="00854ADC">
      <w:pPr>
        <w:pStyle w:val="NormalWeb"/>
        <w:spacing w:before="0" w:beforeAutospacing="0" w:after="0" w:afterAutospacing="0"/>
      </w:pPr>
    </w:p>
    <w:sectPr w:rsidR="00854ADC" w:rsidRPr="0078075F" w:rsidSect="006B5CEF">
      <w:headerReference w:type="default" r:id="rId21"/>
      <w:footerReference w:type="even" r:id="rId22"/>
      <w:footerReference w:type="default" r:id="rId23"/>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49" w:rsidRDefault="000C5749">
      <w:r>
        <w:separator/>
      </w:r>
    </w:p>
  </w:endnote>
  <w:endnote w:type="continuationSeparator" w:id="0">
    <w:p w:rsidR="000C5749" w:rsidRDefault="000C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0703CC">
      <w:rPr>
        <w:rStyle w:val="PageNumber"/>
        <w:noProof/>
        <w:sz w:val="20"/>
      </w:rPr>
      <w:t>6</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49" w:rsidRDefault="000C5749">
      <w:r>
        <w:separator/>
      </w:r>
    </w:p>
  </w:footnote>
  <w:footnote w:type="continuationSeparator" w:id="0">
    <w:p w:rsidR="000C5749" w:rsidRDefault="000C57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34AEA"/>
    <w:rsid w:val="000659BF"/>
    <w:rsid w:val="000703CC"/>
    <w:rsid w:val="00071819"/>
    <w:rsid w:val="000943EF"/>
    <w:rsid w:val="000C5749"/>
    <w:rsid w:val="000D0F5C"/>
    <w:rsid w:val="000D1F8B"/>
    <w:rsid w:val="000D5F7A"/>
    <w:rsid w:val="000E1172"/>
    <w:rsid w:val="000E3697"/>
    <w:rsid w:val="000E48C2"/>
    <w:rsid w:val="000F642B"/>
    <w:rsid w:val="001011D6"/>
    <w:rsid w:val="00105269"/>
    <w:rsid w:val="00114458"/>
    <w:rsid w:val="00120BB5"/>
    <w:rsid w:val="001473D7"/>
    <w:rsid w:val="00151FBA"/>
    <w:rsid w:val="001671AE"/>
    <w:rsid w:val="00184253"/>
    <w:rsid w:val="001A04B3"/>
    <w:rsid w:val="001B073A"/>
    <w:rsid w:val="001B2FFB"/>
    <w:rsid w:val="001B318D"/>
    <w:rsid w:val="001B496F"/>
    <w:rsid w:val="001C06EE"/>
    <w:rsid w:val="001C4CB3"/>
    <w:rsid w:val="001D3EE7"/>
    <w:rsid w:val="001D79F8"/>
    <w:rsid w:val="001F1AD5"/>
    <w:rsid w:val="001F1E18"/>
    <w:rsid w:val="001F2B54"/>
    <w:rsid w:val="00204748"/>
    <w:rsid w:val="00217EC0"/>
    <w:rsid w:val="002636D5"/>
    <w:rsid w:val="00277991"/>
    <w:rsid w:val="002C0021"/>
    <w:rsid w:val="002C0A5F"/>
    <w:rsid w:val="002E395E"/>
    <w:rsid w:val="002E5715"/>
    <w:rsid w:val="0030370E"/>
    <w:rsid w:val="00321000"/>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63E12"/>
    <w:rsid w:val="00477C7D"/>
    <w:rsid w:val="0048149B"/>
    <w:rsid w:val="004839F5"/>
    <w:rsid w:val="00493E94"/>
    <w:rsid w:val="004972EB"/>
    <w:rsid w:val="00506626"/>
    <w:rsid w:val="005122B1"/>
    <w:rsid w:val="005149BF"/>
    <w:rsid w:val="0051547D"/>
    <w:rsid w:val="00572CDB"/>
    <w:rsid w:val="0057769A"/>
    <w:rsid w:val="005A6092"/>
    <w:rsid w:val="005A68B8"/>
    <w:rsid w:val="005B4A2E"/>
    <w:rsid w:val="005C4D7C"/>
    <w:rsid w:val="005E397B"/>
    <w:rsid w:val="005E3EDD"/>
    <w:rsid w:val="005F21B2"/>
    <w:rsid w:val="005F492A"/>
    <w:rsid w:val="00606596"/>
    <w:rsid w:val="00672EE7"/>
    <w:rsid w:val="00675D75"/>
    <w:rsid w:val="00677C49"/>
    <w:rsid w:val="006A5D7F"/>
    <w:rsid w:val="006B3A7A"/>
    <w:rsid w:val="006B3F35"/>
    <w:rsid w:val="006B5CEF"/>
    <w:rsid w:val="006C08FC"/>
    <w:rsid w:val="006C131B"/>
    <w:rsid w:val="006F4F9A"/>
    <w:rsid w:val="006F792B"/>
    <w:rsid w:val="00712106"/>
    <w:rsid w:val="00714EAE"/>
    <w:rsid w:val="0072223F"/>
    <w:rsid w:val="00731AC9"/>
    <w:rsid w:val="0073441A"/>
    <w:rsid w:val="0074452D"/>
    <w:rsid w:val="00753F24"/>
    <w:rsid w:val="00754EDD"/>
    <w:rsid w:val="00776565"/>
    <w:rsid w:val="0078075F"/>
    <w:rsid w:val="00781F7D"/>
    <w:rsid w:val="007A1F6C"/>
    <w:rsid w:val="007C5DF3"/>
    <w:rsid w:val="007D1974"/>
    <w:rsid w:val="00822B2F"/>
    <w:rsid w:val="00832FEC"/>
    <w:rsid w:val="00835251"/>
    <w:rsid w:val="00843B1E"/>
    <w:rsid w:val="00854ADC"/>
    <w:rsid w:val="00865018"/>
    <w:rsid w:val="008661D8"/>
    <w:rsid w:val="008746E7"/>
    <w:rsid w:val="008977B8"/>
    <w:rsid w:val="008B59B7"/>
    <w:rsid w:val="008B79A6"/>
    <w:rsid w:val="008C2FC0"/>
    <w:rsid w:val="008E650E"/>
    <w:rsid w:val="008F740E"/>
    <w:rsid w:val="008F7AB4"/>
    <w:rsid w:val="00902EB3"/>
    <w:rsid w:val="0092759F"/>
    <w:rsid w:val="0095135A"/>
    <w:rsid w:val="00955FE8"/>
    <w:rsid w:val="009627C3"/>
    <w:rsid w:val="00991863"/>
    <w:rsid w:val="009951FB"/>
    <w:rsid w:val="009A59F6"/>
    <w:rsid w:val="009A769B"/>
    <w:rsid w:val="009D14F9"/>
    <w:rsid w:val="009E13B9"/>
    <w:rsid w:val="009E5635"/>
    <w:rsid w:val="009F3641"/>
    <w:rsid w:val="00A00219"/>
    <w:rsid w:val="00A10D1B"/>
    <w:rsid w:val="00A4006A"/>
    <w:rsid w:val="00A51FDD"/>
    <w:rsid w:val="00A62C88"/>
    <w:rsid w:val="00A77BA7"/>
    <w:rsid w:val="00A8713E"/>
    <w:rsid w:val="00A9490F"/>
    <w:rsid w:val="00AA21B1"/>
    <w:rsid w:val="00AD6553"/>
    <w:rsid w:val="00AE4372"/>
    <w:rsid w:val="00B33FFB"/>
    <w:rsid w:val="00B405D2"/>
    <w:rsid w:val="00B433DE"/>
    <w:rsid w:val="00B4414E"/>
    <w:rsid w:val="00B62167"/>
    <w:rsid w:val="00B72BC1"/>
    <w:rsid w:val="00B730F4"/>
    <w:rsid w:val="00B8024A"/>
    <w:rsid w:val="00B805C8"/>
    <w:rsid w:val="00B82ECA"/>
    <w:rsid w:val="00B9719D"/>
    <w:rsid w:val="00BB0EF5"/>
    <w:rsid w:val="00BC2B48"/>
    <w:rsid w:val="00BD17D5"/>
    <w:rsid w:val="00BD751D"/>
    <w:rsid w:val="00BE0EE1"/>
    <w:rsid w:val="00C01110"/>
    <w:rsid w:val="00C159C1"/>
    <w:rsid w:val="00C265DC"/>
    <w:rsid w:val="00C77C63"/>
    <w:rsid w:val="00C92B30"/>
    <w:rsid w:val="00C94B43"/>
    <w:rsid w:val="00CB2FC6"/>
    <w:rsid w:val="00CB5AA1"/>
    <w:rsid w:val="00CC2870"/>
    <w:rsid w:val="00CD47F3"/>
    <w:rsid w:val="00CD5153"/>
    <w:rsid w:val="00CD72AF"/>
    <w:rsid w:val="00CE20C8"/>
    <w:rsid w:val="00CF3C10"/>
    <w:rsid w:val="00D057E8"/>
    <w:rsid w:val="00D3562D"/>
    <w:rsid w:val="00D37AF2"/>
    <w:rsid w:val="00D639D9"/>
    <w:rsid w:val="00D846FD"/>
    <w:rsid w:val="00D90487"/>
    <w:rsid w:val="00DB10B5"/>
    <w:rsid w:val="00DB6DF6"/>
    <w:rsid w:val="00DC310E"/>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539B"/>
    <w:rsid w:val="00F02950"/>
    <w:rsid w:val="00F13784"/>
    <w:rsid w:val="00F179E8"/>
    <w:rsid w:val="00F27AF8"/>
    <w:rsid w:val="00F310CB"/>
    <w:rsid w:val="00F57B3E"/>
    <w:rsid w:val="00F60933"/>
    <w:rsid w:val="00F87A83"/>
    <w:rsid w:val="00F90DC3"/>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6CAED"/>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engineering.sjsu.edu/e10/" TargetMode="External"/><Relationship Id="rId18" Type="http://schemas.openxmlformats.org/officeDocument/2006/relationships/hyperlink" Target="http://www.sa.sjsu.edu/judicial_affairs/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jsu.edu/ecampus/teaching" TargetMode="External"/><Relationship Id="rId17" Type="http://schemas.openxmlformats.org/officeDocument/2006/relationships/hyperlink" Target="https://cm.maxient.com/reportingform.php?SanJoseStateUniv&amp;layout_id=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jsu.edu/healthadvisories/health-safety-protocols/index.php" TargetMode="External"/><Relationship Id="rId20" Type="http://schemas.openxmlformats.org/officeDocument/2006/relationships/hyperlink" Target="https://www.sjsu.edu/ecampu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chel.silverstein@sjsu.edu" TargetMode="External"/><Relationship Id="rId23" Type="http://schemas.openxmlformats.org/officeDocument/2006/relationships/footer" Target="footer2.xml"/><Relationship Id="rId10" Type="http://schemas.openxmlformats.org/officeDocument/2006/relationships/hyperlink" Target="http://one.sjsu.edu" TargetMode="External"/><Relationship Id="rId19" Type="http://schemas.openxmlformats.org/officeDocument/2006/relationships/hyperlink" Target="https://www.sjsu.edu/learnanywhere/equipment/index.php" TargetMode="External"/><Relationship Id="rId4" Type="http://schemas.openxmlformats.org/officeDocument/2006/relationships/settings" Target="settings.xml"/><Relationship Id="rId9" Type="http://schemas.openxmlformats.org/officeDocument/2006/relationships/hyperlink" Target="https://www.sjsu.edu/healthadvisories/health-safety-protocols/index.php" TargetMode="External"/><Relationship Id="rId14" Type="http://schemas.openxmlformats.org/officeDocument/2006/relationships/hyperlink" Target="mailto:anamika.megwalu@sjs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7DED2-2860-43C5-A192-B75E60EA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7</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17289</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14</cp:revision>
  <cp:lastPrinted>2017-05-26T23:23:00Z</cp:lastPrinted>
  <dcterms:created xsi:type="dcterms:W3CDTF">2022-07-13T20:56:00Z</dcterms:created>
  <dcterms:modified xsi:type="dcterms:W3CDTF">2022-07-26T04:11:00Z</dcterms:modified>
</cp:coreProperties>
</file>