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7CE" w:rsidRPr="00E26C72" w:rsidRDefault="009207CE" w:rsidP="009207CE">
      <w:pPr>
        <w:rPr>
          <w:sz w:val="18"/>
          <w:szCs w:val="18"/>
        </w:rPr>
      </w:pPr>
      <w:r w:rsidRPr="00E26C72">
        <w:rPr>
          <w:sz w:val="18"/>
          <w:szCs w:val="18"/>
        </w:rPr>
        <w:t xml:space="preserve">To: </w:t>
      </w:r>
      <w:r>
        <w:rPr>
          <w:sz w:val="18"/>
          <w:szCs w:val="18"/>
        </w:rPr>
        <w:tab/>
      </w:r>
      <w:r w:rsidRPr="00E26C72">
        <w:rPr>
          <w:bCs/>
          <w:sz w:val="18"/>
          <w:szCs w:val="18"/>
        </w:rPr>
        <w:t>SJSU UPD Dispatch Center</w:t>
      </w:r>
      <w:r>
        <w:rPr>
          <w:bCs/>
          <w:sz w:val="18"/>
          <w:szCs w:val="18"/>
        </w:rPr>
        <w:t xml:space="preserve"> and FD&amp;O </w:t>
      </w:r>
      <w:proofErr w:type="spellStart"/>
      <w:r>
        <w:rPr>
          <w:bCs/>
          <w:sz w:val="18"/>
          <w:szCs w:val="18"/>
        </w:rPr>
        <w:t>Lockshop</w:t>
      </w:r>
      <w:proofErr w:type="spellEnd"/>
    </w:p>
    <w:p w:rsidR="009207CE" w:rsidRPr="00E26C72" w:rsidRDefault="009207CE" w:rsidP="009207CE">
      <w:pPr>
        <w:rPr>
          <w:sz w:val="18"/>
          <w:szCs w:val="18"/>
        </w:rPr>
      </w:pPr>
    </w:p>
    <w:p w:rsidR="009207CE" w:rsidRPr="00E26C72" w:rsidRDefault="009207CE" w:rsidP="009207CE">
      <w:pPr>
        <w:pStyle w:val="BodyTextIndent2"/>
        <w:ind w:left="0" w:firstLine="0"/>
        <w:rPr>
          <w:rFonts w:ascii="Times New Roman" w:hAnsi="Times New Roman"/>
          <w:sz w:val="18"/>
          <w:szCs w:val="18"/>
        </w:rPr>
      </w:pPr>
      <w:r w:rsidRPr="00E26C72">
        <w:rPr>
          <w:rFonts w:ascii="Times New Roman" w:hAnsi="Times New Roman"/>
          <w:sz w:val="18"/>
          <w:szCs w:val="18"/>
        </w:rPr>
        <w:t>From:</w:t>
      </w:r>
      <w:r>
        <w:rPr>
          <w:rFonts w:ascii="Times New Roman" w:hAnsi="Times New Roman"/>
          <w:sz w:val="18"/>
          <w:szCs w:val="18"/>
        </w:rPr>
        <w:t xml:space="preserve"> </w:t>
      </w:r>
      <w:r>
        <w:rPr>
          <w:rFonts w:ascii="Times New Roman" w:hAnsi="Times New Roman"/>
          <w:sz w:val="18"/>
          <w:szCs w:val="18"/>
        </w:rPr>
        <w:tab/>
        <w:t xml:space="preserve">Jinny Rhee, </w:t>
      </w:r>
      <w:r w:rsidRPr="00E26C72">
        <w:rPr>
          <w:rFonts w:ascii="Times New Roman" w:hAnsi="Times New Roman"/>
          <w:sz w:val="18"/>
          <w:szCs w:val="18"/>
        </w:rPr>
        <w:t xml:space="preserve">Associate Dean, Charles W. </w:t>
      </w:r>
      <w:r>
        <w:rPr>
          <w:rFonts w:ascii="Times New Roman" w:hAnsi="Times New Roman"/>
          <w:sz w:val="18"/>
          <w:szCs w:val="18"/>
        </w:rPr>
        <w:t>Davidson College of Engineering</w:t>
      </w:r>
      <w:r w:rsidRPr="00E26C72">
        <w:rPr>
          <w:rFonts w:ascii="Times New Roman" w:hAnsi="Times New Roman"/>
          <w:sz w:val="18"/>
          <w:szCs w:val="18"/>
        </w:rPr>
        <w:t xml:space="preserve"> </w:t>
      </w:r>
    </w:p>
    <w:p w:rsidR="009207CE" w:rsidRPr="00E26C72" w:rsidRDefault="009207CE" w:rsidP="009207CE">
      <w:pPr>
        <w:rPr>
          <w:sz w:val="18"/>
          <w:szCs w:val="18"/>
        </w:rPr>
      </w:pPr>
    </w:p>
    <w:p w:rsidR="009207CE" w:rsidRDefault="009207CE" w:rsidP="009207CE">
      <w:pPr>
        <w:rPr>
          <w:sz w:val="18"/>
          <w:szCs w:val="18"/>
        </w:rPr>
      </w:pPr>
      <w:r w:rsidRPr="00E26C72">
        <w:rPr>
          <w:sz w:val="18"/>
          <w:szCs w:val="18"/>
        </w:rPr>
        <w:t xml:space="preserve">cc: </w:t>
      </w:r>
      <w:r>
        <w:rPr>
          <w:sz w:val="18"/>
          <w:szCs w:val="18"/>
        </w:rPr>
        <w:tab/>
        <w:t>Shawn Bibb, AVP</w:t>
      </w:r>
      <w:r w:rsidR="00340AA4">
        <w:rPr>
          <w:sz w:val="18"/>
          <w:szCs w:val="18"/>
        </w:rPr>
        <w:t xml:space="preserve"> for Finance and Administration</w:t>
      </w:r>
      <w:r>
        <w:rPr>
          <w:sz w:val="18"/>
          <w:szCs w:val="18"/>
        </w:rPr>
        <w:t xml:space="preserve"> </w:t>
      </w:r>
    </w:p>
    <w:p w:rsidR="009207CE" w:rsidRDefault="009207CE" w:rsidP="009207CE">
      <w:pPr>
        <w:ind w:firstLine="720"/>
        <w:rPr>
          <w:sz w:val="18"/>
          <w:szCs w:val="18"/>
        </w:rPr>
      </w:pPr>
      <w:r>
        <w:rPr>
          <w:sz w:val="18"/>
          <w:szCs w:val="18"/>
        </w:rPr>
        <w:t xml:space="preserve">Andrew Hsu, </w:t>
      </w:r>
      <w:r w:rsidRPr="00E26C72">
        <w:rPr>
          <w:sz w:val="18"/>
          <w:szCs w:val="18"/>
        </w:rPr>
        <w:t>Dean, Charles W. Davidson College of Engineering</w:t>
      </w:r>
    </w:p>
    <w:p w:rsidR="00F64993" w:rsidRDefault="00F64993" w:rsidP="009207CE">
      <w:pPr>
        <w:ind w:firstLine="720"/>
        <w:rPr>
          <w:sz w:val="18"/>
          <w:szCs w:val="18"/>
        </w:rPr>
      </w:pPr>
      <w:r>
        <w:rPr>
          <w:sz w:val="18"/>
          <w:szCs w:val="18"/>
        </w:rPr>
        <w:t xml:space="preserve">Peter </w:t>
      </w:r>
      <w:proofErr w:type="spellStart"/>
      <w:r>
        <w:rPr>
          <w:sz w:val="18"/>
          <w:szCs w:val="18"/>
        </w:rPr>
        <w:t>Decena</w:t>
      </w:r>
      <w:proofErr w:type="spellEnd"/>
      <w:r>
        <w:rPr>
          <w:sz w:val="18"/>
          <w:szCs w:val="18"/>
        </w:rPr>
        <w:t>, Chief of Police</w:t>
      </w:r>
    </w:p>
    <w:p w:rsidR="0069341B" w:rsidRPr="00E26C72" w:rsidRDefault="0069341B" w:rsidP="009207CE">
      <w:pPr>
        <w:ind w:firstLine="720"/>
        <w:rPr>
          <w:sz w:val="18"/>
          <w:szCs w:val="18"/>
        </w:rPr>
      </w:pPr>
      <w:r>
        <w:rPr>
          <w:sz w:val="18"/>
          <w:szCs w:val="18"/>
        </w:rPr>
        <w:t xml:space="preserve">Frank </w:t>
      </w:r>
      <w:proofErr w:type="spellStart"/>
      <w:r>
        <w:rPr>
          <w:sz w:val="18"/>
          <w:szCs w:val="18"/>
        </w:rPr>
        <w:t>Belcastro</w:t>
      </w:r>
      <w:proofErr w:type="spellEnd"/>
      <w:r>
        <w:rPr>
          <w:sz w:val="18"/>
          <w:szCs w:val="18"/>
        </w:rPr>
        <w:t xml:space="preserve">, Police </w:t>
      </w:r>
      <w:r w:rsidRPr="0069341B">
        <w:rPr>
          <w:sz w:val="18"/>
          <w:szCs w:val="18"/>
        </w:rPr>
        <w:t>Captain, Operations Division</w:t>
      </w:r>
    </w:p>
    <w:p w:rsidR="009207CE" w:rsidRPr="00E26C72" w:rsidRDefault="009207CE" w:rsidP="009207CE">
      <w:pPr>
        <w:rPr>
          <w:sz w:val="18"/>
          <w:szCs w:val="18"/>
        </w:rPr>
      </w:pPr>
    </w:p>
    <w:p w:rsidR="009207CE" w:rsidRPr="00E26C72" w:rsidRDefault="009207CE" w:rsidP="009207CE">
      <w:pPr>
        <w:pStyle w:val="Title"/>
        <w:jc w:val="left"/>
        <w:rPr>
          <w:rFonts w:ascii="Times New Roman" w:eastAsia="Times New Roman" w:hAnsi="Times New Roman"/>
          <w:b w:val="0"/>
          <w:sz w:val="18"/>
          <w:szCs w:val="18"/>
        </w:rPr>
      </w:pPr>
      <w:r w:rsidRPr="00E26C72">
        <w:rPr>
          <w:rFonts w:ascii="Times New Roman" w:eastAsia="Times New Roman" w:hAnsi="Times New Roman"/>
          <w:b w:val="0"/>
          <w:sz w:val="18"/>
          <w:szCs w:val="18"/>
        </w:rPr>
        <w:t xml:space="preserve">Subject: </w:t>
      </w:r>
      <w:r>
        <w:rPr>
          <w:rFonts w:ascii="Times New Roman" w:eastAsia="Times New Roman" w:hAnsi="Times New Roman"/>
          <w:b w:val="0"/>
          <w:sz w:val="18"/>
          <w:szCs w:val="18"/>
        </w:rPr>
        <w:tab/>
      </w:r>
      <w:r w:rsidR="00FB12AC">
        <w:rPr>
          <w:rFonts w:ascii="Times New Roman" w:eastAsia="Times New Roman" w:hAnsi="Times New Roman"/>
          <w:b w:val="0"/>
          <w:sz w:val="18"/>
          <w:szCs w:val="18"/>
        </w:rPr>
        <w:t xml:space="preserve">REVISED </w:t>
      </w:r>
      <w:r w:rsidRPr="00E26C72">
        <w:rPr>
          <w:rFonts w:ascii="Times New Roman" w:eastAsia="Times New Roman" w:hAnsi="Times New Roman"/>
          <w:b w:val="0"/>
          <w:sz w:val="18"/>
          <w:szCs w:val="18"/>
        </w:rPr>
        <w:t>Memorandum of Understanding,</w:t>
      </w:r>
      <w:r w:rsidRPr="00E26C72">
        <w:rPr>
          <w:rFonts w:ascii="Times New Roman" w:hAnsi="Times New Roman"/>
          <w:b w:val="0"/>
          <w:bCs/>
          <w:sz w:val="18"/>
          <w:szCs w:val="18"/>
        </w:rPr>
        <w:t xml:space="preserve"> Engineering Building Hours for AY </w:t>
      </w:r>
      <w:r>
        <w:rPr>
          <w:rFonts w:ascii="Times New Roman" w:hAnsi="Times New Roman"/>
          <w:b w:val="0"/>
          <w:bCs/>
          <w:sz w:val="18"/>
          <w:szCs w:val="18"/>
        </w:rPr>
        <w:t>2014-2015</w:t>
      </w:r>
    </w:p>
    <w:p w:rsidR="009207CE" w:rsidRPr="00E26C72" w:rsidRDefault="009207CE" w:rsidP="009207CE">
      <w:pPr>
        <w:rPr>
          <w:bCs/>
          <w:sz w:val="18"/>
          <w:szCs w:val="18"/>
        </w:rPr>
      </w:pPr>
    </w:p>
    <w:p w:rsidR="009207CE" w:rsidRPr="00E26C72" w:rsidRDefault="009207CE" w:rsidP="009207CE">
      <w:pPr>
        <w:rPr>
          <w:bCs/>
          <w:sz w:val="18"/>
          <w:szCs w:val="18"/>
        </w:rPr>
      </w:pPr>
    </w:p>
    <w:p w:rsidR="009207CE" w:rsidRPr="00B90BA1" w:rsidRDefault="009207CE" w:rsidP="009207CE">
      <w:pPr>
        <w:rPr>
          <w:sz w:val="18"/>
          <w:szCs w:val="18"/>
        </w:rPr>
      </w:pPr>
      <w:r w:rsidRPr="00E26C72">
        <w:rPr>
          <w:sz w:val="18"/>
          <w:szCs w:val="18"/>
        </w:rPr>
        <w:t xml:space="preserve">This memorandum will serve as the policy on the open hours for the Engineering Building </w:t>
      </w:r>
      <w:r w:rsidRPr="00B90BA1">
        <w:rPr>
          <w:sz w:val="18"/>
          <w:szCs w:val="18"/>
        </w:rPr>
        <w:t xml:space="preserve">from August </w:t>
      </w:r>
      <w:r>
        <w:rPr>
          <w:sz w:val="18"/>
          <w:szCs w:val="18"/>
        </w:rPr>
        <w:t>21</w:t>
      </w:r>
      <w:r w:rsidRPr="00B90BA1">
        <w:rPr>
          <w:sz w:val="18"/>
          <w:szCs w:val="18"/>
        </w:rPr>
        <w:t>, 201</w:t>
      </w:r>
      <w:r>
        <w:rPr>
          <w:sz w:val="18"/>
          <w:szCs w:val="18"/>
        </w:rPr>
        <w:t>4</w:t>
      </w:r>
      <w:r w:rsidRPr="00B90BA1">
        <w:rPr>
          <w:sz w:val="18"/>
          <w:szCs w:val="18"/>
        </w:rPr>
        <w:t xml:space="preserve"> to May 27, 201</w:t>
      </w:r>
      <w:r>
        <w:rPr>
          <w:sz w:val="18"/>
          <w:szCs w:val="18"/>
        </w:rPr>
        <w:t>5</w:t>
      </w:r>
      <w:r w:rsidRPr="00B90BA1">
        <w:rPr>
          <w:sz w:val="18"/>
          <w:szCs w:val="18"/>
        </w:rPr>
        <w:t xml:space="preserve">. Summer hours </w:t>
      </w:r>
      <w:r>
        <w:rPr>
          <w:sz w:val="18"/>
          <w:szCs w:val="18"/>
        </w:rPr>
        <w:t>will be set in a separate memo sent in Spring 2015.</w:t>
      </w:r>
    </w:p>
    <w:p w:rsidR="009207CE" w:rsidRPr="00B90BA1" w:rsidRDefault="009207CE" w:rsidP="009207CE">
      <w:pPr>
        <w:rPr>
          <w:sz w:val="18"/>
          <w:szCs w:val="18"/>
        </w:rPr>
      </w:pPr>
    </w:p>
    <w:p w:rsidR="009207CE" w:rsidRPr="00B90BA1" w:rsidRDefault="009207CE" w:rsidP="009207CE">
      <w:pPr>
        <w:rPr>
          <w:b/>
          <w:bCs/>
          <w:sz w:val="18"/>
          <w:szCs w:val="18"/>
        </w:rPr>
      </w:pPr>
      <w:r w:rsidRPr="00B90BA1">
        <w:rPr>
          <w:b/>
          <w:bCs/>
          <w:sz w:val="18"/>
          <w:szCs w:val="18"/>
        </w:rPr>
        <w:t>Weekday Hours (Monday through Friday)</w:t>
      </w:r>
    </w:p>
    <w:p w:rsidR="009207CE" w:rsidRPr="00B90BA1" w:rsidRDefault="009207CE" w:rsidP="009207CE">
      <w:pPr>
        <w:pStyle w:val="BodyTextIndent3"/>
        <w:ind w:left="0"/>
        <w:rPr>
          <w:sz w:val="18"/>
          <w:szCs w:val="18"/>
        </w:rPr>
      </w:pPr>
      <w:r w:rsidRPr="00B90BA1">
        <w:rPr>
          <w:sz w:val="18"/>
          <w:szCs w:val="18"/>
        </w:rPr>
        <w:t xml:space="preserve">On weekdays, the doors listed below shall be open at </w:t>
      </w:r>
      <w:r w:rsidRPr="00B90BA1">
        <w:rPr>
          <w:b/>
          <w:sz w:val="18"/>
          <w:szCs w:val="18"/>
        </w:rPr>
        <w:t>6:00am</w:t>
      </w:r>
      <w:r w:rsidRPr="00B90BA1">
        <w:rPr>
          <w:sz w:val="18"/>
          <w:szCs w:val="18"/>
        </w:rPr>
        <w:t xml:space="preserve"> and shall be locked Monday through Friday beginning at </w:t>
      </w:r>
      <w:r w:rsidRPr="00B90BA1">
        <w:rPr>
          <w:b/>
          <w:sz w:val="18"/>
          <w:szCs w:val="18"/>
        </w:rPr>
        <w:t>1</w:t>
      </w:r>
      <w:r w:rsidR="00FB12AC">
        <w:rPr>
          <w:b/>
          <w:sz w:val="18"/>
          <w:szCs w:val="18"/>
        </w:rPr>
        <w:t>0</w:t>
      </w:r>
      <w:r w:rsidRPr="00B90BA1">
        <w:rPr>
          <w:b/>
          <w:sz w:val="18"/>
          <w:szCs w:val="18"/>
        </w:rPr>
        <w:t>:00 pm</w:t>
      </w:r>
      <w:r w:rsidRPr="00B90BA1">
        <w:rPr>
          <w:sz w:val="18"/>
          <w:szCs w:val="18"/>
        </w:rPr>
        <w:t>.</w:t>
      </w:r>
    </w:p>
    <w:p w:rsidR="009207CE" w:rsidRPr="00B90BA1" w:rsidRDefault="009207CE" w:rsidP="009207CE">
      <w:pPr>
        <w:numPr>
          <w:ilvl w:val="0"/>
          <w:numId w:val="4"/>
        </w:numPr>
        <w:rPr>
          <w:sz w:val="18"/>
          <w:szCs w:val="18"/>
        </w:rPr>
      </w:pPr>
      <w:r w:rsidRPr="00B90BA1">
        <w:rPr>
          <w:sz w:val="18"/>
          <w:szCs w:val="18"/>
        </w:rPr>
        <w:t>All exterior doors, except those from the courtyard which open directly to the machine shops and lab rooms. Engineering personnel will keep the machine shops and lab exterior doors locked at all times, except when in use.</w:t>
      </w:r>
    </w:p>
    <w:p w:rsidR="009207CE" w:rsidRPr="00B90BA1" w:rsidRDefault="009207CE" w:rsidP="009207CE">
      <w:pPr>
        <w:numPr>
          <w:ilvl w:val="0"/>
          <w:numId w:val="4"/>
        </w:numPr>
        <w:rPr>
          <w:sz w:val="18"/>
          <w:szCs w:val="18"/>
        </w:rPr>
      </w:pPr>
      <w:r w:rsidRPr="00B90BA1">
        <w:rPr>
          <w:sz w:val="18"/>
          <w:szCs w:val="18"/>
        </w:rPr>
        <w:t>Double doors to the courtyard (two doors facing the San Fernando St. breezeway and one near room ENGR 127A).</w:t>
      </w:r>
    </w:p>
    <w:p w:rsidR="009207CE" w:rsidRPr="00B90BA1" w:rsidRDefault="009207CE" w:rsidP="009207CE">
      <w:pPr>
        <w:numPr>
          <w:ilvl w:val="0"/>
          <w:numId w:val="4"/>
        </w:numPr>
        <w:rPr>
          <w:sz w:val="18"/>
          <w:szCs w:val="18"/>
        </w:rPr>
      </w:pPr>
      <w:r w:rsidRPr="00B90BA1">
        <w:rPr>
          <w:sz w:val="18"/>
          <w:szCs w:val="18"/>
        </w:rPr>
        <w:t>The fenced gate to the courtyard facing San Fernando St., located between 7</w:t>
      </w:r>
      <w:r w:rsidRPr="00B90BA1">
        <w:rPr>
          <w:sz w:val="18"/>
          <w:szCs w:val="18"/>
          <w:vertAlign w:val="superscript"/>
        </w:rPr>
        <w:t>th</w:t>
      </w:r>
      <w:r w:rsidRPr="00B90BA1">
        <w:rPr>
          <w:sz w:val="18"/>
          <w:szCs w:val="18"/>
        </w:rPr>
        <w:t xml:space="preserve"> and 8</w:t>
      </w:r>
      <w:r w:rsidRPr="00B90BA1">
        <w:rPr>
          <w:sz w:val="18"/>
          <w:szCs w:val="18"/>
          <w:vertAlign w:val="superscript"/>
        </w:rPr>
        <w:t>th</w:t>
      </w:r>
      <w:r w:rsidRPr="00B90BA1">
        <w:rPr>
          <w:sz w:val="18"/>
          <w:szCs w:val="18"/>
        </w:rPr>
        <w:t xml:space="preserve"> St. is to be locked at </w:t>
      </w:r>
      <w:r w:rsidRPr="00B90BA1">
        <w:rPr>
          <w:b/>
          <w:sz w:val="18"/>
          <w:szCs w:val="18"/>
        </w:rPr>
        <w:t>6:00 pm</w:t>
      </w:r>
      <w:r w:rsidRPr="00B90BA1">
        <w:rPr>
          <w:sz w:val="18"/>
          <w:szCs w:val="18"/>
        </w:rPr>
        <w:t>.</w:t>
      </w:r>
    </w:p>
    <w:p w:rsidR="009207CE" w:rsidRPr="00B90BA1" w:rsidRDefault="009207CE" w:rsidP="009207CE">
      <w:pPr>
        <w:rPr>
          <w:sz w:val="18"/>
          <w:szCs w:val="18"/>
        </w:rPr>
      </w:pPr>
    </w:p>
    <w:p w:rsidR="009207CE" w:rsidRPr="00B90BA1" w:rsidRDefault="009207CE" w:rsidP="009207CE">
      <w:pPr>
        <w:rPr>
          <w:b/>
          <w:bCs/>
          <w:sz w:val="18"/>
          <w:szCs w:val="18"/>
        </w:rPr>
      </w:pPr>
      <w:r w:rsidRPr="00B90BA1">
        <w:rPr>
          <w:b/>
          <w:bCs/>
          <w:sz w:val="18"/>
          <w:szCs w:val="18"/>
        </w:rPr>
        <w:t>Weekend Hours (Saturday and Sunday)</w:t>
      </w:r>
    </w:p>
    <w:p w:rsidR="009207CE" w:rsidRPr="00B90BA1" w:rsidRDefault="009207CE" w:rsidP="009207CE">
      <w:pPr>
        <w:rPr>
          <w:sz w:val="18"/>
          <w:szCs w:val="18"/>
        </w:rPr>
      </w:pPr>
      <w:r>
        <w:rPr>
          <w:sz w:val="18"/>
          <w:szCs w:val="18"/>
        </w:rPr>
        <w:t>All electronically-controlled exterior doors</w:t>
      </w:r>
      <w:r w:rsidRPr="00B90BA1">
        <w:rPr>
          <w:sz w:val="18"/>
          <w:szCs w:val="18"/>
        </w:rPr>
        <w:t xml:space="preserve"> shall be opened at </w:t>
      </w:r>
      <w:r w:rsidRPr="00B90BA1">
        <w:rPr>
          <w:b/>
          <w:sz w:val="18"/>
          <w:szCs w:val="18"/>
        </w:rPr>
        <w:t>8:00am</w:t>
      </w:r>
      <w:r w:rsidRPr="00B90BA1">
        <w:rPr>
          <w:sz w:val="18"/>
          <w:szCs w:val="18"/>
        </w:rPr>
        <w:t xml:space="preserve"> and locked at </w:t>
      </w:r>
      <w:r w:rsidRPr="00B90BA1">
        <w:rPr>
          <w:b/>
          <w:sz w:val="18"/>
          <w:szCs w:val="18"/>
        </w:rPr>
        <w:t>8:00pm</w:t>
      </w:r>
      <w:r w:rsidRPr="00B90BA1">
        <w:rPr>
          <w:sz w:val="18"/>
          <w:szCs w:val="18"/>
        </w:rPr>
        <w:t>. All other doors are to remain locked. Currently enrolled SJSU students are allowed to use the building during the weekend open hours. Please see the section “Building Usage Policy” below for details. Faculty, staff or students with authorized key cards may enter the building at any time.</w:t>
      </w:r>
    </w:p>
    <w:p w:rsidR="009207CE" w:rsidRPr="00B90BA1" w:rsidRDefault="009207CE" w:rsidP="009207CE">
      <w:pPr>
        <w:rPr>
          <w:sz w:val="18"/>
          <w:szCs w:val="18"/>
        </w:rPr>
      </w:pPr>
    </w:p>
    <w:p w:rsidR="009207CE" w:rsidRPr="00B90BA1" w:rsidRDefault="009207CE" w:rsidP="009207CE">
      <w:pPr>
        <w:rPr>
          <w:b/>
          <w:bCs/>
          <w:sz w:val="18"/>
          <w:szCs w:val="18"/>
        </w:rPr>
      </w:pPr>
      <w:r w:rsidRPr="00B90BA1">
        <w:rPr>
          <w:b/>
          <w:bCs/>
          <w:sz w:val="18"/>
          <w:szCs w:val="18"/>
        </w:rPr>
        <w:t>Holiday Hours</w:t>
      </w:r>
    </w:p>
    <w:p w:rsidR="009207CE" w:rsidRPr="00B90BA1" w:rsidRDefault="009207CE" w:rsidP="009207CE">
      <w:pPr>
        <w:pStyle w:val="ListParagraph"/>
        <w:numPr>
          <w:ilvl w:val="0"/>
          <w:numId w:val="6"/>
        </w:numPr>
        <w:spacing w:after="0"/>
        <w:rPr>
          <w:b/>
          <w:bCs/>
          <w:sz w:val="18"/>
          <w:szCs w:val="18"/>
        </w:rPr>
      </w:pPr>
      <w:r w:rsidRPr="00B90BA1">
        <w:rPr>
          <w:sz w:val="18"/>
          <w:szCs w:val="18"/>
        </w:rPr>
        <w:t xml:space="preserve">The building will be closed in observance of the following holidays: Labor Day (September </w:t>
      </w:r>
      <w:r>
        <w:rPr>
          <w:sz w:val="18"/>
          <w:szCs w:val="18"/>
        </w:rPr>
        <w:t>1</w:t>
      </w:r>
      <w:r w:rsidRPr="00B90BA1">
        <w:rPr>
          <w:sz w:val="18"/>
          <w:szCs w:val="18"/>
        </w:rPr>
        <w:t>, 201</w:t>
      </w:r>
      <w:r>
        <w:rPr>
          <w:sz w:val="18"/>
          <w:szCs w:val="18"/>
        </w:rPr>
        <w:t>4</w:t>
      </w:r>
      <w:r w:rsidRPr="00B90BA1">
        <w:rPr>
          <w:sz w:val="18"/>
          <w:szCs w:val="18"/>
        </w:rPr>
        <w:t>), Veteran’s Day (November 11, 201</w:t>
      </w:r>
      <w:r>
        <w:rPr>
          <w:sz w:val="18"/>
          <w:szCs w:val="18"/>
        </w:rPr>
        <w:t>4</w:t>
      </w:r>
      <w:r w:rsidRPr="00B90BA1">
        <w:rPr>
          <w:sz w:val="18"/>
          <w:szCs w:val="18"/>
        </w:rPr>
        <w:t xml:space="preserve">), Thanksgiving (November </w:t>
      </w:r>
      <w:r>
        <w:rPr>
          <w:sz w:val="18"/>
          <w:szCs w:val="18"/>
        </w:rPr>
        <w:t>27-28,</w:t>
      </w:r>
      <w:r w:rsidRPr="00B90BA1">
        <w:rPr>
          <w:sz w:val="18"/>
          <w:szCs w:val="18"/>
        </w:rPr>
        <w:t xml:space="preserve"> 201</w:t>
      </w:r>
      <w:r>
        <w:rPr>
          <w:sz w:val="18"/>
          <w:szCs w:val="18"/>
        </w:rPr>
        <w:t>4</w:t>
      </w:r>
      <w:r w:rsidRPr="00B90BA1">
        <w:rPr>
          <w:sz w:val="18"/>
          <w:szCs w:val="18"/>
        </w:rPr>
        <w:t xml:space="preserve">), Winter Break Days (December </w:t>
      </w:r>
      <w:r>
        <w:rPr>
          <w:sz w:val="18"/>
          <w:szCs w:val="18"/>
        </w:rPr>
        <w:t>25-31,2014, January 1</w:t>
      </w:r>
      <w:r w:rsidRPr="003B1824">
        <w:rPr>
          <w:sz w:val="18"/>
          <w:szCs w:val="18"/>
          <w:vertAlign w:val="superscript"/>
        </w:rPr>
        <w:t>st</w:t>
      </w:r>
      <w:r>
        <w:rPr>
          <w:sz w:val="18"/>
          <w:szCs w:val="18"/>
        </w:rPr>
        <w:t>, 2015</w:t>
      </w:r>
      <w:r w:rsidRPr="00B90BA1">
        <w:rPr>
          <w:sz w:val="18"/>
          <w:szCs w:val="18"/>
        </w:rPr>
        <w:t>), Martin Luther King, Jr. Day (January 1</w:t>
      </w:r>
      <w:r>
        <w:rPr>
          <w:sz w:val="18"/>
          <w:szCs w:val="18"/>
        </w:rPr>
        <w:t>9</w:t>
      </w:r>
      <w:r w:rsidRPr="00B90BA1">
        <w:rPr>
          <w:sz w:val="18"/>
          <w:szCs w:val="18"/>
        </w:rPr>
        <w:t>, 201</w:t>
      </w:r>
      <w:r>
        <w:rPr>
          <w:sz w:val="18"/>
          <w:szCs w:val="18"/>
        </w:rPr>
        <w:t>5</w:t>
      </w:r>
      <w:r w:rsidRPr="00B90BA1">
        <w:rPr>
          <w:sz w:val="18"/>
          <w:szCs w:val="18"/>
        </w:rPr>
        <w:t>), César Chavez Day (March 3</w:t>
      </w:r>
      <w:r>
        <w:rPr>
          <w:sz w:val="18"/>
          <w:szCs w:val="18"/>
        </w:rPr>
        <w:t>1</w:t>
      </w:r>
      <w:r w:rsidRPr="00B90BA1">
        <w:rPr>
          <w:sz w:val="18"/>
          <w:szCs w:val="18"/>
        </w:rPr>
        <w:t>, 201</w:t>
      </w:r>
      <w:r>
        <w:rPr>
          <w:sz w:val="18"/>
          <w:szCs w:val="18"/>
        </w:rPr>
        <w:t>5</w:t>
      </w:r>
      <w:r w:rsidRPr="00B90BA1">
        <w:rPr>
          <w:sz w:val="18"/>
          <w:szCs w:val="18"/>
        </w:rPr>
        <w:t xml:space="preserve"> and Memorial Day (May 2</w:t>
      </w:r>
      <w:r>
        <w:rPr>
          <w:sz w:val="18"/>
          <w:szCs w:val="18"/>
        </w:rPr>
        <w:t>5</w:t>
      </w:r>
      <w:r w:rsidRPr="00B90BA1">
        <w:rPr>
          <w:sz w:val="18"/>
          <w:szCs w:val="18"/>
        </w:rPr>
        <w:t>, 201</w:t>
      </w:r>
      <w:r>
        <w:rPr>
          <w:sz w:val="18"/>
          <w:szCs w:val="18"/>
        </w:rPr>
        <w:t>5</w:t>
      </w:r>
      <w:r w:rsidRPr="00B90BA1">
        <w:rPr>
          <w:sz w:val="18"/>
          <w:szCs w:val="18"/>
        </w:rPr>
        <w:t>).</w:t>
      </w:r>
    </w:p>
    <w:p w:rsidR="009207CE" w:rsidRPr="00B90BA1" w:rsidRDefault="009207CE" w:rsidP="009207CE">
      <w:pPr>
        <w:pStyle w:val="ListParagraph"/>
        <w:numPr>
          <w:ilvl w:val="0"/>
          <w:numId w:val="6"/>
        </w:numPr>
        <w:spacing w:after="0"/>
        <w:rPr>
          <w:b/>
          <w:bCs/>
          <w:sz w:val="18"/>
          <w:szCs w:val="18"/>
        </w:rPr>
      </w:pPr>
      <w:r w:rsidRPr="00B90BA1">
        <w:rPr>
          <w:sz w:val="18"/>
          <w:szCs w:val="18"/>
        </w:rPr>
        <w:t>During Winter Recess (Dec. 2</w:t>
      </w:r>
      <w:r>
        <w:rPr>
          <w:sz w:val="18"/>
          <w:szCs w:val="18"/>
        </w:rPr>
        <w:t>4</w:t>
      </w:r>
      <w:r w:rsidRPr="00B90BA1">
        <w:rPr>
          <w:sz w:val="18"/>
          <w:szCs w:val="18"/>
        </w:rPr>
        <w:t>, 201</w:t>
      </w:r>
      <w:r>
        <w:rPr>
          <w:sz w:val="18"/>
          <w:szCs w:val="18"/>
        </w:rPr>
        <w:t>4</w:t>
      </w:r>
      <w:r w:rsidRPr="00B90BA1">
        <w:rPr>
          <w:sz w:val="18"/>
          <w:szCs w:val="18"/>
        </w:rPr>
        <w:t>-Jan. 2</w:t>
      </w:r>
      <w:r>
        <w:rPr>
          <w:sz w:val="18"/>
          <w:szCs w:val="18"/>
        </w:rPr>
        <w:t>0</w:t>
      </w:r>
      <w:r w:rsidRPr="00B90BA1">
        <w:rPr>
          <w:sz w:val="18"/>
          <w:szCs w:val="18"/>
        </w:rPr>
        <w:t>, 201</w:t>
      </w:r>
      <w:r>
        <w:rPr>
          <w:sz w:val="18"/>
          <w:szCs w:val="18"/>
        </w:rPr>
        <w:t>5</w:t>
      </w:r>
      <w:r w:rsidRPr="00B90BA1">
        <w:rPr>
          <w:sz w:val="18"/>
          <w:szCs w:val="18"/>
        </w:rPr>
        <w:t xml:space="preserve">) </w:t>
      </w:r>
      <w:r>
        <w:rPr>
          <w:sz w:val="18"/>
          <w:szCs w:val="18"/>
        </w:rPr>
        <w:t xml:space="preserve">working days, </w:t>
      </w:r>
      <w:r w:rsidRPr="00B90BA1">
        <w:rPr>
          <w:sz w:val="18"/>
          <w:szCs w:val="18"/>
        </w:rPr>
        <w:t>the building will be open only during regular non-holiday work hours, with no extended evening hours or weekend hours.</w:t>
      </w:r>
    </w:p>
    <w:p w:rsidR="009207CE" w:rsidRPr="00B90BA1" w:rsidRDefault="009207CE" w:rsidP="009207CE">
      <w:pPr>
        <w:rPr>
          <w:sz w:val="18"/>
          <w:szCs w:val="18"/>
        </w:rPr>
      </w:pPr>
    </w:p>
    <w:p w:rsidR="009207CE" w:rsidRPr="00B90BA1" w:rsidRDefault="009207CE" w:rsidP="009207CE">
      <w:pPr>
        <w:pStyle w:val="Heading1"/>
        <w:rPr>
          <w:sz w:val="18"/>
          <w:szCs w:val="18"/>
        </w:rPr>
      </w:pPr>
      <w:r w:rsidRPr="00B90BA1">
        <w:rPr>
          <w:sz w:val="18"/>
          <w:szCs w:val="18"/>
        </w:rPr>
        <w:t xml:space="preserve">Building Usage Policy </w:t>
      </w:r>
    </w:p>
    <w:p w:rsidR="009207CE" w:rsidRPr="00B90BA1" w:rsidRDefault="009207CE" w:rsidP="009207CE">
      <w:pPr>
        <w:pStyle w:val="BodyTextIndent"/>
        <w:numPr>
          <w:ilvl w:val="0"/>
          <w:numId w:val="5"/>
        </w:numPr>
        <w:tabs>
          <w:tab w:val="clear" w:pos="1440"/>
        </w:tabs>
        <w:ind w:left="374"/>
        <w:rPr>
          <w:sz w:val="18"/>
          <w:szCs w:val="18"/>
        </w:rPr>
      </w:pPr>
      <w:r w:rsidRPr="00B90BA1">
        <w:rPr>
          <w:sz w:val="18"/>
          <w:szCs w:val="18"/>
          <w:u w:val="single"/>
        </w:rPr>
        <w:t>Student weekday access</w:t>
      </w:r>
      <w:r w:rsidRPr="00B90BA1">
        <w:rPr>
          <w:sz w:val="18"/>
          <w:szCs w:val="18"/>
        </w:rPr>
        <w:t xml:space="preserve">. SJSU students are allowed to use the building and the computer/lab rooms that they have access to during weekday and evening building open hours. </w:t>
      </w:r>
    </w:p>
    <w:p w:rsidR="009207CE" w:rsidRPr="00B90BA1" w:rsidRDefault="009207CE" w:rsidP="009207CE">
      <w:pPr>
        <w:pStyle w:val="BodyTextIndent"/>
        <w:numPr>
          <w:ilvl w:val="0"/>
          <w:numId w:val="5"/>
        </w:numPr>
        <w:tabs>
          <w:tab w:val="clear" w:pos="1440"/>
        </w:tabs>
        <w:ind w:left="374" w:hanging="374"/>
        <w:rPr>
          <w:sz w:val="18"/>
          <w:szCs w:val="18"/>
        </w:rPr>
      </w:pPr>
      <w:r w:rsidRPr="00B90BA1">
        <w:rPr>
          <w:sz w:val="18"/>
          <w:szCs w:val="18"/>
          <w:u w:val="single"/>
        </w:rPr>
        <w:t>Student weekend access</w:t>
      </w:r>
      <w:r w:rsidRPr="00B90BA1">
        <w:rPr>
          <w:sz w:val="18"/>
          <w:szCs w:val="18"/>
        </w:rPr>
        <w:t>. SJSU students are allowed to use the building and the computer/lab rooms to which they have access from 8am to 8pm.</w:t>
      </w:r>
    </w:p>
    <w:p w:rsidR="009207CE" w:rsidRPr="00B90BA1" w:rsidRDefault="009207CE" w:rsidP="009207CE">
      <w:pPr>
        <w:numPr>
          <w:ilvl w:val="0"/>
          <w:numId w:val="5"/>
        </w:numPr>
        <w:tabs>
          <w:tab w:val="clear" w:pos="1440"/>
        </w:tabs>
        <w:ind w:left="374"/>
        <w:rPr>
          <w:sz w:val="18"/>
          <w:szCs w:val="18"/>
        </w:rPr>
      </w:pPr>
      <w:r w:rsidRPr="00B90BA1">
        <w:rPr>
          <w:sz w:val="18"/>
          <w:szCs w:val="18"/>
          <w:u w:val="single"/>
        </w:rPr>
        <w:t>After-hour permits</w:t>
      </w:r>
      <w:r w:rsidRPr="00B90BA1">
        <w:rPr>
          <w:sz w:val="18"/>
          <w:szCs w:val="18"/>
        </w:rPr>
        <w:t>. After-hour key cards are issued by Engineering academic departments to students who have special needs for accessing the building after hours. The permits allow students 24 hour access to labs for research work. Students are required to show their photo key cards when asked by UPD personnel. Information about these students is on file at the FD&amp;O lock shop and their major department.</w:t>
      </w:r>
    </w:p>
    <w:p w:rsidR="009207CE" w:rsidRPr="00B90BA1" w:rsidRDefault="009207CE" w:rsidP="009207CE">
      <w:pPr>
        <w:numPr>
          <w:ilvl w:val="0"/>
          <w:numId w:val="5"/>
        </w:numPr>
        <w:tabs>
          <w:tab w:val="clear" w:pos="1440"/>
        </w:tabs>
        <w:ind w:left="374"/>
        <w:rPr>
          <w:sz w:val="18"/>
          <w:szCs w:val="18"/>
        </w:rPr>
      </w:pPr>
      <w:r w:rsidRPr="00B90BA1">
        <w:rPr>
          <w:sz w:val="18"/>
          <w:szCs w:val="18"/>
          <w:u w:val="single"/>
        </w:rPr>
        <w:t>Special Events</w:t>
      </w:r>
      <w:r w:rsidRPr="00B90BA1">
        <w:rPr>
          <w:sz w:val="18"/>
          <w:szCs w:val="18"/>
        </w:rPr>
        <w:t xml:space="preserve">. The </w:t>
      </w:r>
      <w:smartTag w:uri="urn:schemas-microsoft-com:office:smarttags" w:element="place">
        <w:smartTag w:uri="urn:schemas-microsoft-com:office:smarttags" w:element="PlaceType">
          <w:r w:rsidRPr="00B90BA1">
            <w:rPr>
              <w:sz w:val="18"/>
              <w:szCs w:val="18"/>
            </w:rPr>
            <w:t>College</w:t>
          </w:r>
        </w:smartTag>
        <w:r w:rsidRPr="00B90BA1">
          <w:rPr>
            <w:sz w:val="18"/>
            <w:szCs w:val="18"/>
          </w:rPr>
          <w:t xml:space="preserve"> of </w:t>
        </w:r>
        <w:smartTag w:uri="urn:schemas-microsoft-com:office:smarttags" w:element="PlaceName">
          <w:r w:rsidRPr="00B90BA1">
            <w:rPr>
              <w:sz w:val="18"/>
              <w:szCs w:val="18"/>
            </w:rPr>
            <w:t>Engineering</w:t>
          </w:r>
        </w:smartTag>
      </w:smartTag>
      <w:r w:rsidRPr="00B90BA1">
        <w:rPr>
          <w:sz w:val="18"/>
          <w:szCs w:val="18"/>
        </w:rPr>
        <w:t xml:space="preserve"> periodically hosts special events and allows other campus units and student or professional organizations to use the building facility over weekends. A notice will be sent to the lock shop and UPD dispatch center at least 48 hours before the event by the department organizing the event, and an SJSU employee event coordinator will be on-site throughout the event. </w:t>
      </w:r>
    </w:p>
    <w:p w:rsidR="009207CE" w:rsidRPr="00B90BA1" w:rsidRDefault="009207CE" w:rsidP="009207CE">
      <w:pPr>
        <w:ind w:left="374"/>
        <w:rPr>
          <w:sz w:val="18"/>
          <w:szCs w:val="18"/>
        </w:rPr>
      </w:pPr>
    </w:p>
    <w:p w:rsidR="009207CE" w:rsidRPr="00B90BA1" w:rsidRDefault="009207CE" w:rsidP="009207CE">
      <w:pPr>
        <w:rPr>
          <w:b/>
          <w:sz w:val="18"/>
          <w:szCs w:val="18"/>
        </w:rPr>
      </w:pPr>
      <w:r w:rsidRPr="00B90BA1">
        <w:rPr>
          <w:b/>
          <w:sz w:val="18"/>
          <w:szCs w:val="18"/>
          <w:u w:val="single"/>
        </w:rPr>
        <w:t>Final Exam Study Period</w:t>
      </w:r>
      <w:r w:rsidRPr="00B90BA1">
        <w:rPr>
          <w:b/>
          <w:sz w:val="18"/>
          <w:szCs w:val="18"/>
        </w:rPr>
        <w:t xml:space="preserve"> </w:t>
      </w:r>
    </w:p>
    <w:p w:rsidR="00DB57ED" w:rsidRPr="009207CE" w:rsidRDefault="009207CE" w:rsidP="005A6720">
      <w:pPr>
        <w:rPr>
          <w:sz w:val="18"/>
          <w:szCs w:val="18"/>
        </w:rPr>
      </w:pPr>
      <w:r w:rsidRPr="00B90BA1">
        <w:rPr>
          <w:sz w:val="18"/>
          <w:szCs w:val="18"/>
        </w:rPr>
        <w:t>During the following final exam periods, SJSU students will be allowed access to the building for study purposes until 2:00am without after hour key cards (student must be able to provide SJSU ID). Fall Semester Study Period/Finals Week: Dec. 1</w:t>
      </w:r>
      <w:r>
        <w:rPr>
          <w:sz w:val="18"/>
          <w:szCs w:val="18"/>
        </w:rPr>
        <w:t>1</w:t>
      </w:r>
      <w:r w:rsidRPr="00B90BA1">
        <w:rPr>
          <w:sz w:val="18"/>
          <w:szCs w:val="18"/>
        </w:rPr>
        <w:t>, 201</w:t>
      </w:r>
      <w:r>
        <w:rPr>
          <w:sz w:val="18"/>
          <w:szCs w:val="18"/>
        </w:rPr>
        <w:t>4</w:t>
      </w:r>
      <w:r w:rsidRPr="00B90BA1">
        <w:rPr>
          <w:sz w:val="18"/>
          <w:szCs w:val="18"/>
        </w:rPr>
        <w:t>–Dec. 18, 201</w:t>
      </w:r>
      <w:r>
        <w:rPr>
          <w:sz w:val="18"/>
          <w:szCs w:val="18"/>
        </w:rPr>
        <w:t>4</w:t>
      </w:r>
      <w:r w:rsidRPr="00B90BA1">
        <w:rPr>
          <w:sz w:val="18"/>
          <w:szCs w:val="18"/>
        </w:rPr>
        <w:t>; Spring Semester Study Period/</w:t>
      </w:r>
      <w:r>
        <w:rPr>
          <w:sz w:val="18"/>
          <w:szCs w:val="18"/>
        </w:rPr>
        <w:t>Finals Week: May 14</w:t>
      </w:r>
      <w:r w:rsidRPr="00B90BA1">
        <w:rPr>
          <w:sz w:val="18"/>
          <w:szCs w:val="18"/>
        </w:rPr>
        <w:t xml:space="preserve">, </w:t>
      </w:r>
      <w:r>
        <w:rPr>
          <w:sz w:val="18"/>
          <w:szCs w:val="18"/>
        </w:rPr>
        <w:t>2015</w:t>
      </w:r>
      <w:r w:rsidRPr="00B90BA1">
        <w:rPr>
          <w:sz w:val="18"/>
          <w:szCs w:val="18"/>
        </w:rPr>
        <w:t xml:space="preserve">–May 22, </w:t>
      </w:r>
      <w:r>
        <w:rPr>
          <w:sz w:val="18"/>
          <w:szCs w:val="18"/>
        </w:rPr>
        <w:t>2015</w:t>
      </w:r>
      <w:r w:rsidRPr="00B90BA1">
        <w:rPr>
          <w:sz w:val="18"/>
          <w:szCs w:val="18"/>
        </w:rPr>
        <w:t>.</w:t>
      </w:r>
    </w:p>
    <w:sectPr w:rsidR="00DB57ED" w:rsidRPr="009207CE" w:rsidSect="00671F5D">
      <w:headerReference w:type="default" r:id="rId7"/>
      <w:pgSz w:w="12240" w:h="15840"/>
      <w:pgMar w:top="1620" w:right="900" w:bottom="1170" w:left="36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D5D" w:rsidRDefault="00742D5D">
      <w:r>
        <w:separator/>
      </w:r>
    </w:p>
  </w:endnote>
  <w:endnote w:type="continuationSeparator" w:id="0">
    <w:p w:rsidR="00742D5D" w:rsidRDefault="00742D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D5D" w:rsidRDefault="00742D5D">
      <w:r>
        <w:separator/>
      </w:r>
    </w:p>
  </w:footnote>
  <w:footnote w:type="continuationSeparator" w:id="0">
    <w:p w:rsidR="00742D5D" w:rsidRDefault="00742D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434" w:rsidRDefault="009A48DC">
    <w:pPr>
      <w:pStyle w:val="Header"/>
    </w:pPr>
    <w:r>
      <w:rPr>
        <w:noProof/>
        <w:lang w:eastAsia="ja-JP"/>
      </w:rPr>
      <w:drawing>
        <wp:anchor distT="0" distB="0" distL="114300" distR="114300" simplePos="0" relativeHeight="251657728" behindDoc="0" locked="0" layoutInCell="1" allowOverlap="1">
          <wp:simplePos x="0" y="0"/>
          <wp:positionH relativeFrom="column">
            <wp:posOffset>-2009775</wp:posOffset>
          </wp:positionH>
          <wp:positionV relativeFrom="paragraph">
            <wp:posOffset>0</wp:posOffset>
          </wp:positionV>
          <wp:extent cx="1625600" cy="9258300"/>
          <wp:effectExtent l="0" t="0" r="0" b="0"/>
          <wp:wrapSquare wrapText="bothSides"/>
          <wp:docPr id="2" name="Picture 2" descr="Letterhead (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electronic)"/>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5600" cy="92583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0415D"/>
    <w:multiLevelType w:val="hybridMultilevel"/>
    <w:tmpl w:val="8128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C669E"/>
    <w:multiLevelType w:val="hybridMultilevel"/>
    <w:tmpl w:val="3E721C8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D5D5020"/>
    <w:multiLevelType w:val="hybridMultilevel"/>
    <w:tmpl w:val="1E700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DB611F8"/>
    <w:multiLevelType w:val="hybridMultilevel"/>
    <w:tmpl w:val="F5988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B74872"/>
    <w:multiLevelType w:val="hybridMultilevel"/>
    <w:tmpl w:val="C6401C4C"/>
    <w:lvl w:ilvl="0" w:tplc="A204E66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2C45525"/>
    <w:multiLevelType w:val="hybridMultilevel"/>
    <w:tmpl w:val="AD02A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hdrShapeDefaults>
    <o:shapedefaults v:ext="edit" spidmax="25602"/>
  </w:hdrShapeDefaults>
  <w:footnotePr>
    <w:footnote w:id="-1"/>
    <w:footnote w:id="0"/>
  </w:footnotePr>
  <w:endnotePr>
    <w:endnote w:id="-1"/>
    <w:endnote w:id="0"/>
  </w:endnotePr>
  <w:compat/>
  <w:rsids>
    <w:rsidRoot w:val="001B02D4"/>
    <w:rsid w:val="00026E0D"/>
    <w:rsid w:val="00044B75"/>
    <w:rsid w:val="00051931"/>
    <w:rsid w:val="00083F11"/>
    <w:rsid w:val="000A5BE1"/>
    <w:rsid w:val="000D3024"/>
    <w:rsid w:val="001A35F8"/>
    <w:rsid w:val="001B02D4"/>
    <w:rsid w:val="001F1467"/>
    <w:rsid w:val="0020253D"/>
    <w:rsid w:val="00295A53"/>
    <w:rsid w:val="00340AA4"/>
    <w:rsid w:val="00346785"/>
    <w:rsid w:val="00433512"/>
    <w:rsid w:val="004807FF"/>
    <w:rsid w:val="004D26E3"/>
    <w:rsid w:val="00515625"/>
    <w:rsid w:val="00564A46"/>
    <w:rsid w:val="00570CE0"/>
    <w:rsid w:val="00571EE8"/>
    <w:rsid w:val="00573869"/>
    <w:rsid w:val="005A6720"/>
    <w:rsid w:val="005B2B62"/>
    <w:rsid w:val="00603DAF"/>
    <w:rsid w:val="00671F5D"/>
    <w:rsid w:val="00684F75"/>
    <w:rsid w:val="0069341B"/>
    <w:rsid w:val="006F5093"/>
    <w:rsid w:val="00742D5D"/>
    <w:rsid w:val="00751D41"/>
    <w:rsid w:val="007661A9"/>
    <w:rsid w:val="007A1E51"/>
    <w:rsid w:val="0081351C"/>
    <w:rsid w:val="008730DE"/>
    <w:rsid w:val="008B16A6"/>
    <w:rsid w:val="008C52F9"/>
    <w:rsid w:val="008D6EA4"/>
    <w:rsid w:val="008E7CCE"/>
    <w:rsid w:val="00912B62"/>
    <w:rsid w:val="009207CE"/>
    <w:rsid w:val="0098486A"/>
    <w:rsid w:val="009A48DC"/>
    <w:rsid w:val="009D5678"/>
    <w:rsid w:val="009F4828"/>
    <w:rsid w:val="009F5F37"/>
    <w:rsid w:val="00A13411"/>
    <w:rsid w:val="00A15C13"/>
    <w:rsid w:val="00A25A7D"/>
    <w:rsid w:val="00A25D20"/>
    <w:rsid w:val="00A35E30"/>
    <w:rsid w:val="00A515CD"/>
    <w:rsid w:val="00A84DE6"/>
    <w:rsid w:val="00BD6DE7"/>
    <w:rsid w:val="00C01FC9"/>
    <w:rsid w:val="00C039D0"/>
    <w:rsid w:val="00C10EBD"/>
    <w:rsid w:val="00C55739"/>
    <w:rsid w:val="00CB3E59"/>
    <w:rsid w:val="00CC3A15"/>
    <w:rsid w:val="00D228CA"/>
    <w:rsid w:val="00D25AEA"/>
    <w:rsid w:val="00D56BD9"/>
    <w:rsid w:val="00DB57ED"/>
    <w:rsid w:val="00E1513D"/>
    <w:rsid w:val="00E32CD8"/>
    <w:rsid w:val="00E379B4"/>
    <w:rsid w:val="00E93434"/>
    <w:rsid w:val="00EF78E0"/>
    <w:rsid w:val="00F21E3F"/>
    <w:rsid w:val="00F51F27"/>
    <w:rsid w:val="00F5594D"/>
    <w:rsid w:val="00F64993"/>
    <w:rsid w:val="00F90432"/>
    <w:rsid w:val="00F95289"/>
    <w:rsid w:val="00FB12A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E59"/>
    <w:rPr>
      <w:sz w:val="24"/>
      <w:szCs w:val="24"/>
    </w:rPr>
  </w:style>
  <w:style w:type="paragraph" w:styleId="Heading1">
    <w:name w:val="heading 1"/>
    <w:basedOn w:val="Normal"/>
    <w:next w:val="Normal"/>
    <w:link w:val="Heading1Char"/>
    <w:qFormat/>
    <w:rsid w:val="009207C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02D4"/>
    <w:pPr>
      <w:tabs>
        <w:tab w:val="center" w:pos="4320"/>
        <w:tab w:val="right" w:pos="8640"/>
      </w:tabs>
    </w:pPr>
  </w:style>
  <w:style w:type="paragraph" w:styleId="Footer">
    <w:name w:val="footer"/>
    <w:basedOn w:val="Normal"/>
    <w:rsid w:val="001B02D4"/>
    <w:pPr>
      <w:tabs>
        <w:tab w:val="center" w:pos="4320"/>
        <w:tab w:val="right" w:pos="8640"/>
      </w:tabs>
    </w:pPr>
  </w:style>
  <w:style w:type="character" w:styleId="Hyperlink">
    <w:name w:val="Hyperlink"/>
    <w:uiPriority w:val="99"/>
    <w:unhideWhenUsed/>
    <w:rsid w:val="008E7CCE"/>
    <w:rPr>
      <w:color w:val="0000FF"/>
      <w:u w:val="single"/>
    </w:rPr>
  </w:style>
  <w:style w:type="paragraph" w:styleId="ListParagraph">
    <w:name w:val="List Paragraph"/>
    <w:basedOn w:val="Normal"/>
    <w:uiPriority w:val="34"/>
    <w:qFormat/>
    <w:rsid w:val="00671F5D"/>
    <w:pPr>
      <w:spacing w:after="200"/>
      <w:ind w:left="720"/>
      <w:contextualSpacing/>
    </w:pPr>
    <w:rPr>
      <w:rFonts w:eastAsia="MS Mincho"/>
      <w:lang w:eastAsia="ja-JP"/>
    </w:rPr>
  </w:style>
  <w:style w:type="paragraph" w:styleId="BalloonText">
    <w:name w:val="Balloon Text"/>
    <w:basedOn w:val="Normal"/>
    <w:link w:val="BalloonTextChar"/>
    <w:rsid w:val="00346785"/>
    <w:rPr>
      <w:rFonts w:ascii="Tahoma" w:hAnsi="Tahoma" w:cs="Tahoma"/>
      <w:sz w:val="16"/>
      <w:szCs w:val="16"/>
    </w:rPr>
  </w:style>
  <w:style w:type="character" w:customStyle="1" w:styleId="BalloonTextChar">
    <w:name w:val="Balloon Text Char"/>
    <w:basedOn w:val="DefaultParagraphFont"/>
    <w:link w:val="BalloonText"/>
    <w:rsid w:val="00346785"/>
    <w:rPr>
      <w:rFonts w:ascii="Tahoma" w:hAnsi="Tahoma" w:cs="Tahoma"/>
      <w:sz w:val="16"/>
      <w:szCs w:val="16"/>
    </w:rPr>
  </w:style>
  <w:style w:type="paragraph" w:styleId="Date">
    <w:name w:val="Date"/>
    <w:basedOn w:val="Normal"/>
    <w:next w:val="Normal"/>
    <w:link w:val="DateChar"/>
    <w:rsid w:val="00603DAF"/>
  </w:style>
  <w:style w:type="character" w:customStyle="1" w:styleId="DateChar">
    <w:name w:val="Date Char"/>
    <w:basedOn w:val="DefaultParagraphFont"/>
    <w:link w:val="Date"/>
    <w:rsid w:val="00603DAF"/>
    <w:rPr>
      <w:sz w:val="24"/>
      <w:szCs w:val="24"/>
    </w:rPr>
  </w:style>
  <w:style w:type="paragraph" w:styleId="NoSpacing">
    <w:name w:val="No Spacing"/>
    <w:uiPriority w:val="1"/>
    <w:qFormat/>
    <w:rsid w:val="00A84DE6"/>
    <w:rPr>
      <w:sz w:val="24"/>
      <w:szCs w:val="24"/>
    </w:rPr>
  </w:style>
  <w:style w:type="character" w:customStyle="1" w:styleId="Heading1Char">
    <w:name w:val="Heading 1 Char"/>
    <w:basedOn w:val="DefaultParagraphFont"/>
    <w:link w:val="Heading1"/>
    <w:rsid w:val="009207CE"/>
    <w:rPr>
      <w:b/>
      <w:bCs/>
      <w:sz w:val="24"/>
      <w:szCs w:val="24"/>
    </w:rPr>
  </w:style>
  <w:style w:type="paragraph" w:styleId="Title">
    <w:name w:val="Title"/>
    <w:basedOn w:val="Normal"/>
    <w:link w:val="TitleChar"/>
    <w:qFormat/>
    <w:rsid w:val="009207CE"/>
    <w:pPr>
      <w:jc w:val="center"/>
    </w:pPr>
    <w:rPr>
      <w:rFonts w:ascii="Times" w:eastAsia="Times" w:hAnsi="Times"/>
      <w:b/>
      <w:szCs w:val="20"/>
    </w:rPr>
  </w:style>
  <w:style w:type="character" w:customStyle="1" w:styleId="TitleChar">
    <w:name w:val="Title Char"/>
    <w:basedOn w:val="DefaultParagraphFont"/>
    <w:link w:val="Title"/>
    <w:rsid w:val="009207CE"/>
    <w:rPr>
      <w:rFonts w:ascii="Times" w:eastAsia="Times" w:hAnsi="Times"/>
      <w:b/>
      <w:sz w:val="24"/>
    </w:rPr>
  </w:style>
  <w:style w:type="paragraph" w:styleId="BodyTextIndent">
    <w:name w:val="Body Text Indent"/>
    <w:basedOn w:val="Normal"/>
    <w:link w:val="BodyTextIndentChar"/>
    <w:rsid w:val="009207CE"/>
    <w:pPr>
      <w:ind w:left="270" w:hanging="270"/>
    </w:pPr>
  </w:style>
  <w:style w:type="character" w:customStyle="1" w:styleId="BodyTextIndentChar">
    <w:name w:val="Body Text Indent Char"/>
    <w:basedOn w:val="DefaultParagraphFont"/>
    <w:link w:val="BodyTextIndent"/>
    <w:rsid w:val="009207CE"/>
    <w:rPr>
      <w:sz w:val="24"/>
      <w:szCs w:val="24"/>
    </w:rPr>
  </w:style>
  <w:style w:type="paragraph" w:styleId="BodyTextIndent2">
    <w:name w:val="Body Text Indent 2"/>
    <w:basedOn w:val="Normal"/>
    <w:link w:val="BodyTextIndent2Char"/>
    <w:rsid w:val="009207CE"/>
    <w:pPr>
      <w:ind w:left="2160" w:hanging="540"/>
    </w:pPr>
    <w:rPr>
      <w:rFonts w:ascii="Garamond" w:hAnsi="Garamond"/>
      <w:bCs/>
      <w:sz w:val="22"/>
    </w:rPr>
  </w:style>
  <w:style w:type="character" w:customStyle="1" w:styleId="BodyTextIndent2Char">
    <w:name w:val="Body Text Indent 2 Char"/>
    <w:basedOn w:val="DefaultParagraphFont"/>
    <w:link w:val="BodyTextIndent2"/>
    <w:rsid w:val="009207CE"/>
    <w:rPr>
      <w:rFonts w:ascii="Garamond" w:hAnsi="Garamond"/>
      <w:bCs/>
      <w:sz w:val="22"/>
      <w:szCs w:val="24"/>
    </w:rPr>
  </w:style>
  <w:style w:type="paragraph" w:styleId="BodyTextIndent3">
    <w:name w:val="Body Text Indent 3"/>
    <w:basedOn w:val="Normal"/>
    <w:link w:val="BodyTextIndent3Char"/>
    <w:rsid w:val="009207CE"/>
    <w:pPr>
      <w:ind w:left="1620"/>
    </w:pPr>
    <w:rPr>
      <w:sz w:val="22"/>
    </w:rPr>
  </w:style>
  <w:style w:type="character" w:customStyle="1" w:styleId="BodyTextIndent3Char">
    <w:name w:val="Body Text Indent 3 Char"/>
    <w:basedOn w:val="DefaultParagraphFont"/>
    <w:link w:val="BodyTextIndent3"/>
    <w:rsid w:val="009207CE"/>
    <w:rPr>
      <w:sz w:val="22"/>
      <w:szCs w:val="24"/>
    </w:rPr>
  </w:style>
</w:styles>
</file>

<file path=word/webSettings.xml><?xml version="1.0" encoding="utf-8"?>
<w:webSettings xmlns:r="http://schemas.openxmlformats.org/officeDocument/2006/relationships" xmlns:w="http://schemas.openxmlformats.org/wordprocessingml/2006/main">
  <w:divs>
    <w:div w:id="15651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Text Starts Here</vt:lpstr>
    </vt:vector>
  </TitlesOfParts>
  <Company>San Jose State University</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Starts Here</dc:title>
  <dc:creator>tiffany</dc:creator>
  <cp:lastModifiedBy>sandra</cp:lastModifiedBy>
  <cp:revision>6</cp:revision>
  <cp:lastPrinted>2014-08-21T18:47:00Z</cp:lastPrinted>
  <dcterms:created xsi:type="dcterms:W3CDTF">2014-08-20T22:22:00Z</dcterms:created>
  <dcterms:modified xsi:type="dcterms:W3CDTF">2014-09-18T23:58:00Z</dcterms:modified>
</cp:coreProperties>
</file>