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B73A" w14:textId="77777777" w:rsidR="0001650C" w:rsidRPr="00F275F0" w:rsidRDefault="0001650C" w:rsidP="0001650C">
      <w:pPr>
        <w:pStyle w:val="Heading1"/>
      </w:pPr>
      <w:r>
        <w:t>San José State University</w:t>
      </w:r>
      <w:r>
        <w:rPr>
          <w:rFonts w:ascii="PMingLiU" w:eastAsia="PMingLiU" w:hAnsi="PMingLiU" w:cs="PMingLiU"/>
        </w:rPr>
        <w:br/>
      </w:r>
      <w:r w:rsidRPr="00FA2520">
        <w:t>Department</w:t>
      </w:r>
      <w:r>
        <w:t xml:space="preserve"> of English &amp; Comparative Literature</w:t>
      </w:r>
      <w:r w:rsidRPr="00487DE1">
        <w:t xml:space="preserve"> </w:t>
      </w:r>
      <w:r>
        <w:t>College of Humanities &amp; the Arts/</w:t>
      </w:r>
      <w:r>
        <w:br/>
        <w:t xml:space="preserve">ENGL </w:t>
      </w:r>
      <w:r w:rsidR="00621629">
        <w:t>115</w:t>
      </w:r>
      <w:r>
        <w:t xml:space="preserve">: </w:t>
      </w:r>
      <w:r w:rsidR="00BC74CD">
        <w:t>The Bible as Literature</w:t>
      </w:r>
      <w:r>
        <w:t xml:space="preserve">, </w:t>
      </w:r>
      <w:r w:rsidR="00BC74CD">
        <w:t>Spring</w:t>
      </w:r>
      <w:r>
        <w:t xml:space="preserve"> 202</w:t>
      </w:r>
      <w:r w:rsidR="00BC74CD">
        <w:t>4</w:t>
      </w:r>
    </w:p>
    <w:tbl>
      <w:tblPr>
        <w:tblW w:w="9648" w:type="dxa"/>
        <w:tblLayout w:type="fixed"/>
        <w:tblLook w:val="01E0" w:firstRow="1" w:lastRow="1" w:firstColumn="1" w:lastColumn="1" w:noHBand="0" w:noVBand="0"/>
      </w:tblPr>
      <w:tblGrid>
        <w:gridCol w:w="3168"/>
        <w:gridCol w:w="6480"/>
      </w:tblGrid>
      <w:tr w:rsidR="0001650C" w14:paraId="70F3C767" w14:textId="77777777" w:rsidTr="000B74A0">
        <w:tc>
          <w:tcPr>
            <w:tcW w:w="3168" w:type="dxa"/>
          </w:tcPr>
          <w:p w14:paraId="0D5DDD14" w14:textId="77777777" w:rsidR="0001650C" w:rsidRPr="006D7FBE" w:rsidRDefault="0001650C" w:rsidP="000B74A0">
            <w:pPr>
              <w:pStyle w:val="contactheading"/>
            </w:pPr>
            <w:r w:rsidRPr="006D7FBE">
              <w:t>Instructor:</w:t>
            </w:r>
          </w:p>
        </w:tc>
        <w:tc>
          <w:tcPr>
            <w:tcW w:w="6480" w:type="dxa"/>
          </w:tcPr>
          <w:p w14:paraId="64F6F3CC" w14:textId="77777777" w:rsidR="0001650C" w:rsidRDefault="0001650C" w:rsidP="000B74A0">
            <w:r>
              <w:t>Dr. Mary Warner</w:t>
            </w:r>
          </w:p>
        </w:tc>
      </w:tr>
      <w:tr w:rsidR="0001650C" w14:paraId="556AF992" w14:textId="77777777" w:rsidTr="000B74A0">
        <w:tc>
          <w:tcPr>
            <w:tcW w:w="3168" w:type="dxa"/>
          </w:tcPr>
          <w:p w14:paraId="5335A2A4" w14:textId="77777777" w:rsidR="0001650C" w:rsidRPr="006D7FBE" w:rsidRDefault="0001650C" w:rsidP="000B74A0">
            <w:pPr>
              <w:pStyle w:val="contactheading"/>
            </w:pPr>
            <w:r>
              <w:t>Office Location</w:t>
            </w:r>
            <w:r w:rsidRPr="006D7FBE">
              <w:t>:</w:t>
            </w:r>
          </w:p>
        </w:tc>
        <w:tc>
          <w:tcPr>
            <w:tcW w:w="6480" w:type="dxa"/>
          </w:tcPr>
          <w:p w14:paraId="4BAD60E4" w14:textId="77777777" w:rsidR="0001650C" w:rsidRPr="0034009A" w:rsidRDefault="0001650C" w:rsidP="000B74A0">
            <w:r w:rsidRPr="0034009A">
              <w:t>FO</w:t>
            </w:r>
            <w:r>
              <w:t>B</w:t>
            </w:r>
            <w:r w:rsidRPr="0034009A">
              <w:t xml:space="preserve"> 127</w:t>
            </w:r>
          </w:p>
        </w:tc>
      </w:tr>
      <w:tr w:rsidR="0001650C" w14:paraId="1905B384" w14:textId="77777777" w:rsidTr="000B74A0">
        <w:tc>
          <w:tcPr>
            <w:tcW w:w="3168" w:type="dxa"/>
          </w:tcPr>
          <w:p w14:paraId="03F541B7" w14:textId="77777777" w:rsidR="0001650C" w:rsidRPr="006D7FBE" w:rsidRDefault="0001650C" w:rsidP="000B74A0">
            <w:pPr>
              <w:pStyle w:val="contactheading"/>
            </w:pPr>
            <w:r>
              <w:t>Telephone:</w:t>
            </w:r>
          </w:p>
        </w:tc>
        <w:tc>
          <w:tcPr>
            <w:tcW w:w="6480" w:type="dxa"/>
          </w:tcPr>
          <w:p w14:paraId="72E6BDA1" w14:textId="77777777" w:rsidR="0001650C" w:rsidRDefault="0001650C" w:rsidP="000B74A0">
            <w:r>
              <w:t>(408) 924-4417</w:t>
            </w:r>
          </w:p>
        </w:tc>
      </w:tr>
      <w:tr w:rsidR="0001650C" w14:paraId="7FC921ED" w14:textId="77777777" w:rsidTr="000B74A0">
        <w:tc>
          <w:tcPr>
            <w:tcW w:w="3168" w:type="dxa"/>
          </w:tcPr>
          <w:p w14:paraId="0AC48355" w14:textId="77777777" w:rsidR="0001650C" w:rsidRPr="006D7FBE" w:rsidRDefault="0001650C" w:rsidP="000B74A0">
            <w:pPr>
              <w:pStyle w:val="contactheading"/>
            </w:pPr>
            <w:r>
              <w:t>Email:</w:t>
            </w:r>
          </w:p>
        </w:tc>
        <w:tc>
          <w:tcPr>
            <w:tcW w:w="6480" w:type="dxa"/>
          </w:tcPr>
          <w:p w14:paraId="2FEF0615" w14:textId="77777777" w:rsidR="0001650C" w:rsidRDefault="0001650C" w:rsidP="000B74A0">
            <w:r>
              <w:t>mary.warner@sjsu.edu</w:t>
            </w:r>
          </w:p>
        </w:tc>
      </w:tr>
      <w:tr w:rsidR="0001650C" w14:paraId="370AEA18" w14:textId="77777777" w:rsidTr="000B74A0">
        <w:tc>
          <w:tcPr>
            <w:tcW w:w="3168" w:type="dxa"/>
          </w:tcPr>
          <w:p w14:paraId="62277A2E" w14:textId="77777777" w:rsidR="0001650C" w:rsidRPr="006D7FBE" w:rsidRDefault="0001650C" w:rsidP="000B74A0">
            <w:pPr>
              <w:pStyle w:val="contactheading"/>
            </w:pPr>
            <w:r w:rsidRPr="006D7FBE">
              <w:t xml:space="preserve">Office </w:t>
            </w:r>
            <w:r>
              <w:t>H</w:t>
            </w:r>
            <w:r w:rsidRPr="006D7FBE">
              <w:t>ours:</w:t>
            </w:r>
          </w:p>
        </w:tc>
        <w:tc>
          <w:tcPr>
            <w:tcW w:w="6480" w:type="dxa"/>
          </w:tcPr>
          <w:p w14:paraId="1F8724EF" w14:textId="77777777" w:rsidR="0001650C" w:rsidRDefault="0001650C" w:rsidP="000B74A0">
            <w:r>
              <w:rPr>
                <w:b/>
                <w:szCs w:val="28"/>
              </w:rPr>
              <w:t>Office &amp;</w:t>
            </w:r>
            <w:r w:rsidRPr="0034009A">
              <w:rPr>
                <w:b/>
                <w:szCs w:val="28"/>
              </w:rPr>
              <w:t xml:space="preserve"> Advising</w:t>
            </w:r>
            <w:r w:rsidRPr="0034009A">
              <w:rPr>
                <w:szCs w:val="28"/>
              </w:rPr>
              <w:t xml:space="preserve"> </w:t>
            </w:r>
            <w:r w:rsidRPr="0034009A">
              <w:rPr>
                <w:b/>
                <w:szCs w:val="28"/>
              </w:rPr>
              <w:t>Hrs</w:t>
            </w:r>
            <w:r>
              <w:rPr>
                <w:sz w:val="28"/>
                <w:szCs w:val="28"/>
              </w:rPr>
              <w:t>.:</w:t>
            </w:r>
            <w:r>
              <w:t xml:space="preserve"> </w:t>
            </w:r>
            <w:r w:rsidRPr="0034009A">
              <w:t xml:space="preserve">M: </w:t>
            </w:r>
            <w:r>
              <w:t>10:30</w:t>
            </w:r>
            <w:r w:rsidRPr="0034009A">
              <w:t>-</w:t>
            </w:r>
            <w:r>
              <w:t>12:00</w:t>
            </w:r>
            <w:r w:rsidR="00BC74CD">
              <w:t>, 4:45-5:30</w:t>
            </w:r>
            <w:r w:rsidRPr="0034009A">
              <w:t xml:space="preserve">, W: </w:t>
            </w:r>
            <w:r>
              <w:t>10:30</w:t>
            </w:r>
            <w:r w:rsidRPr="0034009A">
              <w:t>-</w:t>
            </w:r>
            <w:r>
              <w:t>12</w:t>
            </w:r>
            <w:r w:rsidRPr="0034009A">
              <w:t>:</w:t>
            </w:r>
            <w:r>
              <w:t>00</w:t>
            </w:r>
            <w:r w:rsidRPr="0034009A">
              <w:t>,</w:t>
            </w:r>
            <w:r>
              <w:t xml:space="preserve"> </w:t>
            </w:r>
            <w:r w:rsidR="00BC74CD">
              <w:t>4:45-5:30</w:t>
            </w:r>
            <w:r w:rsidRPr="0034009A">
              <w:t xml:space="preserve"> F: </w:t>
            </w:r>
            <w:r>
              <w:t>2</w:t>
            </w:r>
            <w:r w:rsidRPr="0034009A">
              <w:t>:</w:t>
            </w:r>
            <w:r>
              <w:t>3</w:t>
            </w:r>
            <w:r w:rsidRPr="0034009A">
              <w:t>0-5:</w:t>
            </w:r>
            <w:r>
              <w:t>0</w:t>
            </w:r>
            <w:r w:rsidRPr="0034009A">
              <w:t xml:space="preserve">0; </w:t>
            </w:r>
            <w:r>
              <w:t>To schedule an appointment, please go to the following link on the English Department website: https://calendar.google.com/calendar/u/0/selfsched?sstoken=UVBKRUthNXRMajE5fGRlZmF1bHR8ZTQxYmYx</w:t>
            </w:r>
          </w:p>
          <w:p w14:paraId="1EA09FB8" w14:textId="77777777" w:rsidR="0001650C" w:rsidRDefault="0001650C" w:rsidP="000B74A0">
            <w:r>
              <w:t>MzUwNDY0ZmZmNDQ5MjhhYTE4MTQ3MzcyNDM</w:t>
            </w:r>
          </w:p>
          <w:p w14:paraId="131C26D8" w14:textId="77777777" w:rsidR="00BC74CD" w:rsidRDefault="00BC74CD" w:rsidP="000B74A0">
            <w:pPr>
              <w:rPr>
                <w:rFonts w:eastAsia="Times New Roman"/>
                <w:lang w:eastAsia="en-US"/>
              </w:rPr>
            </w:pPr>
          </w:p>
          <w:p w14:paraId="3A0AED82" w14:textId="77777777" w:rsidR="0001650C" w:rsidRPr="00AF3881" w:rsidRDefault="0001650C" w:rsidP="000B74A0">
            <w:pPr>
              <w:rPr>
                <w:b/>
                <w:bCs/>
              </w:rPr>
            </w:pPr>
            <w:r w:rsidRPr="00AF3881">
              <w:rPr>
                <w:b/>
                <w:bCs/>
              </w:rPr>
              <w:t>(Because I am in the Faculty Early Retirement Program, I am ½ time each semester and unavailable on Tuesdays &amp; Thursdays)</w:t>
            </w:r>
          </w:p>
          <w:p w14:paraId="5046612D" w14:textId="77777777" w:rsidR="0001650C" w:rsidRPr="0034009A" w:rsidRDefault="0001650C" w:rsidP="000B74A0"/>
        </w:tc>
      </w:tr>
      <w:tr w:rsidR="0001650C" w14:paraId="6EAC4E1B" w14:textId="77777777" w:rsidTr="000B74A0">
        <w:tc>
          <w:tcPr>
            <w:tcW w:w="3168" w:type="dxa"/>
          </w:tcPr>
          <w:p w14:paraId="38C36007" w14:textId="77777777" w:rsidR="0001650C" w:rsidRPr="006D7FBE" w:rsidRDefault="0001650C" w:rsidP="000B74A0">
            <w:pPr>
              <w:pStyle w:val="contactheading"/>
            </w:pPr>
            <w:r w:rsidRPr="006D7FBE">
              <w:t xml:space="preserve">Class </w:t>
            </w:r>
            <w:r>
              <w:t>D</w:t>
            </w:r>
            <w:r w:rsidRPr="006D7FBE">
              <w:t>ays/</w:t>
            </w:r>
            <w:r>
              <w:t>T</w:t>
            </w:r>
            <w:r w:rsidRPr="006D7FBE">
              <w:t>ime:</w:t>
            </w:r>
          </w:p>
        </w:tc>
        <w:tc>
          <w:tcPr>
            <w:tcW w:w="6480" w:type="dxa"/>
          </w:tcPr>
          <w:p w14:paraId="3A47C70F" w14:textId="77777777" w:rsidR="0001650C" w:rsidRPr="008412AD" w:rsidRDefault="0001650C" w:rsidP="000B74A0">
            <w:r>
              <w:t>M</w:t>
            </w:r>
            <w:r w:rsidR="00BC74CD">
              <w:t xml:space="preserve"> &amp; W</w:t>
            </w:r>
            <w:r w:rsidRPr="008412AD">
              <w:t xml:space="preserve">: </w:t>
            </w:r>
            <w:r w:rsidR="00BC74CD">
              <w:t>3:00-4:15</w:t>
            </w:r>
          </w:p>
        </w:tc>
      </w:tr>
      <w:tr w:rsidR="0001650C" w14:paraId="7EAC04C4" w14:textId="77777777" w:rsidTr="000B74A0">
        <w:tc>
          <w:tcPr>
            <w:tcW w:w="3168" w:type="dxa"/>
          </w:tcPr>
          <w:p w14:paraId="633D62D5" w14:textId="77777777" w:rsidR="0001650C" w:rsidRPr="006D7FBE" w:rsidRDefault="0001650C" w:rsidP="000B74A0">
            <w:pPr>
              <w:pStyle w:val="contactheading"/>
            </w:pPr>
            <w:r w:rsidRPr="006D7FBE">
              <w:t>Classroom:</w:t>
            </w:r>
          </w:p>
        </w:tc>
        <w:tc>
          <w:tcPr>
            <w:tcW w:w="6480" w:type="dxa"/>
          </w:tcPr>
          <w:p w14:paraId="45057D7D" w14:textId="77777777" w:rsidR="0001650C" w:rsidRPr="008412AD" w:rsidRDefault="0001650C" w:rsidP="000B74A0">
            <w:r>
              <w:t>Sweeney Hall 229</w:t>
            </w:r>
          </w:p>
        </w:tc>
      </w:tr>
    </w:tbl>
    <w:p w14:paraId="283FC3AC" w14:textId="77777777" w:rsidR="00BC74CD" w:rsidRPr="00BC74CD" w:rsidRDefault="00BC74CD" w:rsidP="0001650C">
      <w:pPr>
        <w:rPr>
          <w:sz w:val="12"/>
          <w:szCs w:val="12"/>
        </w:rPr>
      </w:pPr>
    </w:p>
    <w:p w14:paraId="314269B0" w14:textId="77777777" w:rsidR="00BC74CD" w:rsidRDefault="00BC74CD" w:rsidP="0001650C">
      <w:r w:rsidRPr="00BC74CD">
        <w:rPr>
          <w:b/>
          <w:bCs/>
        </w:rPr>
        <w:t>Prerequisites</w:t>
      </w:r>
      <w:r w:rsidRPr="00BC74CD">
        <w:t>:</w:t>
      </w:r>
      <w:r w:rsidRPr="00BC74CD">
        <w:tab/>
        <w:t xml:space="preserve">As this is an upper division course, it is expected that you have already taken general education requirements such as ENGL 1A and 1B, and that you have already developed upper division skills as well as high standards for your written work.  In English department courses, your instructors comment not only on the content of your written work, but also on the quality of work being displayed.  All student writing should contain clear focus, correct grammar and punctuation, appropriate diction and syntax, and well-organized paragraphs.  </w:t>
      </w:r>
    </w:p>
    <w:p w14:paraId="5BDD545C" w14:textId="77777777" w:rsidR="00BC74CD" w:rsidRDefault="00BC74CD" w:rsidP="00BC74CD">
      <w:pPr>
        <w:pStyle w:val="Heading2"/>
      </w:pPr>
      <w:r>
        <w:t xml:space="preserve">Faculty Web Page and MYSJSU Messaging </w:t>
      </w:r>
    </w:p>
    <w:p w14:paraId="54FA3BF1" w14:textId="77777777" w:rsidR="00BC74CD" w:rsidRDefault="00BC74CD" w:rsidP="00BC74CD">
      <w:r>
        <w:t xml:space="preserve">Copies of the course materials such as the syllabus, major assignment handouts, etc. may be found on my faculty web page at </w:t>
      </w:r>
      <w:hyperlink r:id="rId7" w:history="1">
        <w:r>
          <w:rPr>
            <w:rStyle w:val="Hyperlink"/>
            <w:sz w:val="28"/>
            <w:szCs w:val="28"/>
          </w:rPr>
          <w:t>http://www.sjsu.edu/faculty/mary.warner/</w:t>
        </w:r>
      </w:hyperlink>
      <w:r>
        <w:t xml:space="preserve">. You are responsible for regularly checking with the messaging system through </w:t>
      </w:r>
      <w:proofErr w:type="spellStart"/>
      <w:r>
        <w:t>MySJSU</w:t>
      </w:r>
      <w:proofErr w:type="spellEnd"/>
      <w:r>
        <w:t xml:space="preserve"> to learn any updates. </w:t>
      </w:r>
    </w:p>
    <w:p w14:paraId="1EDA6352" w14:textId="77777777" w:rsidR="00BC74CD" w:rsidRDefault="00BC74CD" w:rsidP="0001650C"/>
    <w:p w14:paraId="3B21014E" w14:textId="77777777" w:rsidR="00170CF7" w:rsidRDefault="0001650C" w:rsidP="0001650C">
      <w:pPr>
        <w:pStyle w:val="Heading2"/>
      </w:pPr>
      <w:r>
        <w:lastRenderedPageBreak/>
        <w:t xml:space="preserve">Course Description </w:t>
      </w:r>
    </w:p>
    <w:p w14:paraId="7C3BCFDE" w14:textId="77777777" w:rsidR="00170CF7" w:rsidRDefault="00170CF7" w:rsidP="0001650C">
      <w:pPr>
        <w:pStyle w:val="Heading2"/>
        <w:rPr>
          <w:rFonts w:ascii="Times New Roman" w:hAnsi="Times New Roman"/>
          <w:b w:val="0"/>
          <w:iCs w:val="0"/>
          <w:kern w:val="32"/>
          <w:szCs w:val="24"/>
        </w:rPr>
      </w:pPr>
      <w:r w:rsidRPr="00170CF7">
        <w:rPr>
          <w:rFonts w:ascii="Times New Roman" w:hAnsi="Times New Roman"/>
          <w:b w:val="0"/>
          <w:iCs w:val="0"/>
          <w:kern w:val="32"/>
          <w:szCs w:val="24"/>
        </w:rPr>
        <w:t>Study of the Bible from the perspective of literature.  In ENGL 115, The Bible as Literature, students will examine key portions of the Bible, exploring its array of subjects, themes, literary styles and genres, and contributions to the literature of Western Civilization. (4 credits)</w:t>
      </w:r>
    </w:p>
    <w:p w14:paraId="1DA2833E" w14:textId="77777777" w:rsidR="00170CF7" w:rsidRDefault="00170CF7" w:rsidP="00170CF7">
      <w:pPr>
        <w:rPr>
          <w:lang w:eastAsia="en-US"/>
        </w:rPr>
      </w:pPr>
      <w:r w:rsidRPr="00170CF7">
        <w:rPr>
          <w:b/>
          <w:bCs/>
          <w:lang w:eastAsia="en-US"/>
        </w:rPr>
        <w:t>Course Goals</w:t>
      </w:r>
      <w:r>
        <w:rPr>
          <w:lang w:eastAsia="en-US"/>
        </w:rPr>
        <w:t>: Students will learn to</w:t>
      </w:r>
    </w:p>
    <w:p w14:paraId="7E91A448" w14:textId="77777777" w:rsidR="00170CF7" w:rsidRPr="00170CF7" w:rsidRDefault="00170CF7" w:rsidP="00170CF7">
      <w:pPr>
        <w:rPr>
          <w:sz w:val="12"/>
          <w:szCs w:val="12"/>
          <w:lang w:eastAsia="en-US"/>
        </w:rPr>
      </w:pPr>
    </w:p>
    <w:p w14:paraId="3458584A" w14:textId="77777777" w:rsidR="00170CF7" w:rsidRDefault="00170CF7" w:rsidP="00170CF7">
      <w:pPr>
        <w:pStyle w:val="ListParagraph"/>
        <w:numPr>
          <w:ilvl w:val="0"/>
          <w:numId w:val="7"/>
        </w:numPr>
        <w:rPr>
          <w:lang w:eastAsia="en-US"/>
        </w:rPr>
      </w:pPr>
      <w:r>
        <w:rPr>
          <w:lang w:eastAsia="en-US"/>
        </w:rPr>
        <w:t xml:space="preserve">read, discuss, and understand the Bible from a non-sectarian literary </w:t>
      </w:r>
    </w:p>
    <w:p w14:paraId="3C3FEBB8" w14:textId="77777777" w:rsidR="00170CF7" w:rsidRDefault="00170CF7" w:rsidP="00170CF7">
      <w:pPr>
        <w:ind w:firstLine="720"/>
        <w:rPr>
          <w:lang w:eastAsia="en-US"/>
        </w:rPr>
      </w:pPr>
      <w:r>
        <w:rPr>
          <w:lang w:eastAsia="en-US"/>
        </w:rPr>
        <w:t>perspective</w:t>
      </w:r>
    </w:p>
    <w:p w14:paraId="7B42CDB4" w14:textId="77777777" w:rsidR="00170CF7" w:rsidRDefault="00170CF7" w:rsidP="00170CF7">
      <w:pPr>
        <w:rPr>
          <w:lang w:eastAsia="en-US"/>
        </w:rPr>
      </w:pPr>
      <w:r>
        <w:rPr>
          <w:lang w:eastAsia="en-US"/>
        </w:rPr>
        <w:tab/>
        <w:t>2. identify, analyze, and interpret the literary devices used</w:t>
      </w:r>
    </w:p>
    <w:p w14:paraId="4CDA66C1" w14:textId="77777777" w:rsidR="00170CF7" w:rsidRDefault="00170CF7" w:rsidP="00170CF7">
      <w:pPr>
        <w:rPr>
          <w:lang w:eastAsia="en-US"/>
        </w:rPr>
      </w:pPr>
      <w:r>
        <w:rPr>
          <w:lang w:eastAsia="en-US"/>
        </w:rPr>
        <w:tab/>
        <w:t>3. identify, analyze, and interpret major themes in specific books of the Bible</w:t>
      </w:r>
    </w:p>
    <w:p w14:paraId="71A4D765" w14:textId="77777777" w:rsidR="00170CF7" w:rsidRDefault="00170CF7" w:rsidP="004C08E6">
      <w:pPr>
        <w:ind w:left="720"/>
        <w:rPr>
          <w:lang w:eastAsia="en-US"/>
        </w:rPr>
      </w:pPr>
      <w:r>
        <w:rPr>
          <w:lang w:eastAsia="en-US"/>
        </w:rPr>
        <w:t xml:space="preserve">4. recognize the Bible's rich contribution to other major literary works and integrate this knowledge with that for other course work in the humanities </w:t>
      </w:r>
    </w:p>
    <w:p w14:paraId="5BE8435D" w14:textId="77777777" w:rsidR="00170CF7" w:rsidRDefault="00170CF7" w:rsidP="00170CF7">
      <w:pPr>
        <w:rPr>
          <w:lang w:eastAsia="en-US"/>
        </w:rPr>
      </w:pPr>
      <w:r>
        <w:rPr>
          <w:lang w:eastAsia="en-US"/>
        </w:rPr>
        <w:tab/>
        <w:t xml:space="preserve">5. produce thoughtful written work demonstrating the abilities learned in 1-4 </w:t>
      </w:r>
    </w:p>
    <w:p w14:paraId="786D226B" w14:textId="77777777" w:rsidR="00170CF7" w:rsidRPr="00170CF7" w:rsidRDefault="00170CF7" w:rsidP="004C08E6">
      <w:pPr>
        <w:ind w:firstLine="720"/>
        <w:rPr>
          <w:lang w:eastAsia="en-US"/>
        </w:rPr>
      </w:pPr>
      <w:r>
        <w:rPr>
          <w:lang w:eastAsia="en-US"/>
        </w:rPr>
        <w:t>above</w:t>
      </w:r>
    </w:p>
    <w:p w14:paraId="0DCE68B2" w14:textId="77777777" w:rsidR="0001650C" w:rsidRDefault="0001650C" w:rsidP="0001650C">
      <w:pPr>
        <w:pStyle w:val="Heading2"/>
      </w:pPr>
      <w:r>
        <w:t>Program Learning Outcomes</w:t>
      </w:r>
    </w:p>
    <w:p w14:paraId="42933806" w14:textId="77777777" w:rsidR="0001650C" w:rsidRDefault="0001650C" w:rsidP="0001650C">
      <w:pPr>
        <w:suppressAutoHyphens/>
        <w:ind w:left="180"/>
        <w:jc w:val="center"/>
        <w:rPr>
          <w:b/>
          <w:smallCaps/>
          <w:spacing w:val="-3"/>
        </w:rPr>
      </w:pPr>
      <w:r>
        <w:rPr>
          <w:b/>
          <w:smallCaps/>
          <w:spacing w:val="-3"/>
        </w:rPr>
        <w:t xml:space="preserve">Student Learning Goals &amp; Objectives: </w:t>
      </w:r>
    </w:p>
    <w:p w14:paraId="24D92356" w14:textId="77777777" w:rsidR="0001650C" w:rsidRDefault="0001650C" w:rsidP="0001650C">
      <w:pPr>
        <w:suppressAutoHyphens/>
        <w:ind w:left="180"/>
        <w:jc w:val="center"/>
        <w:rPr>
          <w:b/>
          <w:smallCaps/>
          <w:spacing w:val="-3"/>
        </w:rPr>
      </w:pPr>
      <w:r>
        <w:rPr>
          <w:b/>
          <w:smallCaps/>
          <w:spacing w:val="-3"/>
        </w:rPr>
        <w:t xml:space="preserve">Department of English &amp; Comparative Literature </w:t>
      </w:r>
    </w:p>
    <w:p w14:paraId="392D55F6" w14:textId="77777777" w:rsidR="0001650C" w:rsidRDefault="0001650C" w:rsidP="0001650C">
      <w:pPr>
        <w:suppressAutoHyphens/>
        <w:ind w:left="180"/>
        <w:jc w:val="center"/>
        <w:rPr>
          <w:b/>
          <w:smallCaps/>
          <w:spacing w:val="-3"/>
        </w:rPr>
      </w:pPr>
    </w:p>
    <w:p w14:paraId="1B478F4B" w14:textId="77777777" w:rsidR="0001650C" w:rsidRPr="00537C6B" w:rsidRDefault="0001650C" w:rsidP="0001650C">
      <w:pPr>
        <w:suppressAutoHyphens/>
        <w:rPr>
          <w:b/>
          <w:spacing w:val="-3"/>
        </w:rPr>
      </w:pPr>
      <w:r>
        <w:rPr>
          <w:b/>
          <w:spacing w:val="-3"/>
        </w:rPr>
        <w:t xml:space="preserve">I. </w:t>
      </w:r>
      <w:r>
        <w:rPr>
          <w:spacing w:val="-3"/>
        </w:rPr>
        <w:t>Students will demonstrate the ability to</w:t>
      </w:r>
    </w:p>
    <w:p w14:paraId="2350EA51" w14:textId="77777777" w:rsidR="0001650C" w:rsidRDefault="0001650C" w:rsidP="0001650C">
      <w:pPr>
        <w:numPr>
          <w:ilvl w:val="0"/>
          <w:numId w:val="2"/>
        </w:numPr>
        <w:suppressAutoHyphens/>
        <w:rPr>
          <w:spacing w:val="-3"/>
        </w:rPr>
      </w:pPr>
      <w:r>
        <w:rPr>
          <w:spacing w:val="-3"/>
        </w:rPr>
        <w:t>read closely in a variety of forms, styles, structures, and modes, and articulate the value of close reading in the study of literature, creative writing, or rhetoric.</w:t>
      </w:r>
    </w:p>
    <w:p w14:paraId="7239F67F" w14:textId="77777777" w:rsidR="0001650C" w:rsidRDefault="0001650C" w:rsidP="0001650C">
      <w:pPr>
        <w:numPr>
          <w:ilvl w:val="0"/>
          <w:numId w:val="2"/>
        </w:numPr>
        <w:suppressAutoHyphens/>
        <w:rPr>
          <w:spacing w:val="-3"/>
        </w:rPr>
      </w:pPr>
      <w:r>
        <w:rPr>
          <w:spacing w:val="-3"/>
        </w:rPr>
        <w:t>show familiarity with major literary works, genres, periods, and critical approaches to British, American, and World Literature.</w:t>
      </w:r>
    </w:p>
    <w:p w14:paraId="34B25482" w14:textId="77777777" w:rsidR="0001650C" w:rsidRDefault="0001650C" w:rsidP="0001650C">
      <w:pPr>
        <w:numPr>
          <w:ilvl w:val="0"/>
          <w:numId w:val="2"/>
        </w:numPr>
        <w:suppressAutoHyphens/>
        <w:rPr>
          <w:spacing w:val="-3"/>
        </w:rPr>
      </w:pPr>
      <w:r>
        <w:rPr>
          <w:spacing w:val="-3"/>
        </w:rPr>
        <w:t>write clearly, effectively, and creatively, and adjust writing style appropriately to the content, the context, and nature of the subject.</w:t>
      </w:r>
    </w:p>
    <w:p w14:paraId="3860C822" w14:textId="77777777" w:rsidR="0001650C" w:rsidRDefault="0001650C" w:rsidP="0001650C">
      <w:pPr>
        <w:numPr>
          <w:ilvl w:val="0"/>
          <w:numId w:val="2"/>
        </w:numPr>
        <w:suppressAutoHyphens/>
        <w:rPr>
          <w:spacing w:val="-3"/>
        </w:rPr>
      </w:pPr>
      <w:r>
        <w:rPr>
          <w:spacing w:val="-3"/>
        </w:rPr>
        <w:t>develop and carry out research projects, and locate, evaluate, organize, and incorporate information effectively.</w:t>
      </w:r>
    </w:p>
    <w:p w14:paraId="73EA9013" w14:textId="77777777" w:rsidR="004C08E6" w:rsidRDefault="0001650C" w:rsidP="004C08E6">
      <w:pPr>
        <w:numPr>
          <w:ilvl w:val="0"/>
          <w:numId w:val="2"/>
        </w:numPr>
        <w:suppressAutoHyphens/>
        <w:rPr>
          <w:spacing w:val="-3"/>
        </w:rPr>
      </w:pPr>
      <w:r>
        <w:rPr>
          <w:spacing w:val="-3"/>
        </w:rPr>
        <w:t>articulate the relations among culture, history, and texts.</w:t>
      </w:r>
    </w:p>
    <w:p w14:paraId="08A60CEF" w14:textId="77777777" w:rsidR="004C08E6" w:rsidRPr="004C08E6" w:rsidRDefault="004C08E6" w:rsidP="004C08E6">
      <w:pPr>
        <w:suppressAutoHyphens/>
        <w:rPr>
          <w:spacing w:val="-3"/>
          <w:sz w:val="12"/>
          <w:szCs w:val="12"/>
        </w:rPr>
      </w:pPr>
    </w:p>
    <w:p w14:paraId="654AF32E" w14:textId="77777777" w:rsidR="004C08E6" w:rsidRDefault="004C08E6" w:rsidP="004C08E6">
      <w:pPr>
        <w:suppressAutoHyphens/>
        <w:rPr>
          <w:u w:val="single"/>
        </w:rPr>
      </w:pPr>
      <w:r w:rsidRPr="004C08E6">
        <w:rPr>
          <w:u w:val="single"/>
        </w:rPr>
        <w:t>ENGL 115 specifically addresses the following Program Learning Objectives</w:t>
      </w:r>
      <w:r>
        <w:rPr>
          <w:u w:val="single"/>
        </w:rPr>
        <w:t>:</w:t>
      </w:r>
    </w:p>
    <w:p w14:paraId="07601B0F" w14:textId="77777777" w:rsidR="004C08E6" w:rsidRPr="004C08E6" w:rsidRDefault="004C08E6" w:rsidP="004C08E6">
      <w:pPr>
        <w:suppressAutoHyphens/>
        <w:rPr>
          <w:sz w:val="12"/>
          <w:szCs w:val="12"/>
          <w:u w:val="single"/>
        </w:rPr>
      </w:pPr>
    </w:p>
    <w:p w14:paraId="0CFABEC8" w14:textId="77777777" w:rsidR="004C08E6" w:rsidRDefault="004C08E6" w:rsidP="004C08E6">
      <w:pPr>
        <w:suppressAutoHyphens/>
        <w:rPr>
          <w:b/>
          <w:bCs/>
        </w:rPr>
      </w:pPr>
      <w:r w:rsidRPr="004C08E6">
        <w:t xml:space="preserve">read closely in a variety of forms, styles, structures, and modes, and articulate the value of close reading in the study of literature, creative writing, or rhetoric - </w:t>
      </w:r>
      <w:r w:rsidRPr="004C08E6">
        <w:rPr>
          <w:b/>
          <w:bCs/>
        </w:rPr>
        <w:t>Course Requirements 1, 4, 5, 6</w:t>
      </w:r>
    </w:p>
    <w:p w14:paraId="0A75B834" w14:textId="77777777" w:rsidR="004C08E6" w:rsidRPr="004C08E6" w:rsidRDefault="004C08E6" w:rsidP="004C08E6">
      <w:pPr>
        <w:suppressAutoHyphens/>
        <w:rPr>
          <w:b/>
          <w:bCs/>
          <w:sz w:val="12"/>
          <w:szCs w:val="12"/>
        </w:rPr>
      </w:pPr>
    </w:p>
    <w:p w14:paraId="6128698C" w14:textId="77777777" w:rsidR="004C08E6" w:rsidRDefault="004C08E6" w:rsidP="004C08E6">
      <w:pPr>
        <w:suppressAutoHyphens/>
        <w:rPr>
          <w:b/>
          <w:bCs/>
        </w:rPr>
      </w:pPr>
      <w:r w:rsidRPr="004C08E6">
        <w:t>write clearly, effectively, and creatively, and adjust writing style appropriately to the content, the context, and nature of the subject</w:t>
      </w:r>
      <w:r>
        <w:t xml:space="preserve"> </w:t>
      </w:r>
      <w:r w:rsidRPr="004C08E6">
        <w:t>-</w:t>
      </w:r>
      <w:r>
        <w:t xml:space="preserve"> </w:t>
      </w:r>
      <w:r w:rsidRPr="004C08E6">
        <w:rPr>
          <w:b/>
          <w:bCs/>
        </w:rPr>
        <w:t>Course Requirements 2, 5</w:t>
      </w:r>
    </w:p>
    <w:p w14:paraId="666604B6" w14:textId="77777777" w:rsidR="004C08E6" w:rsidRPr="004C08E6" w:rsidRDefault="004C08E6" w:rsidP="004C08E6">
      <w:pPr>
        <w:suppressAutoHyphens/>
        <w:rPr>
          <w:b/>
          <w:bCs/>
          <w:sz w:val="12"/>
          <w:szCs w:val="12"/>
        </w:rPr>
      </w:pPr>
    </w:p>
    <w:p w14:paraId="72CFA6AF" w14:textId="77777777" w:rsidR="004C08E6" w:rsidRPr="004C08E6" w:rsidRDefault="004C08E6" w:rsidP="004C08E6">
      <w:pPr>
        <w:suppressAutoHyphens/>
        <w:rPr>
          <w:b/>
          <w:bCs/>
          <w:spacing w:val="-3"/>
        </w:rPr>
      </w:pPr>
      <w:r w:rsidRPr="004C08E6">
        <w:t>develop and carry out research projects, and locate, evaluate, organize, and incorporate information effectively -</w:t>
      </w:r>
      <w:r>
        <w:t xml:space="preserve"> </w:t>
      </w:r>
      <w:r w:rsidRPr="004C08E6">
        <w:rPr>
          <w:b/>
          <w:bCs/>
        </w:rPr>
        <w:t>Course Requirements 2, 3</w:t>
      </w:r>
    </w:p>
    <w:p w14:paraId="233A8F59" w14:textId="77777777" w:rsidR="004C08E6" w:rsidRDefault="004C08E6" w:rsidP="004C08E6">
      <w:pPr>
        <w:pStyle w:val="Heading2"/>
        <w:rPr>
          <w:rFonts w:ascii="Times New Roman" w:eastAsia="SimSun" w:hAnsi="Times New Roman" w:cs="Times New Roman"/>
          <w:b w:val="0"/>
          <w:bCs w:val="0"/>
          <w:iCs w:val="0"/>
          <w:szCs w:val="24"/>
          <w:lang w:eastAsia="zh-CN"/>
        </w:rPr>
      </w:pPr>
    </w:p>
    <w:p w14:paraId="189A01E8" w14:textId="77777777" w:rsidR="004C08E6" w:rsidRDefault="004C08E6" w:rsidP="004C08E6">
      <w:pPr>
        <w:pStyle w:val="Heading2"/>
        <w:rPr>
          <w:rFonts w:ascii="Times New Roman" w:eastAsia="SimSun" w:hAnsi="Times New Roman" w:cs="Times New Roman"/>
          <w:b w:val="0"/>
          <w:bCs w:val="0"/>
          <w:iCs w:val="0"/>
          <w:szCs w:val="24"/>
          <w:lang w:eastAsia="zh-CN"/>
        </w:rPr>
      </w:pPr>
      <w:r w:rsidRPr="004C08E6">
        <w:rPr>
          <w:rFonts w:ascii="Times New Roman" w:eastAsia="SimSun" w:hAnsi="Times New Roman" w:cs="Times New Roman"/>
          <w:b w:val="0"/>
          <w:bCs w:val="0"/>
          <w:iCs w:val="0"/>
          <w:szCs w:val="24"/>
          <w:lang w:eastAsia="zh-CN"/>
        </w:rPr>
        <w:t>articulate the relations among culture, history, and texts</w:t>
      </w:r>
      <w:r>
        <w:rPr>
          <w:rFonts w:ascii="Times New Roman" w:eastAsia="SimSun" w:hAnsi="Times New Roman" w:cs="Times New Roman"/>
          <w:b w:val="0"/>
          <w:bCs w:val="0"/>
          <w:iCs w:val="0"/>
          <w:szCs w:val="24"/>
          <w:lang w:eastAsia="zh-CN"/>
        </w:rPr>
        <w:t xml:space="preserve"> </w:t>
      </w:r>
      <w:r w:rsidRPr="004C08E6">
        <w:rPr>
          <w:rFonts w:ascii="Times New Roman" w:eastAsia="SimSun" w:hAnsi="Times New Roman" w:cs="Times New Roman"/>
          <w:b w:val="0"/>
          <w:bCs w:val="0"/>
          <w:iCs w:val="0"/>
          <w:szCs w:val="24"/>
          <w:lang w:eastAsia="zh-CN"/>
        </w:rPr>
        <w:t>-</w:t>
      </w:r>
      <w:r>
        <w:rPr>
          <w:rFonts w:ascii="Times New Roman" w:eastAsia="SimSun" w:hAnsi="Times New Roman" w:cs="Times New Roman"/>
          <w:b w:val="0"/>
          <w:bCs w:val="0"/>
          <w:iCs w:val="0"/>
          <w:szCs w:val="24"/>
          <w:lang w:eastAsia="zh-CN"/>
        </w:rPr>
        <w:t xml:space="preserve"> </w:t>
      </w:r>
      <w:r w:rsidRPr="004C08E6">
        <w:rPr>
          <w:rFonts w:ascii="Times New Roman" w:eastAsia="SimSun" w:hAnsi="Times New Roman" w:cs="Times New Roman"/>
          <w:iCs w:val="0"/>
          <w:szCs w:val="24"/>
          <w:lang w:eastAsia="zh-CN"/>
        </w:rPr>
        <w:t>By its very nature the Bible is a work of many genres and of cultural and historical significance and addresses this PLO.</w:t>
      </w:r>
    </w:p>
    <w:p w14:paraId="6747DA13" w14:textId="77777777" w:rsidR="0001650C" w:rsidRDefault="0001650C" w:rsidP="004C08E6">
      <w:pPr>
        <w:pStyle w:val="Heading2"/>
      </w:pPr>
      <w:r>
        <w:t xml:space="preserve">Required Texts/Readings </w:t>
      </w:r>
    </w:p>
    <w:p w14:paraId="021C82D5" w14:textId="77777777" w:rsidR="007E15BA" w:rsidRDefault="004C08E6" w:rsidP="004C08E6">
      <w:pPr>
        <w:rPr>
          <w:rFonts w:eastAsia="Times New Roman"/>
          <w:lang w:eastAsia="en-US"/>
        </w:rPr>
      </w:pPr>
      <w:r w:rsidRPr="004C08E6">
        <w:rPr>
          <w:rFonts w:eastAsia="Times New Roman"/>
          <w:i/>
          <w:iCs/>
          <w:lang w:eastAsia="en-US"/>
        </w:rPr>
        <w:t>The New Oxford Annotated Bible with the Apocrypha</w:t>
      </w:r>
      <w:r w:rsidRPr="004C08E6">
        <w:rPr>
          <w:rFonts w:eastAsia="Times New Roman"/>
          <w:lang w:eastAsia="en-US"/>
        </w:rPr>
        <w:t xml:space="preserve">, Revised Standard Version, 5th edition.  Coogan, Michael D., ed; </w:t>
      </w:r>
      <w:proofErr w:type="spellStart"/>
      <w:r w:rsidRPr="004C08E6">
        <w:rPr>
          <w:rFonts w:eastAsia="Times New Roman"/>
          <w:lang w:eastAsia="en-US"/>
        </w:rPr>
        <w:t>Brettler</w:t>
      </w:r>
      <w:proofErr w:type="spellEnd"/>
      <w:r w:rsidRPr="004C08E6">
        <w:rPr>
          <w:rFonts w:eastAsia="Times New Roman"/>
          <w:lang w:eastAsia="en-US"/>
        </w:rPr>
        <w:t xml:space="preserve">, Marc Z., Carol A. Newsom, and </w:t>
      </w:r>
      <w:proofErr w:type="spellStart"/>
      <w:r w:rsidRPr="004C08E6">
        <w:rPr>
          <w:rFonts w:eastAsia="Times New Roman"/>
          <w:lang w:eastAsia="en-US"/>
        </w:rPr>
        <w:t>Pheme</w:t>
      </w:r>
      <w:proofErr w:type="spellEnd"/>
      <w:r w:rsidRPr="004C08E6">
        <w:rPr>
          <w:rFonts w:eastAsia="Times New Roman"/>
          <w:lang w:eastAsia="en-US"/>
        </w:rPr>
        <w:t xml:space="preserve"> Perkins, assoc. eds.  Oxford University Press USA, 2018.</w:t>
      </w:r>
    </w:p>
    <w:p w14:paraId="3FB986E1" w14:textId="77777777" w:rsidR="007E15BA" w:rsidRPr="007E15BA" w:rsidRDefault="007E15BA" w:rsidP="007E15BA">
      <w:pPr>
        <w:rPr>
          <w:rFonts w:eastAsia="Times New Roman"/>
          <w:sz w:val="12"/>
          <w:szCs w:val="12"/>
          <w:lang w:eastAsia="en-US"/>
        </w:rPr>
      </w:pPr>
    </w:p>
    <w:p w14:paraId="4A85FEF7" w14:textId="246590B8" w:rsidR="004C08E6" w:rsidRDefault="007E15BA" w:rsidP="007E15BA">
      <w:pPr>
        <w:rPr>
          <w:rFonts w:eastAsia="Times New Roman"/>
          <w:lang w:eastAsia="en-US"/>
        </w:rPr>
      </w:pPr>
      <w:r w:rsidRPr="007E15BA">
        <w:rPr>
          <w:rFonts w:eastAsia="Times New Roman"/>
          <w:lang w:eastAsia="en-US"/>
        </w:rPr>
        <w:t xml:space="preserve">Moyers, Bill D. </w:t>
      </w:r>
      <w:r w:rsidRPr="007E15BA">
        <w:rPr>
          <w:rFonts w:eastAsia="Times New Roman"/>
          <w:i/>
          <w:iCs/>
          <w:lang w:eastAsia="en-US"/>
        </w:rPr>
        <w:t>Genesis</w:t>
      </w:r>
      <w:r>
        <w:rPr>
          <w:rFonts w:eastAsia="Times New Roman"/>
          <w:i/>
          <w:iCs/>
          <w:lang w:eastAsia="en-US"/>
        </w:rPr>
        <w:t xml:space="preserve">: </w:t>
      </w:r>
      <w:r w:rsidRPr="007E15BA">
        <w:rPr>
          <w:rFonts w:eastAsia="Times New Roman"/>
          <w:i/>
          <w:iCs/>
          <w:lang w:eastAsia="en-US"/>
        </w:rPr>
        <w:t>A Living Conversation</w:t>
      </w:r>
      <w:r w:rsidRPr="007E15BA">
        <w:rPr>
          <w:rFonts w:eastAsia="Times New Roman"/>
          <w:lang w:eastAsia="en-US"/>
        </w:rPr>
        <w:t>. 1st ed., Doubleday, 1996.</w:t>
      </w:r>
    </w:p>
    <w:p w14:paraId="16B1D31A" w14:textId="751AAE57" w:rsidR="007E15BA" w:rsidRDefault="007E15BA" w:rsidP="007E15BA">
      <w:pPr>
        <w:rPr>
          <w:rFonts w:eastAsia="Times New Roman"/>
          <w:lang w:eastAsia="en-US"/>
        </w:rPr>
      </w:pPr>
      <w:hyperlink r:id="rId8" w:history="1">
        <w:r w:rsidRPr="006E57C9">
          <w:rPr>
            <w:rStyle w:val="Hyperlink"/>
            <w:rFonts w:eastAsia="Times New Roman"/>
            <w:lang w:eastAsia="en-US"/>
          </w:rPr>
          <w:t>https://csu-sjsu.primo.exlibrisgroup.com/permalink/01CALS_SJO/tu4ck5/alma991001042299702919</w:t>
        </w:r>
      </w:hyperlink>
    </w:p>
    <w:p w14:paraId="3AD3DE43" w14:textId="77777777" w:rsidR="007E15BA" w:rsidRPr="007E15BA" w:rsidRDefault="007E15BA" w:rsidP="007E15BA">
      <w:pPr>
        <w:rPr>
          <w:rFonts w:eastAsia="Times New Roman"/>
          <w:sz w:val="12"/>
          <w:szCs w:val="12"/>
          <w:lang w:eastAsia="en-US"/>
        </w:rPr>
      </w:pPr>
    </w:p>
    <w:p w14:paraId="2BF856FF" w14:textId="39BCC973" w:rsidR="007E15BA" w:rsidRDefault="007E15BA" w:rsidP="007E15BA">
      <w:pPr>
        <w:rPr>
          <w:rFonts w:eastAsia="Times New Roman"/>
          <w:lang w:eastAsia="en-US"/>
        </w:rPr>
      </w:pPr>
      <w:r w:rsidRPr="007E15BA">
        <w:rPr>
          <w:rFonts w:eastAsia="Times New Roman"/>
          <w:lang w:eastAsia="en-US"/>
        </w:rPr>
        <w:t xml:space="preserve">Moyers, Bill D., et al. </w:t>
      </w:r>
      <w:r w:rsidRPr="007E15BA">
        <w:rPr>
          <w:rFonts w:eastAsia="Times New Roman"/>
          <w:i/>
          <w:iCs/>
          <w:lang w:eastAsia="en-US"/>
        </w:rPr>
        <w:t>Genesi</w:t>
      </w:r>
      <w:r>
        <w:rPr>
          <w:rFonts w:eastAsia="Times New Roman"/>
          <w:i/>
          <w:iCs/>
          <w:lang w:eastAsia="en-US"/>
        </w:rPr>
        <w:t>s</w:t>
      </w:r>
      <w:r w:rsidRPr="007E15BA">
        <w:rPr>
          <w:rFonts w:eastAsia="Times New Roman"/>
          <w:i/>
          <w:iCs/>
          <w:lang w:eastAsia="en-US"/>
        </w:rPr>
        <w:t>: A Living Conversation</w:t>
      </w:r>
      <w:r w:rsidRPr="007E15BA">
        <w:rPr>
          <w:rFonts w:eastAsia="Times New Roman"/>
          <w:lang w:eastAsia="en-US"/>
        </w:rPr>
        <w:t>. Films for the Humanities &amp; Sciences, 2003.</w:t>
      </w:r>
    </w:p>
    <w:p w14:paraId="7D42AEFF" w14:textId="5D504969" w:rsidR="007E15BA" w:rsidRDefault="007E15BA" w:rsidP="007E15BA">
      <w:pPr>
        <w:rPr>
          <w:rFonts w:eastAsia="Times New Roman"/>
          <w:lang w:eastAsia="en-US"/>
        </w:rPr>
      </w:pPr>
      <w:r w:rsidRPr="007E15BA">
        <w:rPr>
          <w:rFonts w:eastAsia="Times New Roman"/>
          <w:lang w:eastAsia="en-US"/>
        </w:rPr>
        <w:t>https://csu-sjsu.primo.exlibrisgroup.com/permalink/01CALS_SJO/tu4ck5/alma991011530249702919</w:t>
      </w:r>
    </w:p>
    <w:p w14:paraId="7EAA4E42" w14:textId="77777777" w:rsidR="007E15BA" w:rsidRPr="007E15BA" w:rsidRDefault="007E15BA" w:rsidP="007E15BA">
      <w:pPr>
        <w:rPr>
          <w:rFonts w:eastAsia="Times New Roman"/>
          <w:sz w:val="12"/>
          <w:szCs w:val="12"/>
          <w:lang w:eastAsia="en-US"/>
        </w:rPr>
      </w:pPr>
    </w:p>
    <w:p w14:paraId="590AADF0" w14:textId="6D028B00" w:rsidR="007E15BA" w:rsidRDefault="007E15BA" w:rsidP="007E15BA">
      <w:pPr>
        <w:rPr>
          <w:rFonts w:eastAsia="Times New Roman"/>
          <w:lang w:eastAsia="en-US"/>
        </w:rPr>
      </w:pPr>
      <w:proofErr w:type="spellStart"/>
      <w:r w:rsidRPr="007E15BA">
        <w:rPr>
          <w:rFonts w:eastAsia="Times New Roman"/>
          <w:lang w:eastAsia="en-US"/>
        </w:rPr>
        <w:t>Schippe</w:t>
      </w:r>
      <w:proofErr w:type="spellEnd"/>
      <w:r w:rsidRPr="007E15BA">
        <w:rPr>
          <w:rFonts w:eastAsia="Times New Roman"/>
          <w:lang w:eastAsia="en-US"/>
        </w:rPr>
        <w:t xml:space="preserve">, Cullen., and Chuck. Stetson. </w:t>
      </w:r>
      <w:r w:rsidRPr="007E15BA">
        <w:rPr>
          <w:rFonts w:eastAsia="Times New Roman"/>
          <w:i/>
          <w:iCs/>
          <w:lang w:eastAsia="en-US"/>
        </w:rPr>
        <w:t>The Bible and Its Influence</w:t>
      </w:r>
      <w:r w:rsidRPr="007E15BA">
        <w:rPr>
          <w:rFonts w:eastAsia="Times New Roman"/>
          <w:lang w:eastAsia="en-US"/>
        </w:rPr>
        <w:t>. 2nd ed., BLP Pub., 2011.</w:t>
      </w:r>
    </w:p>
    <w:p w14:paraId="08EF4B35" w14:textId="43FBED56" w:rsidR="007E15BA" w:rsidRDefault="007E15BA" w:rsidP="007E15BA">
      <w:pPr>
        <w:rPr>
          <w:rFonts w:eastAsia="Times New Roman"/>
          <w:lang w:eastAsia="en-US"/>
        </w:rPr>
      </w:pPr>
      <w:hyperlink r:id="rId9" w:history="1">
        <w:r w:rsidRPr="006E57C9">
          <w:rPr>
            <w:rStyle w:val="Hyperlink"/>
            <w:rFonts w:eastAsia="Times New Roman"/>
            <w:lang w:eastAsia="en-US"/>
          </w:rPr>
          <w:t>https://csu-sjsu.primo.exlibrisgroup.com/permalink/01CALS_SJO/tu4ck5/alma991013820219102919</w:t>
        </w:r>
      </w:hyperlink>
    </w:p>
    <w:p w14:paraId="6D49F5B7" w14:textId="77777777" w:rsidR="007E15BA" w:rsidRDefault="007E15BA" w:rsidP="007E15BA">
      <w:pPr>
        <w:rPr>
          <w:rFonts w:eastAsia="Times New Roman"/>
          <w:lang w:eastAsia="en-US"/>
        </w:rPr>
      </w:pPr>
    </w:p>
    <w:p w14:paraId="56DC31C9" w14:textId="77777777" w:rsidR="004C08E6" w:rsidRPr="004C08E6" w:rsidRDefault="004C08E6" w:rsidP="004C08E6">
      <w:pPr>
        <w:rPr>
          <w:rFonts w:eastAsia="Times New Roman"/>
          <w:lang w:eastAsia="en-US"/>
        </w:rPr>
      </w:pPr>
      <w:r>
        <w:rPr>
          <w:rFonts w:ascii="Arial" w:hAnsi="Arial"/>
          <w:b/>
        </w:rPr>
        <w:t xml:space="preserve">Course Handouts: </w:t>
      </w:r>
      <w:r>
        <w:t xml:space="preserve">located at </w:t>
      </w:r>
      <w:hyperlink r:id="rId10" w:history="1">
        <w:r w:rsidRPr="00393B02">
          <w:rPr>
            <w:rStyle w:val="Hyperlink"/>
          </w:rPr>
          <w:t>http://www.sjsu.edu/faculty/mary.warner/</w:t>
        </w:r>
      </w:hyperlink>
    </w:p>
    <w:p w14:paraId="586ECA47" w14:textId="77777777" w:rsidR="0001650C" w:rsidRDefault="0001650C" w:rsidP="0001650C">
      <w:pPr>
        <w:pStyle w:val="Heading2"/>
      </w:pPr>
      <w:r>
        <w:t xml:space="preserve">Library Liaison </w:t>
      </w:r>
    </w:p>
    <w:p w14:paraId="2D52F2F7" w14:textId="77777777" w:rsidR="0001650C" w:rsidRPr="00A81B32" w:rsidRDefault="0001650C" w:rsidP="0001650C">
      <w:r>
        <w:t>Peggy Cabrera</w:t>
      </w:r>
      <w:r w:rsidRPr="008412AD">
        <w:rPr>
          <w:sz w:val="28"/>
          <w:szCs w:val="28"/>
        </w:rPr>
        <w:t>:</w:t>
      </w:r>
      <w:r>
        <w:rPr>
          <w:sz w:val="28"/>
          <w:szCs w:val="28"/>
        </w:rPr>
        <w:t xml:space="preserve"> </w:t>
      </w:r>
      <w:r w:rsidRPr="008412AD">
        <w:rPr>
          <w:szCs w:val="28"/>
        </w:rPr>
        <w:t>Email:</w:t>
      </w:r>
      <w:r>
        <w:rPr>
          <w:sz w:val="28"/>
          <w:szCs w:val="28"/>
        </w:rPr>
        <w:t xml:space="preserve"> </w:t>
      </w:r>
      <w:hyperlink r:id="rId11" w:history="1">
        <w:r>
          <w:rPr>
            <w:rStyle w:val="Hyperlink"/>
            <w:b/>
          </w:rPr>
          <w:t>peggy.cabrera@sjsu.edu</w:t>
        </w:r>
      </w:hyperlink>
      <w:r>
        <w:t>;</w:t>
      </w:r>
      <w:r>
        <w:rPr>
          <w:sz w:val="28"/>
          <w:szCs w:val="28"/>
        </w:rPr>
        <w:t xml:space="preserve"> </w:t>
      </w:r>
      <w:r w:rsidRPr="008412AD">
        <w:rPr>
          <w:szCs w:val="28"/>
        </w:rPr>
        <w:t>Phone</w:t>
      </w:r>
      <w:r>
        <w:rPr>
          <w:sz w:val="28"/>
          <w:szCs w:val="28"/>
        </w:rPr>
        <w:t xml:space="preserve">: </w:t>
      </w:r>
      <w:r w:rsidRPr="008412AD">
        <w:t>408-808-20</w:t>
      </w:r>
      <w:r>
        <w:t>34</w:t>
      </w:r>
    </w:p>
    <w:p w14:paraId="623FBA28" w14:textId="77777777" w:rsidR="0001650C" w:rsidRDefault="0001650C" w:rsidP="0001650C">
      <w:pPr>
        <w:pStyle w:val="Heading2"/>
      </w:pPr>
      <w:r>
        <w:t>Course Requirements and Assignments</w:t>
      </w:r>
    </w:p>
    <w:p w14:paraId="41D574DC" w14:textId="77777777" w:rsidR="0001650C" w:rsidRDefault="0001650C" w:rsidP="0001650C">
      <w:r w:rsidRPr="000B35AF">
        <w:rPr>
          <w:bCs/>
          <w:color w:val="000000"/>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course related activities including but not limited to internships, labs, clinical </w:t>
      </w:r>
      <w:proofErr w:type="spellStart"/>
      <w:r w:rsidRPr="000B35AF">
        <w:rPr>
          <w:bCs/>
          <w:color w:val="000000"/>
        </w:rPr>
        <w:t>practica</w:t>
      </w:r>
      <w:proofErr w:type="spellEnd"/>
      <w:r w:rsidRPr="000B35AF">
        <w:rPr>
          <w:bCs/>
          <w:color w:val="000000"/>
        </w:rPr>
        <w:t>. Other course structures will have equivalent workload expectations as described in the syllabus.”</w:t>
      </w:r>
      <w:r>
        <w:rPr>
          <w:bCs/>
          <w:color w:val="000000"/>
        </w:rPr>
        <w:t xml:space="preserve"> </w:t>
      </w:r>
      <w:r w:rsidRPr="000C38D0">
        <w:t xml:space="preserve">More details about student workload can be found in at </w:t>
      </w:r>
      <w:hyperlink r:id="rId12" w:history="1">
        <w:r w:rsidRPr="00553A96">
          <w:rPr>
            <w:rStyle w:val="Hyperlink"/>
          </w:rPr>
          <w:t>http://www.sjsu.edu/senate/docs/S12-3.pdf</w:t>
        </w:r>
      </w:hyperlink>
      <w:r w:rsidRPr="000C38D0">
        <w:t>.</w:t>
      </w:r>
    </w:p>
    <w:p w14:paraId="34F0FE14" w14:textId="77777777" w:rsidR="0001650C" w:rsidRPr="000C38D0" w:rsidRDefault="0001650C" w:rsidP="0001650C">
      <w:pPr>
        <w:rPr>
          <w:sz w:val="12"/>
          <w:szCs w:val="12"/>
        </w:rPr>
      </w:pPr>
    </w:p>
    <w:p w14:paraId="1C501D29" w14:textId="77777777" w:rsidR="002B2565" w:rsidRDefault="00E91BF5" w:rsidP="002B2565">
      <w:pPr>
        <w:rPr>
          <w:b/>
          <w:bCs/>
          <w:color w:val="222222"/>
        </w:rPr>
      </w:pPr>
      <w:r>
        <w:rPr>
          <w:color w:val="222222"/>
        </w:rPr>
        <w:t xml:space="preserve">1. </w:t>
      </w:r>
      <w:r w:rsidR="002B2565" w:rsidRPr="000B35AF">
        <w:rPr>
          <w:b/>
          <w:bCs/>
          <w:color w:val="222222"/>
        </w:rPr>
        <w:t xml:space="preserve">Because this is a 4-unit course, students can expect to spend a minimum of twelve hours per week preparing for and attending classes and completing course </w:t>
      </w:r>
      <w:r w:rsidR="002B2565" w:rsidRPr="000B35AF">
        <w:rPr>
          <w:b/>
          <w:bCs/>
          <w:color w:val="222222"/>
        </w:rPr>
        <w:lastRenderedPageBreak/>
        <w:t>assignments. This course will have integrated into the syllabus the following 1-unit enhancement</w:t>
      </w:r>
      <w:r w:rsidR="002B2565">
        <w:rPr>
          <w:b/>
          <w:bCs/>
          <w:color w:val="222222"/>
        </w:rPr>
        <w:t xml:space="preserve"> which will comprise </w:t>
      </w:r>
      <w:r w:rsidR="002B2565">
        <w:rPr>
          <w:b/>
          <w:bCs/>
          <w:color w:val="222222"/>
          <w:u w:val="single"/>
        </w:rPr>
        <w:t>20%</w:t>
      </w:r>
      <w:r w:rsidR="002B2565">
        <w:rPr>
          <w:b/>
          <w:bCs/>
          <w:color w:val="222222"/>
        </w:rPr>
        <w:t xml:space="preserve"> of the course grade</w:t>
      </w:r>
      <w:r w:rsidR="002B2565" w:rsidRPr="000B35AF">
        <w:rPr>
          <w:b/>
          <w:bCs/>
          <w:color w:val="222222"/>
        </w:rPr>
        <w:t>:</w:t>
      </w:r>
    </w:p>
    <w:p w14:paraId="487B63D8" w14:textId="77777777" w:rsidR="002B2565" w:rsidRDefault="002B2565" w:rsidP="002B2565">
      <w:pPr>
        <w:rPr>
          <w:b/>
          <w:bCs/>
          <w:color w:val="222222"/>
        </w:rPr>
      </w:pPr>
    </w:p>
    <w:p w14:paraId="40B226EB" w14:textId="77777777" w:rsidR="002B2565" w:rsidRDefault="002B2565" w:rsidP="002B2565">
      <w:pPr>
        <w:pStyle w:val="ListParagraph"/>
        <w:numPr>
          <w:ilvl w:val="0"/>
          <w:numId w:val="4"/>
        </w:numPr>
      </w:pPr>
      <w:r w:rsidRPr="000B35AF">
        <w:t>Increased course content and/or collateral readings</w:t>
      </w:r>
    </w:p>
    <w:tbl>
      <w:tblPr>
        <w:tblStyle w:val="TableGrid"/>
        <w:tblW w:w="0" w:type="auto"/>
        <w:tblInd w:w="720" w:type="dxa"/>
        <w:tblLook w:val="04A0" w:firstRow="1" w:lastRow="0" w:firstColumn="1" w:lastColumn="0" w:noHBand="0" w:noVBand="1"/>
      </w:tblPr>
      <w:tblGrid>
        <w:gridCol w:w="4300"/>
        <w:gridCol w:w="3610"/>
      </w:tblGrid>
      <w:tr w:rsidR="002B2565" w14:paraId="0F57C970" w14:textId="77777777" w:rsidTr="005B0B33">
        <w:tc>
          <w:tcPr>
            <w:tcW w:w="4315" w:type="dxa"/>
          </w:tcPr>
          <w:p w14:paraId="0D8BC9DC" w14:textId="77777777" w:rsidR="002B2565" w:rsidRDefault="002B2565" w:rsidP="005B0B33">
            <w:pPr>
              <w:pStyle w:val="ListParagraph"/>
              <w:ind w:left="0"/>
            </w:pPr>
            <w:r>
              <w:t>1-2 page-paper on a Psalm of your choice</w:t>
            </w:r>
          </w:p>
        </w:tc>
        <w:tc>
          <w:tcPr>
            <w:tcW w:w="4315" w:type="dxa"/>
          </w:tcPr>
          <w:p w14:paraId="46CBB126" w14:textId="77777777" w:rsidR="002B2565" w:rsidRDefault="002B2565" w:rsidP="005B0B33">
            <w:pPr>
              <w:pStyle w:val="ListParagraph"/>
              <w:ind w:left="0"/>
            </w:pPr>
            <w:r>
              <w:t xml:space="preserve">Due April </w:t>
            </w:r>
            <w:r w:rsidR="00995EA5">
              <w:t>8</w:t>
            </w:r>
          </w:p>
        </w:tc>
      </w:tr>
      <w:tr w:rsidR="002B2565" w14:paraId="72A0C5A9" w14:textId="77777777" w:rsidTr="005B0B33">
        <w:tc>
          <w:tcPr>
            <w:tcW w:w="4315" w:type="dxa"/>
          </w:tcPr>
          <w:p w14:paraId="35D77DDE" w14:textId="77777777" w:rsidR="002B2565" w:rsidRDefault="002B2565" w:rsidP="005B0B33">
            <w:pPr>
              <w:pStyle w:val="ListParagraph"/>
              <w:ind w:left="0"/>
            </w:pPr>
            <w:r>
              <w:t xml:space="preserve">Response to a video lecture on </w:t>
            </w:r>
            <w:r w:rsidRPr="00F20A7B">
              <w:rPr>
                <w:b/>
                <w:bCs/>
              </w:rPr>
              <w:t>one</w:t>
            </w:r>
            <w:r>
              <w:t xml:space="preserve"> of the following topics: Biblical women, Song of Songs/Ecclesiastes, the Book of Revelation, or Music in the Hebrew Bible or in the Christian Foundational Writings; or </w:t>
            </w:r>
            <w:r w:rsidR="008D185F">
              <w:t>of a literary/musical/artistic/historical/political work influenced by a book or chapter of the Bible</w:t>
            </w:r>
          </w:p>
        </w:tc>
        <w:tc>
          <w:tcPr>
            <w:tcW w:w="4315" w:type="dxa"/>
          </w:tcPr>
          <w:p w14:paraId="27047F9F" w14:textId="77777777" w:rsidR="002B2565" w:rsidRDefault="002B2565" w:rsidP="005B0B33">
            <w:pPr>
              <w:pStyle w:val="ListParagraph"/>
              <w:ind w:left="0"/>
            </w:pPr>
            <w:r>
              <w:t xml:space="preserve">1-3-page-paper of summary and commentary; Oral Presentation on April </w:t>
            </w:r>
            <w:r w:rsidR="00E14524">
              <w:t>17</w:t>
            </w:r>
            <w:r>
              <w:t xml:space="preserve"> or May </w:t>
            </w:r>
            <w:r w:rsidR="00E14524">
              <w:t>8</w:t>
            </w:r>
          </w:p>
        </w:tc>
      </w:tr>
      <w:tr w:rsidR="002B2565" w14:paraId="7BB1E100" w14:textId="77777777" w:rsidTr="005B0B33">
        <w:tc>
          <w:tcPr>
            <w:tcW w:w="4315" w:type="dxa"/>
          </w:tcPr>
          <w:p w14:paraId="1CCBC880" w14:textId="77777777" w:rsidR="002B2565" w:rsidRDefault="002B2565" w:rsidP="005B0B33">
            <w:pPr>
              <w:pStyle w:val="ListParagraph"/>
              <w:ind w:left="0"/>
            </w:pPr>
            <w:r>
              <w:t>1-2-page-paper on the focus of the Gospel of Luke or Matthew</w:t>
            </w:r>
          </w:p>
        </w:tc>
        <w:tc>
          <w:tcPr>
            <w:tcW w:w="4315" w:type="dxa"/>
          </w:tcPr>
          <w:p w14:paraId="50D7A3C0" w14:textId="77777777" w:rsidR="002B2565" w:rsidRDefault="002B2565" w:rsidP="005B0B33">
            <w:pPr>
              <w:pStyle w:val="ListParagraph"/>
              <w:ind w:left="0"/>
            </w:pPr>
            <w:r>
              <w:t>Due April 29</w:t>
            </w:r>
          </w:p>
        </w:tc>
      </w:tr>
      <w:tr w:rsidR="002B2565" w14:paraId="6D33D0AD" w14:textId="77777777" w:rsidTr="005B0B33">
        <w:tc>
          <w:tcPr>
            <w:tcW w:w="4315" w:type="dxa"/>
          </w:tcPr>
          <w:p w14:paraId="7211BE8C" w14:textId="77777777" w:rsidR="002B2565" w:rsidRDefault="002B2565" w:rsidP="005B0B33">
            <w:pPr>
              <w:pStyle w:val="ListParagraph"/>
              <w:ind w:left="0"/>
            </w:pPr>
          </w:p>
        </w:tc>
        <w:tc>
          <w:tcPr>
            <w:tcW w:w="4315" w:type="dxa"/>
          </w:tcPr>
          <w:p w14:paraId="2DC80350" w14:textId="77777777" w:rsidR="002B2565" w:rsidRDefault="002B2565" w:rsidP="005B0B33">
            <w:pPr>
              <w:pStyle w:val="ListParagraph"/>
              <w:ind w:left="0"/>
            </w:pPr>
          </w:p>
        </w:tc>
      </w:tr>
    </w:tbl>
    <w:p w14:paraId="77D97B06" w14:textId="77777777" w:rsidR="00563BF0" w:rsidRPr="00563BF0" w:rsidRDefault="00563BF0" w:rsidP="00563BF0">
      <w:pPr>
        <w:rPr>
          <w:sz w:val="12"/>
          <w:szCs w:val="12"/>
        </w:rPr>
      </w:pPr>
    </w:p>
    <w:p w14:paraId="6D5190E2" w14:textId="77777777" w:rsidR="00563BF0" w:rsidRDefault="00563BF0" w:rsidP="00563BF0">
      <w:pPr>
        <w:rPr>
          <w:b/>
        </w:rPr>
      </w:pPr>
      <w:r>
        <w:t xml:space="preserve">2. </w:t>
      </w:r>
      <w:r w:rsidRPr="00DC3D31">
        <w:t xml:space="preserve">Thorough and engaged reading of all assigned texts. The course's fundamental purpose is to increase students' familiarity with the literary aspects of the Bible, comprehensively, not as isolated quotations, and to this end, students must do consistent and careful reading.  </w:t>
      </w:r>
      <w:r>
        <w:rPr>
          <w:b/>
        </w:rPr>
        <w:t>20</w:t>
      </w:r>
      <w:r w:rsidRPr="00DC3D31">
        <w:rPr>
          <w:b/>
        </w:rPr>
        <w:t>% of the overall grade for the course is determined by participation and discussion</w:t>
      </w:r>
      <w:r w:rsidRPr="00DC3D31">
        <w:t xml:space="preserve">, neither of which can be done well without doing the necessary reading.  One </w:t>
      </w:r>
      <w:r>
        <w:t>specific</w:t>
      </w:r>
      <w:r w:rsidRPr="00DC3D31">
        <w:t xml:space="preserve"> measurement of participation will be the Key Quotes due</w:t>
      </w:r>
      <w:r>
        <w:t xml:space="preserve"> Mondays </w:t>
      </w:r>
      <w:r w:rsidRPr="00DC3D31">
        <w:t>at the beginning of class.</w:t>
      </w:r>
      <w:r>
        <w:t xml:space="preserve"> Additionally, oral presentations: the response to a video in the </w:t>
      </w:r>
      <w:r w:rsidRPr="008C7223">
        <w:rPr>
          <w:i/>
        </w:rPr>
        <w:t>Genesis</w:t>
      </w:r>
      <w:r>
        <w:rPr>
          <w:i/>
        </w:rPr>
        <w:t xml:space="preserve">: A Living Conversation </w:t>
      </w:r>
      <w:r>
        <w:t>series; presentation on imagery in Isaiah Chapters 40-66; oral reading of a chapter from the Gospel according to Mark – are components of participation. – (</w:t>
      </w:r>
      <w:r>
        <w:rPr>
          <w:b/>
        </w:rPr>
        <w:t>SLO 1)</w:t>
      </w:r>
    </w:p>
    <w:p w14:paraId="6D302A1B" w14:textId="77777777" w:rsidR="00563BF0" w:rsidRPr="00563BF0" w:rsidRDefault="00563BF0" w:rsidP="00563BF0">
      <w:pPr>
        <w:rPr>
          <w:bCs/>
          <w:sz w:val="12"/>
          <w:szCs w:val="12"/>
        </w:rPr>
      </w:pPr>
    </w:p>
    <w:p w14:paraId="6BCC3F53" w14:textId="77777777" w:rsidR="00E91BF5" w:rsidRDefault="00563BF0" w:rsidP="00E91BF5">
      <w:r>
        <w:t xml:space="preserve">3. </w:t>
      </w:r>
      <w:r w:rsidR="00E91BF5">
        <w:rPr>
          <w:b/>
        </w:rPr>
        <w:t>Two</w:t>
      </w:r>
      <w:r w:rsidR="00E91BF5" w:rsidRPr="00DC3D31">
        <w:rPr>
          <w:b/>
        </w:rPr>
        <w:t xml:space="preserve"> essays of 3-5 pages</w:t>
      </w:r>
      <w:r w:rsidR="00E91BF5" w:rsidRPr="00DC3D31">
        <w:t>--</w:t>
      </w:r>
      <w:r w:rsidR="00E91BF5">
        <w:t>one</w:t>
      </w:r>
      <w:r w:rsidR="00E91BF5" w:rsidRPr="00DC3D31">
        <w:t xml:space="preserve"> of the essays will come from topics connected to the study of the Old Testament, specifically the Torah (Genesis, Exodus, Leviticus, Numbers, and Deuteronomy); the </w:t>
      </w:r>
      <w:proofErr w:type="spellStart"/>
      <w:r w:rsidR="00E91BF5" w:rsidRPr="00DC3D31">
        <w:t>Ne</w:t>
      </w:r>
      <w:r w:rsidR="00E91BF5">
        <w:t>v</w:t>
      </w:r>
      <w:r w:rsidR="00E91BF5" w:rsidRPr="00DC3D31">
        <w:t>iim</w:t>
      </w:r>
      <w:proofErr w:type="spellEnd"/>
      <w:r w:rsidR="00E91BF5" w:rsidRPr="00DC3D31">
        <w:t xml:space="preserve"> (the Prophets)--selections from the Former Prophets: Joshua, Judges, 1 and 2 Samuel, 1 and 2 Kings; and the Latter Prophets: Amos, Hosea, Habakkuk, Jonah, Isaiah, Jeremiah, and Ezekiel; and the Ketu</w:t>
      </w:r>
      <w:r w:rsidR="00E91BF5">
        <w:t>v</w:t>
      </w:r>
      <w:r w:rsidR="00E91BF5" w:rsidRPr="00DC3D31">
        <w:t xml:space="preserve">im (the Writings)--including selections from Psalms and Proverbs, the book of Job, the Song of Songs and Ecclesiastes).  </w:t>
      </w:r>
    </w:p>
    <w:p w14:paraId="15A63430" w14:textId="77777777" w:rsidR="00E91BF5" w:rsidRPr="006C2C5C" w:rsidRDefault="00E91BF5" w:rsidP="00E91BF5">
      <w:pPr>
        <w:ind w:left="720"/>
        <w:rPr>
          <w:sz w:val="12"/>
        </w:rPr>
      </w:pPr>
    </w:p>
    <w:p w14:paraId="242CD19B" w14:textId="77777777" w:rsidR="00E91BF5" w:rsidRPr="00F77CB6" w:rsidRDefault="00E91BF5" w:rsidP="00E91BF5">
      <w:pPr>
        <w:rPr>
          <w:b/>
        </w:rPr>
      </w:pPr>
      <w:r w:rsidRPr="00DC3D31">
        <w:t xml:space="preserve">The </w:t>
      </w:r>
      <w:r>
        <w:t>secon</w:t>
      </w:r>
      <w:r w:rsidRPr="00DC3D31">
        <w:t xml:space="preserve">d essay will be based on topics from New Testament or the Christian Foundational Writings--the Gospel According to Mark, the Gospel According to John (selections), the Acts of the Apostles, selections from Romans, 1 &amp; 2 Corinthians, and Galatians; and Revelation.  Each essay is worth the following percentage of the overall course grade.  </w:t>
      </w:r>
      <w:r>
        <w:rPr>
          <w:b/>
        </w:rPr>
        <w:t>(PLO 1 &amp; 2)</w:t>
      </w:r>
    </w:p>
    <w:p w14:paraId="6671FBAD" w14:textId="77777777" w:rsidR="00E91BF5" w:rsidRPr="00DC3D31" w:rsidRDefault="00E91BF5" w:rsidP="00E91BF5">
      <w:pPr>
        <w:rPr>
          <w:b/>
        </w:rPr>
      </w:pPr>
      <w:r w:rsidRPr="00DC3D31">
        <w:tab/>
      </w:r>
      <w:r w:rsidRPr="00DC3D31">
        <w:tab/>
        <w:t>Essay One--</w:t>
      </w:r>
      <w:r w:rsidRPr="00DC3D31">
        <w:rPr>
          <w:b/>
        </w:rPr>
        <w:t>1</w:t>
      </w:r>
      <w:r>
        <w:rPr>
          <w:b/>
        </w:rPr>
        <w:t>0</w:t>
      </w:r>
      <w:r w:rsidRPr="00DC3D31">
        <w:rPr>
          <w:b/>
        </w:rPr>
        <w:t>%</w:t>
      </w:r>
      <w:r>
        <w:rPr>
          <w:b/>
        </w:rPr>
        <w:t>-- due March 25</w:t>
      </w:r>
    </w:p>
    <w:p w14:paraId="3DD109EB" w14:textId="77777777" w:rsidR="00E91BF5" w:rsidRDefault="00E91BF5" w:rsidP="00E91BF5">
      <w:pPr>
        <w:rPr>
          <w:b/>
        </w:rPr>
      </w:pPr>
      <w:r w:rsidRPr="00DC3D31">
        <w:rPr>
          <w:b/>
        </w:rPr>
        <w:tab/>
      </w:r>
      <w:r w:rsidRPr="00DC3D31">
        <w:rPr>
          <w:b/>
        </w:rPr>
        <w:tab/>
      </w:r>
      <w:r w:rsidRPr="00DC3D31">
        <w:t>Essay Two--</w:t>
      </w:r>
      <w:r w:rsidRPr="00DC3D31">
        <w:rPr>
          <w:b/>
        </w:rPr>
        <w:t>15%</w:t>
      </w:r>
      <w:r>
        <w:rPr>
          <w:b/>
        </w:rPr>
        <w:t xml:space="preserve"> -- due May 6 or 8</w:t>
      </w:r>
    </w:p>
    <w:p w14:paraId="17764FB2" w14:textId="77777777" w:rsidR="00E91BF5" w:rsidRPr="00E91BF5" w:rsidRDefault="00E91BF5" w:rsidP="00E91BF5">
      <w:pPr>
        <w:rPr>
          <w:bCs/>
        </w:rPr>
      </w:pPr>
      <w:r>
        <w:rPr>
          <w:bCs/>
        </w:rPr>
        <w:t>I will provide a rubric for scoring the essays as a separate handout</w:t>
      </w:r>
    </w:p>
    <w:p w14:paraId="30DC128B" w14:textId="77777777" w:rsidR="00563BF0" w:rsidRPr="00E91BF5" w:rsidRDefault="00563BF0" w:rsidP="00563BF0">
      <w:pPr>
        <w:rPr>
          <w:sz w:val="12"/>
          <w:szCs w:val="12"/>
        </w:rPr>
      </w:pPr>
    </w:p>
    <w:p w14:paraId="05C01ECA" w14:textId="77777777" w:rsidR="00E91BF5" w:rsidRDefault="00E91BF5" w:rsidP="00563BF0">
      <w:pPr>
        <w:rPr>
          <w:bCs/>
        </w:rPr>
      </w:pPr>
      <w:r>
        <w:t xml:space="preserve">4. </w:t>
      </w:r>
      <w:r w:rsidRPr="00DC3D31">
        <w:t xml:space="preserve">You will give an oral presentation of </w:t>
      </w:r>
      <w:r w:rsidRPr="008F71F2">
        <w:rPr>
          <w:u w:val="single"/>
        </w:rPr>
        <w:t xml:space="preserve">one </w:t>
      </w:r>
      <w:r w:rsidRPr="00DC3D31">
        <w:t xml:space="preserve">of your </w:t>
      </w:r>
      <w:r>
        <w:t>essay</w:t>
      </w:r>
      <w:r w:rsidRPr="00DC3D31">
        <w:t>s</w:t>
      </w:r>
      <w:r>
        <w:t xml:space="preserve"> or writings for the 4</w:t>
      </w:r>
      <w:r w:rsidRPr="006E27D2">
        <w:rPr>
          <w:vertAlign w:val="superscript"/>
        </w:rPr>
        <w:t>th</w:t>
      </w:r>
      <w:r>
        <w:t xml:space="preserve"> credit requirements</w:t>
      </w:r>
      <w:r w:rsidRPr="00DC3D31">
        <w:t>--you will be able to select th</w:t>
      </w:r>
      <w:r>
        <w:t>e</w:t>
      </w:r>
      <w:r w:rsidRPr="00DC3D31">
        <w:t xml:space="preserve"> </w:t>
      </w:r>
      <w:r>
        <w:t>writing</w:t>
      </w:r>
      <w:r w:rsidRPr="00DC3D31">
        <w:t xml:space="preserve"> on which you'd like to report.  Oral presentations should be </w:t>
      </w:r>
      <w:r>
        <w:t>5-8</w:t>
      </w:r>
      <w:r w:rsidRPr="00DC3D31">
        <w:t xml:space="preserve"> min</w:t>
      </w:r>
      <w:r>
        <w:t>utes</w:t>
      </w:r>
      <w:r w:rsidRPr="00DC3D31">
        <w:t xml:space="preserve"> and should offer your insights and research findings. </w:t>
      </w:r>
      <w:r>
        <w:lastRenderedPageBreak/>
        <w:t xml:space="preserve">Oral presentations of Paper 1 are on </w:t>
      </w:r>
      <w:r>
        <w:rPr>
          <w:b/>
          <w:bCs/>
        </w:rPr>
        <w:t xml:space="preserve">March 27; </w:t>
      </w:r>
      <w:r>
        <w:t xml:space="preserve">for Paper 2 on </w:t>
      </w:r>
      <w:r>
        <w:rPr>
          <w:b/>
          <w:bCs/>
        </w:rPr>
        <w:t>May 8</w:t>
      </w:r>
      <w:r>
        <w:t>.</w:t>
      </w:r>
      <w:r w:rsidRPr="00DC3D31">
        <w:t xml:space="preserve"> Oral presentations will earn </w:t>
      </w:r>
      <w:r>
        <w:rPr>
          <w:b/>
        </w:rPr>
        <w:t>10</w:t>
      </w:r>
      <w:r w:rsidRPr="00DC3D31">
        <w:rPr>
          <w:b/>
        </w:rPr>
        <w:t>% of your overall grade.</w:t>
      </w:r>
      <w:r>
        <w:rPr>
          <w:b/>
        </w:rPr>
        <w:t xml:space="preserve"> – (PLO 4)</w:t>
      </w:r>
    </w:p>
    <w:p w14:paraId="3669D904" w14:textId="77777777" w:rsidR="00E91BF5" w:rsidRPr="00E91BF5" w:rsidRDefault="00E91BF5" w:rsidP="00563BF0">
      <w:pPr>
        <w:rPr>
          <w:bCs/>
          <w:sz w:val="12"/>
          <w:szCs w:val="12"/>
        </w:rPr>
      </w:pPr>
    </w:p>
    <w:p w14:paraId="15B739AF" w14:textId="77777777" w:rsidR="00E91BF5" w:rsidRDefault="00E91BF5" w:rsidP="00563BF0">
      <w:pPr>
        <w:rPr>
          <w:b/>
        </w:rPr>
      </w:pPr>
      <w:r>
        <w:rPr>
          <w:bCs/>
        </w:rPr>
        <w:t xml:space="preserve">5. </w:t>
      </w:r>
      <w:r w:rsidRPr="00DC3D31">
        <w:t>A mid-term examination</w:t>
      </w:r>
      <w:r>
        <w:t xml:space="preserve"> on </w:t>
      </w:r>
      <w:r>
        <w:rPr>
          <w:b/>
          <w:bCs/>
        </w:rPr>
        <w:t>March 13</w:t>
      </w:r>
      <w:r w:rsidRPr="00DC3D31">
        <w:t xml:space="preserve"> that will account for </w:t>
      </w:r>
      <w:r w:rsidRPr="00DC3D31">
        <w:rPr>
          <w:b/>
        </w:rPr>
        <w:t>10% of the course grade.</w:t>
      </w:r>
    </w:p>
    <w:p w14:paraId="312CB023" w14:textId="77777777" w:rsidR="00E91BF5" w:rsidRPr="00E91BF5" w:rsidRDefault="00E91BF5" w:rsidP="00563BF0">
      <w:pPr>
        <w:rPr>
          <w:b/>
          <w:sz w:val="12"/>
          <w:szCs w:val="12"/>
        </w:rPr>
      </w:pPr>
    </w:p>
    <w:p w14:paraId="1A6E0615" w14:textId="77777777" w:rsidR="0001650C" w:rsidRDefault="00EE5930" w:rsidP="00EE5930">
      <w:pPr>
        <w:rPr>
          <w:b/>
        </w:rPr>
      </w:pPr>
      <w:r>
        <w:rPr>
          <w:bCs/>
        </w:rPr>
        <w:t xml:space="preserve">6. Individual presentations of Chapters from </w:t>
      </w:r>
      <w:r>
        <w:rPr>
          <w:bCs/>
          <w:i/>
          <w:iCs/>
        </w:rPr>
        <w:t>The Bible and Its Influence</w:t>
      </w:r>
      <w:r>
        <w:rPr>
          <w:bCs/>
        </w:rPr>
        <w:t xml:space="preserve"> – I will provide a separate schedule and more details on a separate handout. This requirement is </w:t>
      </w:r>
      <w:r w:rsidRPr="00DC3D31">
        <w:rPr>
          <w:b/>
        </w:rPr>
        <w:t>10% of the course grade</w:t>
      </w:r>
      <w:r>
        <w:rPr>
          <w:b/>
        </w:rPr>
        <w:t>.</w:t>
      </w:r>
    </w:p>
    <w:p w14:paraId="09EC2587" w14:textId="77777777" w:rsidR="00EE5930" w:rsidRPr="00EE5930" w:rsidRDefault="00EE5930" w:rsidP="00EE5930">
      <w:pPr>
        <w:rPr>
          <w:bCs/>
          <w:sz w:val="12"/>
          <w:szCs w:val="12"/>
        </w:rPr>
      </w:pPr>
    </w:p>
    <w:p w14:paraId="436873F9" w14:textId="77777777" w:rsidR="00EE5930" w:rsidRPr="00EE5930" w:rsidRDefault="00EE5930" w:rsidP="00EE5930">
      <w:pPr>
        <w:rPr>
          <w:bCs/>
        </w:rPr>
      </w:pPr>
      <w:r>
        <w:rPr>
          <w:bCs/>
        </w:rPr>
        <w:t xml:space="preserve">7. </w:t>
      </w:r>
      <w:r w:rsidRPr="00DC3D31">
        <w:t xml:space="preserve">A final examination that will account for </w:t>
      </w:r>
      <w:r w:rsidRPr="00DC3D31">
        <w:rPr>
          <w:b/>
        </w:rPr>
        <w:t>1</w:t>
      </w:r>
      <w:r>
        <w:rPr>
          <w:b/>
        </w:rPr>
        <w:t>0</w:t>
      </w:r>
      <w:r w:rsidRPr="00DC3D31">
        <w:rPr>
          <w:b/>
        </w:rPr>
        <w:t>% of t</w:t>
      </w:r>
      <w:r>
        <w:rPr>
          <w:b/>
        </w:rPr>
        <w:t>he course grade</w:t>
      </w:r>
    </w:p>
    <w:p w14:paraId="1935FFAF" w14:textId="77777777" w:rsidR="00EE5930" w:rsidRPr="00EE5930" w:rsidRDefault="00EE5930" w:rsidP="00EE5930">
      <w:pPr>
        <w:rPr>
          <w:bCs/>
          <w:sz w:val="12"/>
          <w:szCs w:val="12"/>
        </w:rPr>
      </w:pPr>
    </w:p>
    <w:p w14:paraId="479EA973" w14:textId="77777777" w:rsidR="0001650C" w:rsidRDefault="0001650C" w:rsidP="0001650C">
      <w:pPr>
        <w:pStyle w:val="ListParagraph"/>
        <w:ind w:hanging="720"/>
      </w:pPr>
      <w:r>
        <w:t xml:space="preserve">I evaluate and assess all of the requirements listed above according the grading policy </w:t>
      </w:r>
    </w:p>
    <w:p w14:paraId="2CD7888E" w14:textId="77777777" w:rsidR="0001650C" w:rsidRDefault="0001650C" w:rsidP="0001650C">
      <w:pPr>
        <w:pStyle w:val="ListParagraph"/>
        <w:ind w:left="0"/>
      </w:pPr>
      <w:r>
        <w:t xml:space="preserve">listed below.  </w:t>
      </w:r>
    </w:p>
    <w:p w14:paraId="639E7904" w14:textId="77777777" w:rsidR="0001650C" w:rsidRPr="00405C34" w:rsidRDefault="0001650C" w:rsidP="0001650C">
      <w:pPr>
        <w:rPr>
          <w:b/>
          <w:sz w:val="12"/>
          <w:szCs w:val="12"/>
        </w:rPr>
      </w:pPr>
    </w:p>
    <w:p w14:paraId="51956897" w14:textId="77777777" w:rsidR="0001650C" w:rsidRDefault="0001650C" w:rsidP="0001650C">
      <w:pPr>
        <w:rPr>
          <w:b/>
        </w:rPr>
      </w:pPr>
      <w:r>
        <w:rPr>
          <w:b/>
        </w:rPr>
        <w:t>Grading Policy</w:t>
      </w:r>
    </w:p>
    <w:p w14:paraId="6BDA5666" w14:textId="77777777" w:rsidR="0001650C" w:rsidRPr="00A243B9" w:rsidRDefault="0001650C" w:rsidP="0001650C">
      <w:pPr>
        <w:rPr>
          <w:b/>
        </w:rPr>
      </w:pPr>
      <w:r w:rsidRPr="00A243B9">
        <w:rPr>
          <w:u w:val="single"/>
        </w:rPr>
        <w:t>Grades:</w:t>
      </w:r>
      <w:r w:rsidRPr="00A243B9">
        <w:rPr>
          <w:b/>
        </w:rPr>
        <w:t xml:space="preserve"> </w:t>
      </w:r>
      <w:r w:rsidRPr="00A243B9">
        <w:t>The above requirements equal 100%; I assign numerical values to each assignment according to the following range</w:t>
      </w:r>
    </w:p>
    <w:p w14:paraId="32317653" w14:textId="77777777" w:rsidR="0001650C" w:rsidRPr="003F28E5" w:rsidRDefault="0001650C" w:rsidP="0001650C">
      <w:pPr>
        <w:rPr>
          <w:sz w:val="12"/>
          <w:szCs w:val="12"/>
        </w:rPr>
      </w:pPr>
    </w:p>
    <w:p w14:paraId="2E951DF4" w14:textId="77777777" w:rsidR="0001650C" w:rsidRDefault="0001650C" w:rsidP="0001650C">
      <w:r w:rsidRPr="00A243B9">
        <w:t>A: 91-99</w:t>
      </w:r>
      <w:r w:rsidRPr="00A243B9">
        <w:tab/>
      </w:r>
      <w:r w:rsidRPr="00A243B9">
        <w:tab/>
        <w:t>B: 82-90</w:t>
      </w:r>
      <w:r w:rsidRPr="00A243B9">
        <w:tab/>
        <w:t>C: 73-81</w:t>
      </w:r>
      <w:r w:rsidRPr="00A243B9">
        <w:tab/>
        <w:t>D: 64-72</w:t>
      </w:r>
      <w:r w:rsidRPr="00A243B9">
        <w:tab/>
        <w:t>F: 63 and below</w:t>
      </w:r>
    </w:p>
    <w:p w14:paraId="29AADE47" w14:textId="77777777" w:rsidR="0001650C" w:rsidRPr="00405C34" w:rsidRDefault="0001650C" w:rsidP="0001650C">
      <w:pPr>
        <w:rPr>
          <w:sz w:val="12"/>
          <w:szCs w:val="12"/>
        </w:rPr>
      </w:pPr>
    </w:p>
    <w:p w14:paraId="1B1E0BF5" w14:textId="77777777" w:rsidR="0001650C" w:rsidRPr="00405C34" w:rsidRDefault="0001650C" w:rsidP="0001650C">
      <w:r w:rsidRPr="00A243B9">
        <w:t xml:space="preserve">The Department of English reaffirms its commitment to the differential grading </w:t>
      </w:r>
      <w:r>
        <w:t>scale as defined in the</w:t>
      </w:r>
      <w:r w:rsidRPr="00A243B9">
        <w:t xml:space="preserve"> SJSU Catalog </w:t>
      </w:r>
      <w:r>
        <w:t xml:space="preserve">(Grades-Letter Grading). </w:t>
      </w:r>
      <w:r w:rsidRPr="00A243B9">
        <w:t xml:space="preserve">Grades issued must represent a full range of student performance: </w:t>
      </w:r>
      <w:r>
        <w:t>A+/</w:t>
      </w:r>
      <w:r w:rsidRPr="00A243B9">
        <w:t>A</w:t>
      </w:r>
      <w:r>
        <w:t xml:space="preserve">/A- </w:t>
      </w:r>
      <w:r w:rsidRPr="00A243B9">
        <w:t>=</w:t>
      </w:r>
      <w:r>
        <w:t xml:space="preserve"> </w:t>
      </w:r>
      <w:r w:rsidRPr="00A243B9">
        <w:t xml:space="preserve">excellent; </w:t>
      </w:r>
      <w:r>
        <w:t>B+/</w:t>
      </w:r>
      <w:r w:rsidRPr="00A243B9">
        <w:t>B</w:t>
      </w:r>
      <w:r>
        <w:t xml:space="preserve">/B- </w:t>
      </w:r>
      <w:r w:rsidRPr="00A243B9">
        <w:t>=</w:t>
      </w:r>
      <w:r>
        <w:t xml:space="preserve"> </w:t>
      </w:r>
      <w:r w:rsidRPr="00A243B9">
        <w:t xml:space="preserve">above average; </w:t>
      </w:r>
      <w:r>
        <w:t>C+/</w:t>
      </w:r>
      <w:r w:rsidRPr="00A243B9">
        <w:t>C</w:t>
      </w:r>
      <w:r>
        <w:t xml:space="preserve">/C- </w:t>
      </w:r>
      <w:r w:rsidRPr="00A243B9">
        <w:t>=</w:t>
      </w:r>
      <w:r>
        <w:t xml:space="preserve"> </w:t>
      </w:r>
      <w:r w:rsidRPr="00A243B9">
        <w:t xml:space="preserve">average; </w:t>
      </w:r>
      <w:r>
        <w:t>D+/</w:t>
      </w:r>
      <w:r w:rsidRPr="00A243B9">
        <w:t>D</w:t>
      </w:r>
      <w:r>
        <w:t xml:space="preserve">/D- </w:t>
      </w:r>
      <w:r w:rsidRPr="00A243B9">
        <w:t>=</w:t>
      </w:r>
      <w:r>
        <w:t xml:space="preserve"> </w:t>
      </w:r>
      <w:r w:rsidRPr="00A243B9">
        <w:t>below average; F=failure</w:t>
      </w:r>
      <w:r>
        <w:t>. Within any of the letter grade ranges (e.g. B+/B/B-), the assignment of a “+” or a “- “grade will reflect stronger (+) or weaker (-) completion of the goals of the assignment.</w:t>
      </w:r>
      <w:r w:rsidRPr="00A243B9">
        <w:t xml:space="preserve"> Your best efforts are expected and appreciated, but effort alone may not assure the highest grade if the writing or presentation does not meet the criteria for the assignment.</w:t>
      </w:r>
    </w:p>
    <w:p w14:paraId="6ABD7863" w14:textId="54D8DB3B" w:rsidR="0001650C" w:rsidRPr="002B46F4" w:rsidRDefault="0001650C" w:rsidP="0001650C">
      <w:pPr>
        <w:pStyle w:val="Heading2"/>
      </w:pPr>
      <w:r w:rsidRPr="002B46F4">
        <w:t>Classroom Protocol</w:t>
      </w:r>
      <w:r w:rsidR="00B273F6">
        <w:t>s</w:t>
      </w:r>
    </w:p>
    <w:p w14:paraId="01C06BA0" w14:textId="1E5F4332" w:rsidR="0001650C" w:rsidRDefault="0001650C" w:rsidP="0001650C">
      <w:pPr>
        <w:pStyle w:val="Normalnumbered"/>
        <w:numPr>
          <w:ilvl w:val="0"/>
          <w:numId w:val="0"/>
        </w:numPr>
      </w:pPr>
      <w:r w:rsidRPr="00862FBC">
        <w:rPr>
          <w:b/>
          <w:u w:val="single"/>
        </w:rPr>
        <w:t>Attendance/Participation:</w:t>
      </w:r>
      <w:r w:rsidRPr="00862FBC">
        <w:t xml:space="preserve"> According to University policy F69-24, “Students should attend all meetings of their classes, not only because they are responsible for material discussed therein, but because active participation is frequently essential to insure maximum benefit for all members of the class.”  Come on time and stay for the full class session.  I also believe in student-directed learning that suggests you want to be present at every class to get all you can from the course.  </w:t>
      </w:r>
      <w:r w:rsidRPr="00862FBC">
        <w:rPr>
          <w:b/>
        </w:rPr>
        <w:t>Any absence will affect your overall grade in the course since writing activities, discussion, and other participative activities cannot be made up.</w:t>
      </w:r>
    </w:p>
    <w:p w14:paraId="4DED7DB1" w14:textId="77777777" w:rsidR="0001650C" w:rsidRPr="00862FBC" w:rsidRDefault="0001650C" w:rsidP="0001650C">
      <w:pPr>
        <w:pStyle w:val="Normalnumbered"/>
        <w:numPr>
          <w:ilvl w:val="0"/>
          <w:numId w:val="0"/>
        </w:numPr>
      </w:pPr>
      <w:r>
        <w:rPr>
          <w:b/>
        </w:rPr>
        <w:t>**</w:t>
      </w:r>
      <w:r>
        <w:t xml:space="preserve"> Out of consideration for your classmates and so you can give your undivided attention to class activities, no cell phones, iPhones, texting etc. are allowed; if you are using an e-reader, these should be used only for reading materials for class. </w:t>
      </w:r>
    </w:p>
    <w:p w14:paraId="2AFBBB5B" w14:textId="77777777" w:rsidR="0001650C" w:rsidRPr="00926BE5" w:rsidRDefault="0001650C" w:rsidP="0001650C">
      <w:pPr>
        <w:pStyle w:val="Normalnumbered"/>
        <w:numPr>
          <w:ilvl w:val="0"/>
          <w:numId w:val="0"/>
        </w:numPr>
        <w:rPr>
          <w:b/>
        </w:rPr>
      </w:pPr>
      <w:r>
        <w:rPr>
          <w:b/>
        </w:rPr>
        <w:t>**</w:t>
      </w:r>
      <w:r w:rsidRPr="00926BE5">
        <w:t xml:space="preserve"> I do</w:t>
      </w:r>
      <w:r w:rsidRPr="00926BE5">
        <w:rPr>
          <w:b/>
        </w:rPr>
        <w:t xml:space="preserve"> NOT </w:t>
      </w:r>
      <w:r w:rsidRPr="00926BE5">
        <w:t>accept late papers. IF for some reason you need an exception, you must contact me I</w:t>
      </w:r>
      <w:r w:rsidRPr="00926BE5">
        <w:rPr>
          <w:b/>
        </w:rPr>
        <w:t xml:space="preserve">N ADVANCE </w:t>
      </w:r>
      <w:r w:rsidRPr="00926BE5">
        <w:t>of the due date, but the paper may still be accessed as late and the grade lowered</w:t>
      </w:r>
      <w:r>
        <w:t>.</w:t>
      </w:r>
    </w:p>
    <w:p w14:paraId="164F6A8D" w14:textId="77777777" w:rsidR="0001650C" w:rsidRPr="00BA464A" w:rsidRDefault="0001650C" w:rsidP="0001650C">
      <w:pPr>
        <w:pStyle w:val="Normalnumbered"/>
        <w:numPr>
          <w:ilvl w:val="0"/>
          <w:numId w:val="0"/>
        </w:numPr>
        <w:rPr>
          <w:b/>
          <w:bCs/>
        </w:rPr>
      </w:pPr>
      <w:r w:rsidRPr="00BA464A">
        <w:rPr>
          <w:b/>
          <w:bCs/>
        </w:rPr>
        <w:t>***I do not check email on Sundays; please don’t look for a response if you send an email those days. Note as well, I’m not available on Tuesdays and Thursdays as I am in the FERP (Faculty Early Retirement Program and am half time each semester) ***</w:t>
      </w:r>
    </w:p>
    <w:p w14:paraId="7FB76A8D" w14:textId="77777777" w:rsidR="0001650C" w:rsidRDefault="0001650C" w:rsidP="0001650C">
      <w:pPr>
        <w:pStyle w:val="Heading2"/>
        <w:rPr>
          <w:rFonts w:ascii="Times New Roman" w:hAnsi="Times New Roman" w:cs="Times New Roman"/>
          <w:b w:val="0"/>
        </w:rPr>
      </w:pPr>
      <w:r>
        <w:lastRenderedPageBreak/>
        <w:t xml:space="preserve">University Policies: </w:t>
      </w:r>
      <w:r>
        <w:rPr>
          <w:rFonts w:ascii="Times New Roman" w:hAnsi="Times New Roman" w:cs="Times New Roman"/>
          <w:b w:val="0"/>
        </w:rPr>
        <w:t xml:space="preserve">Per University Policy S16-9, university-wide policy information relevant to all courses, such as academic integrity, accommodations, etc. is available on the Office of Graduate and Undergraduate Programs’ Syllabus Information web page at </w:t>
      </w:r>
      <w:r w:rsidR="00983E70" w:rsidRPr="00983E70">
        <w:t>https://www.sjsu.edu/curriculum/courses/syllabus-info.php</w:t>
      </w:r>
    </w:p>
    <w:p w14:paraId="3A7FA06E" w14:textId="77777777" w:rsidR="0001650C" w:rsidRPr="00EC09DF" w:rsidRDefault="0001650C" w:rsidP="0001650C">
      <w:pPr>
        <w:rPr>
          <w:sz w:val="12"/>
          <w:szCs w:val="12"/>
        </w:rPr>
      </w:pPr>
    </w:p>
    <w:p w14:paraId="4D3A6384" w14:textId="5D79F012" w:rsidR="0001650C" w:rsidRDefault="0001650C" w:rsidP="00B273F6">
      <w:pPr>
        <w:pStyle w:val="Heading1"/>
        <w:rPr>
          <w:sz w:val="28"/>
          <w:szCs w:val="28"/>
        </w:rPr>
      </w:pPr>
      <w:r w:rsidRPr="00C81FFD">
        <w:rPr>
          <w:sz w:val="28"/>
          <w:szCs w:val="28"/>
        </w:rPr>
        <w:t>ENGL 11</w:t>
      </w:r>
      <w:r w:rsidR="00B273F6">
        <w:rPr>
          <w:sz w:val="28"/>
          <w:szCs w:val="28"/>
        </w:rPr>
        <w:t>5</w:t>
      </w:r>
      <w:r>
        <w:rPr>
          <w:sz w:val="28"/>
          <w:szCs w:val="28"/>
        </w:rPr>
        <w:t>:</w:t>
      </w:r>
      <w:r w:rsidRPr="00C81FFD">
        <w:rPr>
          <w:sz w:val="28"/>
          <w:szCs w:val="28"/>
        </w:rPr>
        <w:t xml:space="preserve"> </w:t>
      </w:r>
      <w:r w:rsidR="00B273F6">
        <w:rPr>
          <w:sz w:val="28"/>
          <w:szCs w:val="28"/>
        </w:rPr>
        <w:t>The Bible as Literature</w:t>
      </w:r>
      <w:r w:rsidRPr="00C81FFD">
        <w:rPr>
          <w:sz w:val="28"/>
          <w:szCs w:val="28"/>
        </w:rPr>
        <w:t xml:space="preserve">, </w:t>
      </w:r>
      <w:r w:rsidR="00B273F6">
        <w:rPr>
          <w:sz w:val="28"/>
          <w:szCs w:val="28"/>
        </w:rPr>
        <w:t>Spring</w:t>
      </w:r>
      <w:r>
        <w:rPr>
          <w:sz w:val="28"/>
          <w:szCs w:val="28"/>
        </w:rPr>
        <w:t xml:space="preserve"> 202</w:t>
      </w:r>
      <w:r w:rsidR="00B273F6">
        <w:rPr>
          <w:sz w:val="28"/>
          <w:szCs w:val="28"/>
        </w:rPr>
        <w:t>4</w:t>
      </w:r>
      <w:r w:rsidRPr="00C81FFD">
        <w:rPr>
          <w:sz w:val="28"/>
          <w:szCs w:val="28"/>
        </w:rPr>
        <w:t>, Course Schedule</w:t>
      </w:r>
    </w:p>
    <w:p w14:paraId="5408AAB3" w14:textId="39DF5085" w:rsidR="0001650C" w:rsidRDefault="0001650C" w:rsidP="0001650C">
      <w:r>
        <w:t>(</w:t>
      </w:r>
      <w:r w:rsidRPr="00C81FFD">
        <w:t>This calendar is subject to change to better meet your needs and to adapt to speakers or other changes</w:t>
      </w:r>
      <w:r w:rsidR="00B273F6">
        <w:t xml:space="preserve"> in course content</w:t>
      </w:r>
      <w:r w:rsidRPr="00C81FFD">
        <w:t xml:space="preserve">; course material </w:t>
      </w:r>
      <w:r>
        <w:t xml:space="preserve">may </w:t>
      </w:r>
      <w:r w:rsidRPr="00C81FFD">
        <w:t>be added throughout the semester)</w:t>
      </w:r>
    </w:p>
    <w:p w14:paraId="6B897682" w14:textId="77777777" w:rsidR="0001650C" w:rsidRDefault="0001650C" w:rsidP="0001650C"/>
    <w:tbl>
      <w:tblPr>
        <w:tblW w:w="3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gridCol w:w="1615"/>
        <w:gridCol w:w="6912"/>
        <w:gridCol w:w="6912"/>
        <w:gridCol w:w="6912"/>
      </w:tblGrid>
      <w:tr w:rsidR="002C053A" w14:paraId="75F8F393" w14:textId="781546AE" w:rsidTr="002C053A">
        <w:trPr>
          <w:trHeight w:val="626"/>
          <w:tblHeader/>
        </w:trPr>
        <w:tc>
          <w:tcPr>
            <w:tcW w:w="864" w:type="dxa"/>
          </w:tcPr>
          <w:p w14:paraId="13943F22" w14:textId="77777777" w:rsidR="002C053A" w:rsidRDefault="002C053A" w:rsidP="000B74A0">
            <w:pPr>
              <w:pStyle w:val="contactheading"/>
              <w:jc w:val="center"/>
            </w:pPr>
            <w:r>
              <w:t>Week</w:t>
            </w:r>
          </w:p>
        </w:tc>
        <w:tc>
          <w:tcPr>
            <w:tcW w:w="1440" w:type="dxa"/>
          </w:tcPr>
          <w:p w14:paraId="3946B007" w14:textId="77777777" w:rsidR="002C053A" w:rsidRDefault="002C053A" w:rsidP="000B74A0">
            <w:pPr>
              <w:pStyle w:val="contactheading"/>
              <w:jc w:val="center"/>
            </w:pPr>
            <w:r>
              <w:t>Date</w:t>
            </w:r>
          </w:p>
        </w:tc>
        <w:tc>
          <w:tcPr>
            <w:tcW w:w="6912" w:type="dxa"/>
          </w:tcPr>
          <w:p w14:paraId="67DBCA9E" w14:textId="77777777" w:rsidR="002C053A" w:rsidRPr="00096666" w:rsidRDefault="002C053A" w:rsidP="000B74A0">
            <w:pPr>
              <w:pStyle w:val="contactheading"/>
              <w:jc w:val="center"/>
            </w:pPr>
            <w:r>
              <w:t>Topics, Readings, Assignments, Deadlines</w:t>
            </w:r>
          </w:p>
        </w:tc>
        <w:tc>
          <w:tcPr>
            <w:tcW w:w="1615" w:type="dxa"/>
          </w:tcPr>
          <w:p w14:paraId="56125C92" w14:textId="02974CAF" w:rsidR="002C053A" w:rsidRDefault="002C053A" w:rsidP="000B74A0">
            <w:pPr>
              <w:pStyle w:val="contactheading"/>
              <w:jc w:val="center"/>
            </w:pPr>
            <w:r>
              <w:t>2</w:t>
            </w:r>
          </w:p>
        </w:tc>
        <w:tc>
          <w:tcPr>
            <w:tcW w:w="6912" w:type="dxa"/>
          </w:tcPr>
          <w:p w14:paraId="44899410" w14:textId="1705D6E9" w:rsidR="002C053A" w:rsidRDefault="002C053A" w:rsidP="000B74A0">
            <w:pPr>
              <w:pStyle w:val="contactheading"/>
              <w:jc w:val="center"/>
            </w:pPr>
            <w:r>
              <w:t>2</w:t>
            </w:r>
          </w:p>
        </w:tc>
        <w:tc>
          <w:tcPr>
            <w:tcW w:w="6912" w:type="dxa"/>
          </w:tcPr>
          <w:p w14:paraId="04A33BF8" w14:textId="7D050479" w:rsidR="002C053A" w:rsidRDefault="002C053A" w:rsidP="000B74A0">
            <w:pPr>
              <w:pStyle w:val="contactheading"/>
              <w:jc w:val="center"/>
            </w:pPr>
            <w:r>
              <w:t>2</w:t>
            </w:r>
          </w:p>
        </w:tc>
        <w:tc>
          <w:tcPr>
            <w:tcW w:w="6912" w:type="dxa"/>
          </w:tcPr>
          <w:p w14:paraId="63457F8A" w14:textId="57B4549A" w:rsidR="002C053A" w:rsidRDefault="002C053A" w:rsidP="000B74A0">
            <w:pPr>
              <w:pStyle w:val="contactheading"/>
              <w:jc w:val="center"/>
            </w:pPr>
            <w:r>
              <w:t>2</w:t>
            </w:r>
          </w:p>
        </w:tc>
      </w:tr>
      <w:tr w:rsidR="002C053A" w14:paraId="1F8EC3B1" w14:textId="7C3AB48F" w:rsidTr="002C053A">
        <w:tc>
          <w:tcPr>
            <w:tcW w:w="864" w:type="dxa"/>
            <w:tcBorders>
              <w:bottom w:val="single" w:sz="4" w:space="0" w:color="auto"/>
            </w:tcBorders>
          </w:tcPr>
          <w:p w14:paraId="6AA548FC" w14:textId="77777777" w:rsidR="002C053A" w:rsidRDefault="002C053A" w:rsidP="000B74A0">
            <w:pPr>
              <w:pStyle w:val="Tabletext"/>
            </w:pPr>
            <w:r>
              <w:t>1</w:t>
            </w:r>
          </w:p>
          <w:p w14:paraId="61EDCBAE" w14:textId="77777777" w:rsidR="002C053A" w:rsidRPr="00A03572" w:rsidRDefault="002C053A" w:rsidP="000B74A0"/>
        </w:tc>
        <w:tc>
          <w:tcPr>
            <w:tcW w:w="1440" w:type="dxa"/>
            <w:tcBorders>
              <w:bottom w:val="single" w:sz="4" w:space="0" w:color="auto"/>
            </w:tcBorders>
          </w:tcPr>
          <w:p w14:paraId="7AABADC5" w14:textId="39D06E14" w:rsidR="002C053A" w:rsidRDefault="002C053A" w:rsidP="000B74A0">
            <w:pPr>
              <w:pStyle w:val="Tabletext"/>
            </w:pPr>
            <w:r>
              <w:t>W., Jan. 24</w:t>
            </w:r>
          </w:p>
        </w:tc>
        <w:tc>
          <w:tcPr>
            <w:tcW w:w="6912" w:type="dxa"/>
            <w:tcBorders>
              <w:bottom w:val="single" w:sz="4" w:space="0" w:color="auto"/>
            </w:tcBorders>
          </w:tcPr>
          <w:p w14:paraId="424E0C45" w14:textId="77777777" w:rsidR="002C053A" w:rsidRDefault="002C053A" w:rsidP="00B273F6">
            <w:pPr>
              <w:ind w:left="1440" w:hanging="1440"/>
            </w:pPr>
            <w:r w:rsidRPr="00044F01">
              <w:t xml:space="preserve">Introduction to the course, the syllabus; Protocols for study of the </w:t>
            </w:r>
          </w:p>
          <w:p w14:paraId="47399B5E" w14:textId="77777777" w:rsidR="002C053A" w:rsidRDefault="002C053A" w:rsidP="00B273F6">
            <w:pPr>
              <w:ind w:left="1440" w:hanging="1440"/>
            </w:pPr>
            <w:r w:rsidRPr="00044F01">
              <w:t>Bible from a literary perspective;</w:t>
            </w:r>
            <w:r>
              <w:t xml:space="preserve"> Introductory writing activity; </w:t>
            </w:r>
          </w:p>
          <w:p w14:paraId="080A38FF" w14:textId="01B184FD" w:rsidR="002C053A" w:rsidRDefault="002C053A" w:rsidP="00B273F6">
            <w:pPr>
              <w:ind w:left="1440" w:hanging="1440"/>
            </w:pPr>
            <w:r w:rsidRPr="00044F01">
              <w:t>Presentation of key terms and background</w:t>
            </w:r>
          </w:p>
          <w:p w14:paraId="1086D464" w14:textId="182D9895" w:rsidR="002C053A" w:rsidRPr="00872879" w:rsidRDefault="002C053A" w:rsidP="00B273F6">
            <w:pPr>
              <w:pStyle w:val="Tabletext"/>
              <w:rPr>
                <w:b/>
                <w:bCs/>
              </w:rPr>
            </w:pPr>
            <w:r w:rsidRPr="00044F01">
              <w:t xml:space="preserve">ASSIGNMENT: Introduction; Genesis 1-13-- 2 Key Quotes </w:t>
            </w:r>
            <w:r w:rsidRPr="004E55BB">
              <w:rPr>
                <w:b/>
                <w:bCs/>
              </w:rPr>
              <w:t xml:space="preserve">due on M., </w:t>
            </w:r>
            <w:r>
              <w:rPr>
                <w:b/>
                <w:bCs/>
              </w:rPr>
              <w:t>Jan. 29</w:t>
            </w:r>
            <w:r w:rsidRPr="00044F01">
              <w:t xml:space="preserve">; </w:t>
            </w:r>
            <w:r>
              <w:t xml:space="preserve">Presenters for </w:t>
            </w:r>
            <w:r w:rsidRPr="00044F01">
              <w:rPr>
                <w:i/>
              </w:rPr>
              <w:t xml:space="preserve">The Bible and Its Influence </w:t>
            </w:r>
            <w:r w:rsidRPr="00044F01">
              <w:t>(</w:t>
            </w:r>
            <w:proofErr w:type="spellStart"/>
            <w:r w:rsidRPr="00044F01">
              <w:rPr>
                <w:i/>
              </w:rPr>
              <w:t>B&amp;I</w:t>
            </w:r>
            <w:r>
              <w:rPr>
                <w:i/>
              </w:rPr>
              <w:t>Inf</w:t>
            </w:r>
            <w:proofErr w:type="spellEnd"/>
            <w:r>
              <w:t xml:space="preserve">) Chapters 2 &amp; 3 prepare to present on Jan. 29; </w:t>
            </w:r>
            <w:r>
              <w:rPr>
                <w:b/>
                <w:bCs/>
              </w:rPr>
              <w:t>***If the CSU strikes, this content will move to Jan. 29</w:t>
            </w:r>
          </w:p>
        </w:tc>
        <w:tc>
          <w:tcPr>
            <w:tcW w:w="1615" w:type="dxa"/>
            <w:tcBorders>
              <w:bottom w:val="single" w:sz="4" w:space="0" w:color="auto"/>
            </w:tcBorders>
          </w:tcPr>
          <w:p w14:paraId="64093F8E" w14:textId="77777777" w:rsidR="002C053A" w:rsidRPr="00044F01" w:rsidRDefault="002C053A" w:rsidP="00B273F6">
            <w:pPr>
              <w:ind w:left="1440" w:hanging="1440"/>
            </w:pPr>
          </w:p>
        </w:tc>
        <w:tc>
          <w:tcPr>
            <w:tcW w:w="6912" w:type="dxa"/>
            <w:tcBorders>
              <w:bottom w:val="single" w:sz="4" w:space="0" w:color="auto"/>
            </w:tcBorders>
          </w:tcPr>
          <w:p w14:paraId="7F9E02FE" w14:textId="19762229" w:rsidR="002C053A" w:rsidRPr="00044F01" w:rsidRDefault="002C053A" w:rsidP="00B273F6">
            <w:pPr>
              <w:ind w:left="1440" w:hanging="1440"/>
            </w:pPr>
          </w:p>
        </w:tc>
        <w:tc>
          <w:tcPr>
            <w:tcW w:w="6912" w:type="dxa"/>
            <w:tcBorders>
              <w:bottom w:val="single" w:sz="4" w:space="0" w:color="auto"/>
            </w:tcBorders>
          </w:tcPr>
          <w:p w14:paraId="1121F38E" w14:textId="6D01F843" w:rsidR="002C053A" w:rsidRPr="00044F01" w:rsidRDefault="002C053A" w:rsidP="00B273F6">
            <w:pPr>
              <w:ind w:left="1440" w:hanging="1440"/>
            </w:pPr>
          </w:p>
        </w:tc>
        <w:tc>
          <w:tcPr>
            <w:tcW w:w="6912" w:type="dxa"/>
            <w:tcBorders>
              <w:bottom w:val="single" w:sz="4" w:space="0" w:color="auto"/>
            </w:tcBorders>
          </w:tcPr>
          <w:p w14:paraId="732DD393" w14:textId="77777777" w:rsidR="002C053A" w:rsidRPr="00044F01" w:rsidRDefault="002C053A" w:rsidP="00B273F6">
            <w:pPr>
              <w:ind w:left="1440" w:hanging="1440"/>
            </w:pPr>
          </w:p>
        </w:tc>
      </w:tr>
      <w:tr w:rsidR="002C053A" w14:paraId="082272BF" w14:textId="401A9188" w:rsidTr="002C053A">
        <w:tc>
          <w:tcPr>
            <w:tcW w:w="864" w:type="dxa"/>
          </w:tcPr>
          <w:p w14:paraId="42F61C17" w14:textId="77777777" w:rsidR="002C053A" w:rsidRDefault="002C053A" w:rsidP="000B74A0">
            <w:pPr>
              <w:pStyle w:val="Tabletext"/>
            </w:pPr>
            <w:r>
              <w:t>2</w:t>
            </w:r>
          </w:p>
          <w:p w14:paraId="2B6BD2EA" w14:textId="77777777" w:rsidR="002C053A" w:rsidRDefault="002C053A" w:rsidP="000B74A0"/>
          <w:p w14:paraId="77BB5DBC" w14:textId="77777777" w:rsidR="002C053A" w:rsidRDefault="002C053A" w:rsidP="000B74A0"/>
          <w:p w14:paraId="4C81F6C5" w14:textId="77777777" w:rsidR="002C053A" w:rsidRDefault="002C053A" w:rsidP="000B74A0"/>
          <w:p w14:paraId="51D8B53D" w14:textId="77777777" w:rsidR="002C053A" w:rsidRDefault="002C053A" w:rsidP="000B74A0"/>
          <w:p w14:paraId="76A0806F" w14:textId="77777777" w:rsidR="002C053A" w:rsidRPr="00A03572" w:rsidRDefault="002C053A" w:rsidP="000B74A0"/>
        </w:tc>
        <w:tc>
          <w:tcPr>
            <w:tcW w:w="1440" w:type="dxa"/>
          </w:tcPr>
          <w:p w14:paraId="014E9722" w14:textId="77777777" w:rsidR="002C053A" w:rsidRDefault="002C053A" w:rsidP="000B74A0">
            <w:pPr>
              <w:pStyle w:val="Tabletext"/>
            </w:pPr>
            <w:r>
              <w:t>M., Jan. 29</w:t>
            </w:r>
          </w:p>
          <w:p w14:paraId="4A2019BF" w14:textId="77777777" w:rsidR="002C053A" w:rsidRDefault="002C053A" w:rsidP="00925100">
            <w:pPr>
              <w:rPr>
                <w:lang w:eastAsia="en-US"/>
              </w:rPr>
            </w:pPr>
          </w:p>
          <w:p w14:paraId="2BB71069" w14:textId="77777777" w:rsidR="002C053A" w:rsidRDefault="002C053A" w:rsidP="00925100">
            <w:pPr>
              <w:rPr>
                <w:lang w:eastAsia="en-US"/>
              </w:rPr>
            </w:pPr>
          </w:p>
          <w:p w14:paraId="1A35FDA1" w14:textId="77777777" w:rsidR="002C053A" w:rsidRDefault="002C053A" w:rsidP="00925100">
            <w:pPr>
              <w:rPr>
                <w:lang w:eastAsia="en-US"/>
              </w:rPr>
            </w:pPr>
          </w:p>
          <w:p w14:paraId="248C64D3" w14:textId="77777777" w:rsidR="002C053A" w:rsidRDefault="002C053A" w:rsidP="00925100">
            <w:pPr>
              <w:rPr>
                <w:lang w:eastAsia="en-US"/>
              </w:rPr>
            </w:pPr>
          </w:p>
          <w:p w14:paraId="066C199D" w14:textId="5577C4C7" w:rsidR="002C053A" w:rsidRPr="00925100" w:rsidRDefault="002C053A" w:rsidP="00925100">
            <w:pPr>
              <w:rPr>
                <w:lang w:eastAsia="en-US"/>
              </w:rPr>
            </w:pPr>
            <w:r>
              <w:rPr>
                <w:lang w:eastAsia="en-US"/>
              </w:rPr>
              <w:t>W., Jan. 31</w:t>
            </w:r>
          </w:p>
        </w:tc>
        <w:tc>
          <w:tcPr>
            <w:tcW w:w="6912" w:type="dxa"/>
          </w:tcPr>
          <w:p w14:paraId="036367C4" w14:textId="6CD3C524" w:rsidR="002C053A" w:rsidRDefault="002C053A" w:rsidP="00872879">
            <w:r w:rsidRPr="00044F01">
              <w:t xml:space="preserve">Voices in the Text/Creation Stories/the "Silent Spots"--Begin discussing Genesis 1-13 and </w:t>
            </w:r>
            <w:r>
              <w:t xml:space="preserve">presentation of </w:t>
            </w:r>
            <w:r w:rsidRPr="00044F01">
              <w:t xml:space="preserve">material from Chapters </w:t>
            </w:r>
            <w:r>
              <w:t>2 &amp; 3</w:t>
            </w:r>
            <w:r w:rsidRPr="00044F01">
              <w:t xml:space="preserve"> </w:t>
            </w:r>
            <w:proofErr w:type="spellStart"/>
            <w:r w:rsidRPr="00044F01">
              <w:rPr>
                <w:i/>
              </w:rPr>
              <w:t>B&amp;I</w:t>
            </w:r>
            <w:r>
              <w:rPr>
                <w:i/>
              </w:rPr>
              <w:t>Inf</w:t>
            </w:r>
            <w:proofErr w:type="spellEnd"/>
            <w:r>
              <w:t>; Discussion of Key Quotes;</w:t>
            </w:r>
          </w:p>
          <w:p w14:paraId="1F10E415" w14:textId="77777777" w:rsidR="002C053A" w:rsidRDefault="002C053A" w:rsidP="00872879">
            <w:pPr>
              <w:pStyle w:val="Tabletext"/>
              <w:pBdr>
                <w:bottom w:val="dotted" w:sz="24" w:space="1" w:color="auto"/>
              </w:pBdr>
            </w:pPr>
            <w:r>
              <w:t>ASSIGNMENT: Genesis 15-23;</w:t>
            </w:r>
            <w:r w:rsidRPr="00044F01">
              <w:t xml:space="preserve"> </w:t>
            </w:r>
            <w:r>
              <w:t xml:space="preserve">Presenter for </w:t>
            </w:r>
            <w:r w:rsidRPr="00044F01">
              <w:rPr>
                <w:i/>
              </w:rPr>
              <w:t xml:space="preserve">The Bible and Its Influence </w:t>
            </w:r>
            <w:r w:rsidRPr="00044F01">
              <w:t>(</w:t>
            </w:r>
            <w:proofErr w:type="spellStart"/>
            <w:r w:rsidRPr="00044F01">
              <w:rPr>
                <w:i/>
              </w:rPr>
              <w:t>B&amp;I</w:t>
            </w:r>
            <w:r>
              <w:rPr>
                <w:i/>
              </w:rPr>
              <w:t>Inf</w:t>
            </w:r>
            <w:proofErr w:type="spellEnd"/>
            <w:r>
              <w:t>) Ch. 4 prepare to present on Feb. 5</w:t>
            </w:r>
          </w:p>
          <w:p w14:paraId="3B377179" w14:textId="77777777" w:rsidR="002C053A" w:rsidRDefault="002C053A" w:rsidP="00925100">
            <w:r w:rsidRPr="00044F01">
              <w:t xml:space="preserve">Video from the </w:t>
            </w:r>
            <w:r w:rsidRPr="006E26FB">
              <w:rPr>
                <w:i/>
              </w:rPr>
              <w:t>Genesi</w:t>
            </w:r>
            <w:r>
              <w:rPr>
                <w:i/>
              </w:rPr>
              <w:t>s: A Living Conversation</w:t>
            </w:r>
            <w:r w:rsidRPr="00044F01">
              <w:t xml:space="preserve"> series</w:t>
            </w:r>
            <w:r>
              <w:t>;</w:t>
            </w:r>
          </w:p>
          <w:p w14:paraId="0675CE26" w14:textId="4D96D1A7" w:rsidR="002C053A" w:rsidRPr="00925100" w:rsidRDefault="002C053A" w:rsidP="00925100">
            <w:pPr>
              <w:rPr>
                <w:iCs/>
                <w:lang w:eastAsia="en-US"/>
              </w:rPr>
            </w:pPr>
            <w:r w:rsidRPr="00044F01">
              <w:t xml:space="preserve">ASSIGNMENT: Cont. </w:t>
            </w:r>
            <w:r>
              <w:t>reading</w:t>
            </w:r>
            <w:r w:rsidRPr="00044F01">
              <w:t xml:space="preserve"> o</w:t>
            </w:r>
            <w:r>
              <w:t>f</w:t>
            </w:r>
            <w:r w:rsidRPr="00044F01">
              <w:t xml:space="preserve"> </w:t>
            </w:r>
            <w:r>
              <w:t>Genesis through Ch. 35;</w:t>
            </w:r>
            <w:r w:rsidRPr="00044F01">
              <w:t xml:space="preserve"> Responses to the video we’ve viewed in class; View one of the videos in the </w:t>
            </w:r>
            <w:r w:rsidRPr="006E26FB">
              <w:rPr>
                <w:i/>
              </w:rPr>
              <w:t>Genesis</w:t>
            </w:r>
            <w:r w:rsidRPr="00044F01">
              <w:t xml:space="preserve"> series before </w:t>
            </w:r>
            <w:r>
              <w:rPr>
                <w:b/>
              </w:rPr>
              <w:t xml:space="preserve">Mon., Feb. 12 </w:t>
            </w:r>
            <w:r w:rsidRPr="00044F01">
              <w:t>and record notes for an oral report</w:t>
            </w:r>
            <w:r>
              <w:t xml:space="preserve">; </w:t>
            </w:r>
            <w:r w:rsidR="002B3173">
              <w:t xml:space="preserve">2 </w:t>
            </w:r>
            <w:r>
              <w:t>Key Quotes for Mon., Feb. 5; Presenter for Chapter</w:t>
            </w:r>
            <w:r w:rsidRPr="00044F01">
              <w:t xml:space="preserve"> 5 </w:t>
            </w:r>
            <w:r w:rsidRPr="00044F01">
              <w:rPr>
                <w:i/>
              </w:rPr>
              <w:t>B&amp;IF</w:t>
            </w:r>
            <w:r>
              <w:rPr>
                <w:iCs/>
              </w:rPr>
              <w:t xml:space="preserve"> prepare to present on Wed., Feb. 7</w:t>
            </w:r>
          </w:p>
          <w:p w14:paraId="320F1842" w14:textId="627D11FA" w:rsidR="002C053A" w:rsidRPr="00872879" w:rsidRDefault="002C053A" w:rsidP="00872879">
            <w:pPr>
              <w:rPr>
                <w:lang w:eastAsia="en-US"/>
              </w:rPr>
            </w:pPr>
          </w:p>
        </w:tc>
        <w:tc>
          <w:tcPr>
            <w:tcW w:w="1615" w:type="dxa"/>
          </w:tcPr>
          <w:p w14:paraId="6B870938" w14:textId="77777777" w:rsidR="002C053A" w:rsidRPr="00044F01" w:rsidRDefault="002C053A" w:rsidP="00872879"/>
        </w:tc>
        <w:tc>
          <w:tcPr>
            <w:tcW w:w="6912" w:type="dxa"/>
          </w:tcPr>
          <w:p w14:paraId="6B6CE6DB" w14:textId="51D8216C" w:rsidR="002C053A" w:rsidRPr="00044F01" w:rsidRDefault="002C053A" w:rsidP="00872879"/>
        </w:tc>
        <w:tc>
          <w:tcPr>
            <w:tcW w:w="6912" w:type="dxa"/>
          </w:tcPr>
          <w:p w14:paraId="55309508" w14:textId="6BE5D6C3" w:rsidR="002C053A" w:rsidRPr="00044F01" w:rsidRDefault="002C053A" w:rsidP="00872879"/>
        </w:tc>
        <w:tc>
          <w:tcPr>
            <w:tcW w:w="6912" w:type="dxa"/>
          </w:tcPr>
          <w:p w14:paraId="564DF43C" w14:textId="77777777" w:rsidR="002C053A" w:rsidRPr="00044F01" w:rsidRDefault="002C053A" w:rsidP="00872879"/>
        </w:tc>
      </w:tr>
      <w:tr w:rsidR="002C053A" w14:paraId="7072FD36" w14:textId="079F75DF" w:rsidTr="002C053A">
        <w:tc>
          <w:tcPr>
            <w:tcW w:w="864" w:type="dxa"/>
          </w:tcPr>
          <w:p w14:paraId="2C98C9E7" w14:textId="77EC6E23" w:rsidR="002C053A" w:rsidRDefault="002C053A" w:rsidP="000B74A0">
            <w:pPr>
              <w:pStyle w:val="Tabletext"/>
            </w:pPr>
            <w:r>
              <w:t>3</w:t>
            </w:r>
          </w:p>
          <w:p w14:paraId="7C866573" w14:textId="77777777" w:rsidR="002C053A" w:rsidRPr="00A03572" w:rsidRDefault="002C053A" w:rsidP="000B74A0"/>
        </w:tc>
        <w:tc>
          <w:tcPr>
            <w:tcW w:w="1440" w:type="dxa"/>
          </w:tcPr>
          <w:p w14:paraId="56BD8B67" w14:textId="77777777" w:rsidR="002C053A" w:rsidRDefault="002C053A" w:rsidP="000B74A0">
            <w:pPr>
              <w:pStyle w:val="Tabletext"/>
            </w:pPr>
            <w:r>
              <w:t>M., Feb. 5</w:t>
            </w:r>
          </w:p>
          <w:p w14:paraId="67455667" w14:textId="77777777" w:rsidR="002C053A" w:rsidRDefault="002C053A" w:rsidP="00156182">
            <w:pPr>
              <w:rPr>
                <w:lang w:eastAsia="en-US"/>
              </w:rPr>
            </w:pPr>
          </w:p>
          <w:p w14:paraId="1CB9403F" w14:textId="77777777" w:rsidR="002C053A" w:rsidRDefault="002C053A" w:rsidP="00156182">
            <w:pPr>
              <w:rPr>
                <w:lang w:eastAsia="en-US"/>
              </w:rPr>
            </w:pPr>
          </w:p>
          <w:p w14:paraId="500574DE" w14:textId="77777777" w:rsidR="002C053A" w:rsidRDefault="002C053A" w:rsidP="00156182">
            <w:pPr>
              <w:rPr>
                <w:lang w:eastAsia="en-US"/>
              </w:rPr>
            </w:pPr>
          </w:p>
          <w:p w14:paraId="4AEEF85E" w14:textId="30B97F53" w:rsidR="002C053A" w:rsidRPr="00156182" w:rsidRDefault="002C053A" w:rsidP="00156182">
            <w:pPr>
              <w:rPr>
                <w:lang w:eastAsia="en-US"/>
              </w:rPr>
            </w:pPr>
            <w:r>
              <w:rPr>
                <w:lang w:eastAsia="en-US"/>
              </w:rPr>
              <w:t>W., Feb. 7</w:t>
            </w:r>
          </w:p>
        </w:tc>
        <w:tc>
          <w:tcPr>
            <w:tcW w:w="6912" w:type="dxa"/>
          </w:tcPr>
          <w:p w14:paraId="1A99321E" w14:textId="7787051E" w:rsidR="002C053A" w:rsidRPr="00B24F21" w:rsidRDefault="002C053A" w:rsidP="00156182">
            <w:r w:rsidRPr="00B24F21">
              <w:t>Co</w:t>
            </w:r>
            <w:r>
              <w:t>nt. discussion of Genesis 24-35;</w:t>
            </w:r>
            <w:r w:rsidRPr="00B24F21">
              <w:t xml:space="preserve"> </w:t>
            </w:r>
            <w:r>
              <w:t>Oral Presentations</w:t>
            </w:r>
            <w:r w:rsidRPr="00B24F21">
              <w:t xml:space="preserve"> on </w:t>
            </w:r>
            <w:r w:rsidRPr="00B24F21">
              <w:rPr>
                <w:i/>
              </w:rPr>
              <w:t>Genesis</w:t>
            </w:r>
            <w:r w:rsidRPr="00B24F21">
              <w:t xml:space="preserve"> videos</w:t>
            </w:r>
            <w:r>
              <w:t xml:space="preserve">; Presentation of Ch. 4 </w:t>
            </w:r>
            <w:r w:rsidRPr="00044F01">
              <w:rPr>
                <w:i/>
              </w:rPr>
              <w:t xml:space="preserve">The Bible and Its Influence </w:t>
            </w:r>
            <w:r w:rsidRPr="00044F01">
              <w:t>(</w:t>
            </w:r>
            <w:proofErr w:type="spellStart"/>
            <w:r w:rsidRPr="00044F01">
              <w:rPr>
                <w:i/>
              </w:rPr>
              <w:t>B&amp;I</w:t>
            </w:r>
            <w:r>
              <w:rPr>
                <w:i/>
              </w:rPr>
              <w:t>Inf</w:t>
            </w:r>
            <w:proofErr w:type="spellEnd"/>
            <w:r>
              <w:t>)</w:t>
            </w:r>
          </w:p>
          <w:p w14:paraId="7084C654" w14:textId="77777777" w:rsidR="002C053A" w:rsidRDefault="002C053A" w:rsidP="00156182">
            <w:pPr>
              <w:pStyle w:val="Tabletext"/>
              <w:pBdr>
                <w:bottom w:val="dotted" w:sz="24" w:space="1" w:color="auto"/>
              </w:pBdr>
            </w:pPr>
            <w:r>
              <w:t>ASSIGNMENT: Genesis 37-50</w:t>
            </w:r>
            <w:r w:rsidRPr="00B24F21">
              <w:t xml:space="preserve">; Reports on remaining </w:t>
            </w:r>
            <w:r w:rsidRPr="00B24F21">
              <w:rPr>
                <w:i/>
              </w:rPr>
              <w:t>Genesis</w:t>
            </w:r>
            <w:r w:rsidRPr="00B24F21">
              <w:t xml:space="preserve"> videos</w:t>
            </w:r>
            <w:r>
              <w:t>;</w:t>
            </w:r>
          </w:p>
          <w:p w14:paraId="6F0790AF" w14:textId="2D84658B" w:rsidR="002C053A" w:rsidRDefault="002C053A" w:rsidP="00156182">
            <w:r>
              <w:t xml:space="preserve">Finish discussion of Genesis; Continue Oral Presentations on </w:t>
            </w:r>
            <w:r w:rsidRPr="00B24F21">
              <w:rPr>
                <w:i/>
              </w:rPr>
              <w:t>Genesis</w:t>
            </w:r>
            <w:r w:rsidRPr="00B24F21">
              <w:t xml:space="preserve"> videos</w:t>
            </w:r>
            <w:r>
              <w:t xml:space="preserve">, Presentation of Ch. 5 </w:t>
            </w:r>
            <w:r w:rsidRPr="00044F01">
              <w:rPr>
                <w:i/>
              </w:rPr>
              <w:t xml:space="preserve">The Bible and Its Influence </w:t>
            </w:r>
            <w:r w:rsidRPr="00044F01">
              <w:t>(</w:t>
            </w:r>
            <w:proofErr w:type="spellStart"/>
            <w:r w:rsidRPr="00044F01">
              <w:rPr>
                <w:i/>
              </w:rPr>
              <w:t>B&amp;I</w:t>
            </w:r>
            <w:r>
              <w:rPr>
                <w:i/>
              </w:rPr>
              <w:t>Inf</w:t>
            </w:r>
            <w:proofErr w:type="spellEnd"/>
            <w:r>
              <w:t>)</w:t>
            </w:r>
            <w:r w:rsidR="00711834">
              <w:t>; Key Quotes discussion;</w:t>
            </w:r>
          </w:p>
          <w:p w14:paraId="157A10D7" w14:textId="61449BBF" w:rsidR="002C053A" w:rsidRPr="00156182" w:rsidRDefault="002C053A" w:rsidP="00156182">
            <w:pPr>
              <w:rPr>
                <w:lang w:eastAsia="en-US"/>
              </w:rPr>
            </w:pPr>
            <w:r>
              <w:t>ASSIGNMENT: Exodus 1-20; Presenter for Chapter</w:t>
            </w:r>
            <w:r w:rsidRPr="00044F01">
              <w:t xml:space="preserve"> </w:t>
            </w:r>
            <w:r>
              <w:t>6 &amp; Exodus part of Ch 7</w:t>
            </w:r>
            <w:r w:rsidRPr="00044F01">
              <w:t xml:space="preserve"> </w:t>
            </w:r>
            <w:proofErr w:type="spellStart"/>
            <w:r w:rsidRPr="00044F01">
              <w:rPr>
                <w:i/>
              </w:rPr>
              <w:t>B&amp;I</w:t>
            </w:r>
            <w:r>
              <w:rPr>
                <w:i/>
              </w:rPr>
              <w:t>Inf</w:t>
            </w:r>
            <w:proofErr w:type="spellEnd"/>
            <w:r>
              <w:t xml:space="preserve"> prepare to present on Feb. 12; 2 Key Quotes</w:t>
            </w:r>
            <w:r w:rsidR="002B3173">
              <w:t xml:space="preserve"> due Feb. 12</w:t>
            </w:r>
          </w:p>
          <w:p w14:paraId="4078AC33" w14:textId="6F6E48E8" w:rsidR="002C053A" w:rsidRPr="00156182" w:rsidRDefault="002C053A" w:rsidP="00156182">
            <w:pPr>
              <w:rPr>
                <w:b/>
                <w:bCs/>
                <w:lang w:eastAsia="en-US"/>
              </w:rPr>
            </w:pPr>
          </w:p>
        </w:tc>
        <w:tc>
          <w:tcPr>
            <w:tcW w:w="1615" w:type="dxa"/>
          </w:tcPr>
          <w:p w14:paraId="710EB832" w14:textId="77777777" w:rsidR="002C053A" w:rsidRDefault="002C053A" w:rsidP="000B74A0">
            <w:pPr>
              <w:pStyle w:val="Tabletext"/>
            </w:pPr>
          </w:p>
        </w:tc>
        <w:tc>
          <w:tcPr>
            <w:tcW w:w="6912" w:type="dxa"/>
          </w:tcPr>
          <w:p w14:paraId="1D942B13" w14:textId="36799325" w:rsidR="002C053A" w:rsidRDefault="002C053A" w:rsidP="000B74A0">
            <w:pPr>
              <w:pStyle w:val="Tabletext"/>
            </w:pPr>
          </w:p>
        </w:tc>
        <w:tc>
          <w:tcPr>
            <w:tcW w:w="6912" w:type="dxa"/>
          </w:tcPr>
          <w:p w14:paraId="733CF285" w14:textId="4BE14EAD" w:rsidR="002C053A" w:rsidRDefault="002C053A" w:rsidP="000B74A0">
            <w:pPr>
              <w:pStyle w:val="Tabletext"/>
            </w:pPr>
          </w:p>
        </w:tc>
        <w:tc>
          <w:tcPr>
            <w:tcW w:w="6912" w:type="dxa"/>
          </w:tcPr>
          <w:p w14:paraId="0B7997D9" w14:textId="77777777" w:rsidR="002C053A" w:rsidRDefault="002C053A" w:rsidP="000B74A0">
            <w:pPr>
              <w:pStyle w:val="Tabletext"/>
            </w:pPr>
          </w:p>
        </w:tc>
      </w:tr>
      <w:tr w:rsidR="002C053A" w14:paraId="6FF56431" w14:textId="52C31D46" w:rsidTr="002C053A">
        <w:tc>
          <w:tcPr>
            <w:tcW w:w="864" w:type="dxa"/>
          </w:tcPr>
          <w:p w14:paraId="0668F4E9" w14:textId="77777777" w:rsidR="002C053A" w:rsidRDefault="002C053A" w:rsidP="000B74A0">
            <w:pPr>
              <w:pStyle w:val="Tabletext"/>
            </w:pPr>
            <w:r>
              <w:lastRenderedPageBreak/>
              <w:t>4</w:t>
            </w:r>
          </w:p>
          <w:p w14:paraId="03883E87" w14:textId="77777777" w:rsidR="002C053A" w:rsidRPr="00A03572" w:rsidRDefault="002C053A" w:rsidP="000B74A0"/>
        </w:tc>
        <w:tc>
          <w:tcPr>
            <w:tcW w:w="1440" w:type="dxa"/>
          </w:tcPr>
          <w:p w14:paraId="645CC099" w14:textId="77777777" w:rsidR="002C053A" w:rsidRDefault="002C053A" w:rsidP="000B74A0">
            <w:pPr>
              <w:pStyle w:val="Tabletext"/>
            </w:pPr>
            <w:r>
              <w:t>M., Feb. 12</w:t>
            </w:r>
          </w:p>
          <w:p w14:paraId="4E4A1F9F" w14:textId="77777777" w:rsidR="002C053A" w:rsidRDefault="002C053A" w:rsidP="002C053A">
            <w:pPr>
              <w:rPr>
                <w:lang w:eastAsia="en-US"/>
              </w:rPr>
            </w:pPr>
          </w:p>
          <w:p w14:paraId="39FB03F9" w14:textId="77777777" w:rsidR="002C053A" w:rsidRDefault="002C053A" w:rsidP="002C053A">
            <w:pPr>
              <w:rPr>
                <w:lang w:eastAsia="en-US"/>
              </w:rPr>
            </w:pPr>
          </w:p>
          <w:p w14:paraId="0258781B" w14:textId="77777777" w:rsidR="002C053A" w:rsidRDefault="002C053A" w:rsidP="002C053A">
            <w:pPr>
              <w:rPr>
                <w:lang w:eastAsia="en-US"/>
              </w:rPr>
            </w:pPr>
          </w:p>
          <w:p w14:paraId="1B92A8D6" w14:textId="77777777" w:rsidR="002C053A" w:rsidRDefault="002C053A" w:rsidP="002C053A">
            <w:pPr>
              <w:rPr>
                <w:lang w:eastAsia="en-US"/>
              </w:rPr>
            </w:pPr>
          </w:p>
          <w:p w14:paraId="653D3E12" w14:textId="77777777" w:rsidR="002C053A" w:rsidRDefault="002C053A" w:rsidP="002C053A">
            <w:pPr>
              <w:rPr>
                <w:lang w:eastAsia="en-US"/>
              </w:rPr>
            </w:pPr>
          </w:p>
          <w:p w14:paraId="1CD37725" w14:textId="47DEDD4D" w:rsidR="002C053A" w:rsidRPr="002C053A" w:rsidRDefault="002C053A" w:rsidP="002C053A">
            <w:pPr>
              <w:rPr>
                <w:lang w:eastAsia="en-US"/>
              </w:rPr>
            </w:pPr>
            <w:r>
              <w:rPr>
                <w:lang w:eastAsia="en-US"/>
              </w:rPr>
              <w:t>W., Feb. 14</w:t>
            </w:r>
          </w:p>
        </w:tc>
        <w:tc>
          <w:tcPr>
            <w:tcW w:w="6912" w:type="dxa"/>
          </w:tcPr>
          <w:p w14:paraId="30BCB479" w14:textId="388C6C97" w:rsidR="002C053A" w:rsidRDefault="002C053A" w:rsidP="000B74A0">
            <w:pPr>
              <w:pStyle w:val="Tabletext"/>
            </w:pPr>
            <w:r>
              <w:t xml:space="preserve">Begin discussion of Exodus; Presentations of Ch. 6 and Ch. 7 (pp. 64-71) </w:t>
            </w:r>
            <w:r w:rsidRPr="00044F01">
              <w:rPr>
                <w:i/>
              </w:rPr>
              <w:t xml:space="preserve">The Bible and Its Influence </w:t>
            </w:r>
            <w:r w:rsidRPr="00044F01">
              <w:t>(</w:t>
            </w:r>
            <w:proofErr w:type="spellStart"/>
            <w:r w:rsidRPr="00044F01">
              <w:rPr>
                <w:i/>
              </w:rPr>
              <w:t>B&amp;I</w:t>
            </w:r>
            <w:r>
              <w:rPr>
                <w:i/>
              </w:rPr>
              <w:t>Inf</w:t>
            </w:r>
            <w:proofErr w:type="spellEnd"/>
            <w:r>
              <w:t>)</w:t>
            </w:r>
          </w:p>
          <w:p w14:paraId="6049262A" w14:textId="7C11DE96" w:rsidR="002C053A" w:rsidRDefault="002C053A" w:rsidP="002C053A">
            <w:pPr>
              <w:pBdr>
                <w:bottom w:val="dotted" w:sz="24" w:space="1" w:color="auto"/>
              </w:pBdr>
            </w:pPr>
            <w:r>
              <w:rPr>
                <w:lang w:eastAsia="en-US"/>
              </w:rPr>
              <w:t xml:space="preserve">ASSIGNMMENT: Exodus 21-24, 28-29,32-34; Presenter for Ch. 7 (Leviticus and Numbers portion) </w:t>
            </w:r>
            <w:r w:rsidRPr="00044F01">
              <w:rPr>
                <w:i/>
              </w:rPr>
              <w:t xml:space="preserve">The Bible and Its Influence </w:t>
            </w:r>
            <w:r w:rsidRPr="00044F01">
              <w:t>(</w:t>
            </w:r>
            <w:proofErr w:type="spellStart"/>
            <w:r w:rsidRPr="00044F01">
              <w:rPr>
                <w:i/>
              </w:rPr>
              <w:t>B&amp;I</w:t>
            </w:r>
            <w:r>
              <w:rPr>
                <w:i/>
              </w:rPr>
              <w:t>Inf</w:t>
            </w:r>
            <w:proofErr w:type="spellEnd"/>
            <w:r>
              <w:t>) prepare to present on Feb. 14</w:t>
            </w:r>
          </w:p>
          <w:p w14:paraId="6D0BBB83" w14:textId="6310B229" w:rsidR="002C053A" w:rsidRDefault="002C053A" w:rsidP="002C053A">
            <w:r>
              <w:rPr>
                <w:lang w:eastAsia="en-US"/>
              </w:rPr>
              <w:t xml:space="preserve">Cont. discussion of Exodus: </w:t>
            </w:r>
            <w:proofErr w:type="gramStart"/>
            <w:r>
              <w:rPr>
                <w:lang w:eastAsia="en-US"/>
              </w:rPr>
              <w:t>the</w:t>
            </w:r>
            <w:proofErr w:type="gramEnd"/>
            <w:r>
              <w:rPr>
                <w:lang w:eastAsia="en-US"/>
              </w:rPr>
              <w:t xml:space="preserve"> Meeting on Sinai; the Theme of Memory</w:t>
            </w:r>
            <w:r w:rsidR="00711834">
              <w:rPr>
                <w:lang w:eastAsia="en-US"/>
              </w:rPr>
              <w:t xml:space="preserve">; Key Quotes discussion; Presentation of Ch. 7 </w:t>
            </w:r>
            <w:r w:rsidR="00711834" w:rsidRPr="00044F01">
              <w:rPr>
                <w:i/>
              </w:rPr>
              <w:t xml:space="preserve">The Bible and Its Influence </w:t>
            </w:r>
            <w:r w:rsidR="00711834" w:rsidRPr="00044F01">
              <w:t>(</w:t>
            </w:r>
            <w:proofErr w:type="spellStart"/>
            <w:r w:rsidR="00711834" w:rsidRPr="00044F01">
              <w:rPr>
                <w:i/>
              </w:rPr>
              <w:t>B&amp;I</w:t>
            </w:r>
            <w:r w:rsidR="00711834">
              <w:rPr>
                <w:i/>
              </w:rPr>
              <w:t>Inf</w:t>
            </w:r>
            <w:proofErr w:type="spellEnd"/>
            <w:r w:rsidR="00711834">
              <w:t>)</w:t>
            </w:r>
          </w:p>
          <w:p w14:paraId="4D2E0337" w14:textId="4A63B66F" w:rsidR="00711834" w:rsidRPr="002C053A" w:rsidRDefault="00711834" w:rsidP="002C053A">
            <w:pPr>
              <w:rPr>
                <w:lang w:eastAsia="en-US"/>
              </w:rPr>
            </w:pPr>
            <w:r>
              <w:t xml:space="preserve">ASSIGNMENT: Leviticus 1, 4, 7, 10, 12, 19-26; </w:t>
            </w:r>
            <w:r w:rsidR="002B3173">
              <w:t xml:space="preserve">2 </w:t>
            </w:r>
            <w:r>
              <w:t>Key Quotes due Feb. 19</w:t>
            </w:r>
          </w:p>
          <w:p w14:paraId="5264614B" w14:textId="77777777" w:rsidR="002C053A" w:rsidRPr="00203245" w:rsidRDefault="002C053A" w:rsidP="000B74A0">
            <w:pPr>
              <w:pStyle w:val="Tabletext"/>
            </w:pPr>
          </w:p>
        </w:tc>
        <w:tc>
          <w:tcPr>
            <w:tcW w:w="1615" w:type="dxa"/>
          </w:tcPr>
          <w:p w14:paraId="67453EDB" w14:textId="77777777" w:rsidR="002C053A" w:rsidRDefault="002C053A" w:rsidP="000B74A0">
            <w:pPr>
              <w:pStyle w:val="Tabletext"/>
            </w:pPr>
          </w:p>
        </w:tc>
        <w:tc>
          <w:tcPr>
            <w:tcW w:w="6912" w:type="dxa"/>
          </w:tcPr>
          <w:p w14:paraId="746C6E11" w14:textId="5CBD5A7C" w:rsidR="002C053A" w:rsidRDefault="002C053A" w:rsidP="000B74A0">
            <w:pPr>
              <w:pStyle w:val="Tabletext"/>
            </w:pPr>
          </w:p>
        </w:tc>
        <w:tc>
          <w:tcPr>
            <w:tcW w:w="6912" w:type="dxa"/>
          </w:tcPr>
          <w:p w14:paraId="5DB35D4F" w14:textId="584544C7" w:rsidR="002C053A" w:rsidRDefault="002C053A" w:rsidP="000B74A0">
            <w:pPr>
              <w:pStyle w:val="Tabletext"/>
            </w:pPr>
          </w:p>
        </w:tc>
        <w:tc>
          <w:tcPr>
            <w:tcW w:w="6912" w:type="dxa"/>
          </w:tcPr>
          <w:p w14:paraId="2246DE2C" w14:textId="77777777" w:rsidR="002C053A" w:rsidRDefault="002C053A" w:rsidP="000B74A0">
            <w:pPr>
              <w:pStyle w:val="Tabletext"/>
            </w:pPr>
          </w:p>
        </w:tc>
      </w:tr>
      <w:tr w:rsidR="002C053A" w14:paraId="21935A96" w14:textId="13C60C5D" w:rsidTr="002C053A">
        <w:tc>
          <w:tcPr>
            <w:tcW w:w="864" w:type="dxa"/>
            <w:tcBorders>
              <w:bottom w:val="single" w:sz="4" w:space="0" w:color="auto"/>
            </w:tcBorders>
          </w:tcPr>
          <w:p w14:paraId="3411A5DC" w14:textId="77777777" w:rsidR="002C053A" w:rsidRDefault="002C053A" w:rsidP="000B74A0">
            <w:pPr>
              <w:pStyle w:val="Tabletext"/>
            </w:pPr>
            <w:r>
              <w:t>5</w:t>
            </w:r>
          </w:p>
          <w:p w14:paraId="2414BEB8" w14:textId="77777777" w:rsidR="002C053A" w:rsidRPr="00A03572" w:rsidRDefault="002C053A" w:rsidP="000B74A0"/>
        </w:tc>
        <w:tc>
          <w:tcPr>
            <w:tcW w:w="1440" w:type="dxa"/>
            <w:tcBorders>
              <w:bottom w:val="single" w:sz="4" w:space="0" w:color="auto"/>
            </w:tcBorders>
          </w:tcPr>
          <w:p w14:paraId="49DD43CF" w14:textId="77777777" w:rsidR="002C053A" w:rsidRDefault="002C053A" w:rsidP="000B74A0">
            <w:pPr>
              <w:pStyle w:val="Tabletext"/>
            </w:pPr>
            <w:r>
              <w:t xml:space="preserve">M., </w:t>
            </w:r>
            <w:r w:rsidR="00711834">
              <w:t>Feb. 19</w:t>
            </w:r>
          </w:p>
          <w:p w14:paraId="52D3149B" w14:textId="77777777" w:rsidR="00415580" w:rsidRDefault="00415580" w:rsidP="00415580">
            <w:pPr>
              <w:rPr>
                <w:lang w:eastAsia="en-US"/>
              </w:rPr>
            </w:pPr>
          </w:p>
          <w:p w14:paraId="1DE6417C" w14:textId="77777777" w:rsidR="00415580" w:rsidRDefault="00415580" w:rsidP="00415580">
            <w:pPr>
              <w:rPr>
                <w:lang w:eastAsia="en-US"/>
              </w:rPr>
            </w:pPr>
          </w:p>
          <w:p w14:paraId="133B9D1A" w14:textId="77777777" w:rsidR="00415580" w:rsidRDefault="00415580" w:rsidP="00415580">
            <w:pPr>
              <w:rPr>
                <w:lang w:eastAsia="en-US"/>
              </w:rPr>
            </w:pPr>
          </w:p>
          <w:p w14:paraId="278A0061" w14:textId="77777777" w:rsidR="00415580" w:rsidRDefault="00415580" w:rsidP="00415580">
            <w:pPr>
              <w:rPr>
                <w:lang w:eastAsia="en-US"/>
              </w:rPr>
            </w:pPr>
          </w:p>
          <w:p w14:paraId="720EC7EF" w14:textId="4D561753" w:rsidR="00415580" w:rsidRDefault="00415580" w:rsidP="00415580">
            <w:pPr>
              <w:rPr>
                <w:lang w:eastAsia="en-US"/>
              </w:rPr>
            </w:pPr>
            <w:r>
              <w:rPr>
                <w:lang w:eastAsia="en-US"/>
              </w:rPr>
              <w:t>W., Feb. 21</w:t>
            </w:r>
          </w:p>
          <w:p w14:paraId="4AE54B7F" w14:textId="165B2143" w:rsidR="00415580" w:rsidRPr="00415580" w:rsidRDefault="00415580" w:rsidP="00415580">
            <w:pPr>
              <w:rPr>
                <w:lang w:eastAsia="en-US"/>
              </w:rPr>
            </w:pPr>
          </w:p>
        </w:tc>
        <w:tc>
          <w:tcPr>
            <w:tcW w:w="6912" w:type="dxa"/>
            <w:tcBorders>
              <w:bottom w:val="single" w:sz="4" w:space="0" w:color="auto"/>
            </w:tcBorders>
          </w:tcPr>
          <w:p w14:paraId="3B5D7676" w14:textId="66BA8228" w:rsidR="002C053A" w:rsidRDefault="00711834" w:rsidP="000B74A0">
            <w:pPr>
              <w:pStyle w:val="Tabletext"/>
            </w:pPr>
            <w:r>
              <w:t xml:space="preserve">Leviticus 1,4, 7, 10, 12, 19 – 26: the Slave Mentality, Offerings, the Law and Service to God; </w:t>
            </w:r>
          </w:p>
          <w:p w14:paraId="19A0A7D1" w14:textId="75D89A83" w:rsidR="00711834" w:rsidRDefault="00711834" w:rsidP="00711834">
            <w:pPr>
              <w:pBdr>
                <w:bottom w:val="dotted" w:sz="24" w:space="1" w:color="auto"/>
              </w:pBdr>
            </w:pPr>
            <w:r>
              <w:rPr>
                <w:lang w:eastAsia="en-US"/>
              </w:rPr>
              <w:t xml:space="preserve">ASSIGNMENT: </w:t>
            </w:r>
            <w:r w:rsidR="00415580">
              <w:rPr>
                <w:lang w:eastAsia="en-US"/>
              </w:rPr>
              <w:t xml:space="preserve">Numbers 6, 8, 11, 12-17, 20, 24, 27; Presenter for Deuteronomy portion </w:t>
            </w:r>
            <w:r w:rsidR="00415580" w:rsidRPr="00044F01">
              <w:rPr>
                <w:i/>
              </w:rPr>
              <w:t xml:space="preserve">The Bible and Its Influence </w:t>
            </w:r>
            <w:r w:rsidR="00415580" w:rsidRPr="00044F01">
              <w:t>(</w:t>
            </w:r>
            <w:proofErr w:type="spellStart"/>
            <w:r w:rsidR="00415580" w:rsidRPr="00044F01">
              <w:rPr>
                <w:i/>
              </w:rPr>
              <w:t>B&amp;I</w:t>
            </w:r>
            <w:r w:rsidR="00415580">
              <w:rPr>
                <w:i/>
              </w:rPr>
              <w:t>Inf</w:t>
            </w:r>
            <w:proofErr w:type="spellEnd"/>
            <w:r w:rsidR="00415580">
              <w:t>) prepare for Feb. 21</w:t>
            </w:r>
          </w:p>
          <w:p w14:paraId="1A5DC99E" w14:textId="212D0CCF" w:rsidR="00415580" w:rsidRDefault="00415580" w:rsidP="00711834">
            <w:r>
              <w:rPr>
                <w:lang w:eastAsia="en-US"/>
              </w:rPr>
              <w:t xml:space="preserve">Discussion of the Book of Numbers; Explanation of Commentary Essays, Topics and Rubric for Paper 1; Presentation of Deuteronomy portion of Ch. 7 </w:t>
            </w:r>
            <w:r w:rsidRPr="00044F01">
              <w:rPr>
                <w:i/>
              </w:rPr>
              <w:t xml:space="preserve">The Bible and Its Influence </w:t>
            </w:r>
            <w:r w:rsidRPr="00044F01">
              <w:t>(</w:t>
            </w:r>
            <w:proofErr w:type="spellStart"/>
            <w:r w:rsidRPr="00044F01">
              <w:rPr>
                <w:i/>
              </w:rPr>
              <w:t>B&amp;I</w:t>
            </w:r>
            <w:r>
              <w:rPr>
                <w:i/>
              </w:rPr>
              <w:t>Inf</w:t>
            </w:r>
            <w:proofErr w:type="spellEnd"/>
            <w:r>
              <w:t>); Discussion of Key Quotes</w:t>
            </w:r>
          </w:p>
          <w:p w14:paraId="3D3C185C" w14:textId="318E47CA" w:rsidR="00415580" w:rsidRPr="00711834" w:rsidRDefault="00415580" w:rsidP="00711834">
            <w:pPr>
              <w:rPr>
                <w:lang w:eastAsia="en-US"/>
              </w:rPr>
            </w:pPr>
            <w:r>
              <w:t xml:space="preserve">ASSIGNMENT: Deuteronomy </w:t>
            </w:r>
            <w:r w:rsidR="002B3173">
              <w:t>1-13, 15-16, 18-20; 2 Key Quotes due Feb. 26</w:t>
            </w:r>
          </w:p>
          <w:p w14:paraId="0B9656FA" w14:textId="77777777" w:rsidR="002C053A" w:rsidRPr="006B3131" w:rsidRDefault="002C053A" w:rsidP="000B74A0">
            <w:pPr>
              <w:pStyle w:val="Tabletext"/>
            </w:pPr>
          </w:p>
        </w:tc>
        <w:tc>
          <w:tcPr>
            <w:tcW w:w="1615" w:type="dxa"/>
            <w:tcBorders>
              <w:bottom w:val="single" w:sz="4" w:space="0" w:color="auto"/>
            </w:tcBorders>
          </w:tcPr>
          <w:p w14:paraId="3AC56A5F" w14:textId="77777777" w:rsidR="002C053A" w:rsidRDefault="002C053A" w:rsidP="000B74A0">
            <w:pPr>
              <w:pStyle w:val="Tabletext"/>
            </w:pPr>
          </w:p>
        </w:tc>
        <w:tc>
          <w:tcPr>
            <w:tcW w:w="6912" w:type="dxa"/>
            <w:tcBorders>
              <w:bottom w:val="single" w:sz="4" w:space="0" w:color="auto"/>
            </w:tcBorders>
          </w:tcPr>
          <w:p w14:paraId="446C113C" w14:textId="66894268" w:rsidR="002C053A" w:rsidRDefault="002C053A" w:rsidP="000B74A0">
            <w:pPr>
              <w:pStyle w:val="Tabletext"/>
            </w:pPr>
          </w:p>
        </w:tc>
        <w:tc>
          <w:tcPr>
            <w:tcW w:w="6912" w:type="dxa"/>
            <w:tcBorders>
              <w:bottom w:val="single" w:sz="4" w:space="0" w:color="auto"/>
            </w:tcBorders>
          </w:tcPr>
          <w:p w14:paraId="7E548DB0" w14:textId="7EC771F7" w:rsidR="002C053A" w:rsidRDefault="002C053A" w:rsidP="000B74A0">
            <w:pPr>
              <w:pStyle w:val="Tabletext"/>
            </w:pPr>
          </w:p>
        </w:tc>
        <w:tc>
          <w:tcPr>
            <w:tcW w:w="6912" w:type="dxa"/>
            <w:tcBorders>
              <w:bottom w:val="single" w:sz="4" w:space="0" w:color="auto"/>
            </w:tcBorders>
          </w:tcPr>
          <w:p w14:paraId="2FD4FF1D" w14:textId="77777777" w:rsidR="002C053A" w:rsidRDefault="002C053A" w:rsidP="000B74A0">
            <w:pPr>
              <w:pStyle w:val="Tabletext"/>
            </w:pPr>
          </w:p>
        </w:tc>
      </w:tr>
      <w:tr w:rsidR="002C053A" w14:paraId="454EE2EA" w14:textId="194BBF46" w:rsidTr="002C053A">
        <w:tc>
          <w:tcPr>
            <w:tcW w:w="864" w:type="dxa"/>
          </w:tcPr>
          <w:p w14:paraId="2D06F4F3" w14:textId="77777777" w:rsidR="002C053A" w:rsidRDefault="002C053A" w:rsidP="000B74A0">
            <w:pPr>
              <w:pStyle w:val="Tabletext"/>
            </w:pPr>
            <w:r>
              <w:t>6</w:t>
            </w:r>
          </w:p>
          <w:p w14:paraId="7EEFDA8D" w14:textId="77777777" w:rsidR="002C053A" w:rsidRPr="00A03572" w:rsidRDefault="002C053A" w:rsidP="000B74A0"/>
        </w:tc>
        <w:tc>
          <w:tcPr>
            <w:tcW w:w="1440" w:type="dxa"/>
          </w:tcPr>
          <w:p w14:paraId="2CD4B0D8" w14:textId="77777777" w:rsidR="002C053A" w:rsidRDefault="002C053A" w:rsidP="000B74A0">
            <w:pPr>
              <w:pStyle w:val="Tabletext"/>
            </w:pPr>
            <w:r>
              <w:t xml:space="preserve">M., </w:t>
            </w:r>
            <w:r w:rsidR="002B3173">
              <w:t>Feb. 26</w:t>
            </w:r>
          </w:p>
          <w:p w14:paraId="397693DD" w14:textId="77777777" w:rsidR="002B3173" w:rsidRDefault="002B3173" w:rsidP="002B3173">
            <w:pPr>
              <w:rPr>
                <w:lang w:eastAsia="en-US"/>
              </w:rPr>
            </w:pPr>
          </w:p>
          <w:p w14:paraId="2294278B" w14:textId="77777777" w:rsidR="002B3173" w:rsidRDefault="002B3173" w:rsidP="002B3173">
            <w:pPr>
              <w:rPr>
                <w:lang w:eastAsia="en-US"/>
              </w:rPr>
            </w:pPr>
          </w:p>
          <w:p w14:paraId="108D8BE0" w14:textId="77777777" w:rsidR="002B3173" w:rsidRDefault="002B3173" w:rsidP="002B3173">
            <w:pPr>
              <w:rPr>
                <w:lang w:eastAsia="en-US"/>
              </w:rPr>
            </w:pPr>
          </w:p>
          <w:p w14:paraId="52A04FFA" w14:textId="5892134E" w:rsidR="002B3173" w:rsidRPr="002B3173" w:rsidRDefault="002B3173" w:rsidP="002B3173">
            <w:pPr>
              <w:rPr>
                <w:lang w:eastAsia="en-US"/>
              </w:rPr>
            </w:pPr>
            <w:r>
              <w:rPr>
                <w:lang w:eastAsia="en-US"/>
              </w:rPr>
              <w:t>W., Feb. 28</w:t>
            </w:r>
          </w:p>
        </w:tc>
        <w:tc>
          <w:tcPr>
            <w:tcW w:w="6912" w:type="dxa"/>
          </w:tcPr>
          <w:p w14:paraId="21FC5F5C" w14:textId="5F7D2FD4" w:rsidR="002C053A" w:rsidRDefault="002B3173" w:rsidP="000B74A0">
            <w:pPr>
              <w:pStyle w:val="Tabletext"/>
            </w:pPr>
            <w:r>
              <w:t>Deuteronomy and the “Threefold If”</w:t>
            </w:r>
          </w:p>
          <w:p w14:paraId="1074E8FE" w14:textId="28A83C05" w:rsidR="002B3173" w:rsidRDefault="002B3173" w:rsidP="002B3173">
            <w:pPr>
              <w:rPr>
                <w:lang w:eastAsia="en-US"/>
              </w:rPr>
            </w:pPr>
            <w:r>
              <w:rPr>
                <w:lang w:eastAsia="en-US"/>
              </w:rPr>
              <w:t>ASSIGNMENT: Deuteronomy 21-23, 25-27, 30-34</w:t>
            </w:r>
          </w:p>
          <w:p w14:paraId="554CF0F0" w14:textId="61305B56" w:rsidR="002B3173" w:rsidRPr="002B3173" w:rsidRDefault="002B3173" w:rsidP="002B3173">
            <w:pPr>
              <w:rPr>
                <w:lang w:eastAsia="en-US"/>
              </w:rPr>
            </w:pPr>
            <w:r>
              <w:rPr>
                <w:lang w:eastAsia="en-US"/>
              </w:rPr>
              <w:t>******************************************</w:t>
            </w:r>
          </w:p>
          <w:p w14:paraId="20D54103" w14:textId="77777777" w:rsidR="002C053A" w:rsidRDefault="002B3173" w:rsidP="000B74A0">
            <w:pPr>
              <w:pStyle w:val="Tabletext"/>
            </w:pPr>
            <w:r>
              <w:t>Completion of Deuteronomy</w:t>
            </w:r>
            <w:r w:rsidR="00B13BD5">
              <w:t>; Discussion of Key Quotes</w:t>
            </w:r>
          </w:p>
          <w:p w14:paraId="69E3054A" w14:textId="37790EF8" w:rsidR="00B13BD5" w:rsidRPr="00B13BD5" w:rsidRDefault="00B13BD5" w:rsidP="00B13BD5">
            <w:pPr>
              <w:rPr>
                <w:lang w:eastAsia="en-US"/>
              </w:rPr>
            </w:pPr>
            <w:r>
              <w:rPr>
                <w:lang w:eastAsia="en-US"/>
              </w:rPr>
              <w:t xml:space="preserve">ASSIGNMENT: Joshua 1-13, 20-24; 2 Key Quotes due March 4; Presenter for Ch. 8 </w:t>
            </w:r>
            <w:r w:rsidRPr="00044F01">
              <w:rPr>
                <w:i/>
              </w:rPr>
              <w:t xml:space="preserve">The Bible and Its Influence </w:t>
            </w:r>
            <w:r w:rsidRPr="00044F01">
              <w:t>(</w:t>
            </w:r>
            <w:proofErr w:type="spellStart"/>
            <w:r w:rsidRPr="00044F01">
              <w:rPr>
                <w:i/>
              </w:rPr>
              <w:t>B&amp;I</w:t>
            </w:r>
            <w:r>
              <w:rPr>
                <w:i/>
              </w:rPr>
              <w:t>Inf</w:t>
            </w:r>
            <w:proofErr w:type="spellEnd"/>
            <w:r>
              <w:t>) prepare for presentation on March 4</w:t>
            </w:r>
          </w:p>
        </w:tc>
        <w:tc>
          <w:tcPr>
            <w:tcW w:w="1615" w:type="dxa"/>
          </w:tcPr>
          <w:p w14:paraId="7130009E" w14:textId="77777777" w:rsidR="002C053A" w:rsidRDefault="002C053A" w:rsidP="000B74A0">
            <w:pPr>
              <w:pStyle w:val="Tabletext"/>
            </w:pPr>
          </w:p>
        </w:tc>
        <w:tc>
          <w:tcPr>
            <w:tcW w:w="6912" w:type="dxa"/>
          </w:tcPr>
          <w:p w14:paraId="5D9BD2F5" w14:textId="428E8924" w:rsidR="002C053A" w:rsidRDefault="002C053A" w:rsidP="000B74A0">
            <w:pPr>
              <w:pStyle w:val="Tabletext"/>
            </w:pPr>
          </w:p>
        </w:tc>
        <w:tc>
          <w:tcPr>
            <w:tcW w:w="6912" w:type="dxa"/>
          </w:tcPr>
          <w:p w14:paraId="2091A673" w14:textId="00DDF20F" w:rsidR="002C053A" w:rsidRDefault="002C053A" w:rsidP="000B74A0">
            <w:pPr>
              <w:pStyle w:val="Tabletext"/>
            </w:pPr>
          </w:p>
        </w:tc>
        <w:tc>
          <w:tcPr>
            <w:tcW w:w="6912" w:type="dxa"/>
          </w:tcPr>
          <w:p w14:paraId="09F59BB4" w14:textId="77777777" w:rsidR="002C053A" w:rsidRDefault="002C053A" w:rsidP="000B74A0">
            <w:pPr>
              <w:pStyle w:val="Tabletext"/>
            </w:pPr>
          </w:p>
        </w:tc>
      </w:tr>
      <w:tr w:rsidR="002C053A" w14:paraId="7BEFC7BC" w14:textId="2E62EF81" w:rsidTr="002C053A">
        <w:tc>
          <w:tcPr>
            <w:tcW w:w="864" w:type="dxa"/>
            <w:tcBorders>
              <w:bottom w:val="single" w:sz="4" w:space="0" w:color="auto"/>
            </w:tcBorders>
          </w:tcPr>
          <w:p w14:paraId="7E640E96" w14:textId="77777777" w:rsidR="002C053A" w:rsidRDefault="002C053A" w:rsidP="000B74A0">
            <w:pPr>
              <w:pStyle w:val="Tabletext"/>
            </w:pPr>
            <w:r>
              <w:t>7</w:t>
            </w:r>
          </w:p>
          <w:p w14:paraId="5F9079B1" w14:textId="77777777" w:rsidR="002C053A" w:rsidRPr="00A03572" w:rsidRDefault="002C053A" w:rsidP="000B74A0"/>
        </w:tc>
        <w:tc>
          <w:tcPr>
            <w:tcW w:w="1440" w:type="dxa"/>
            <w:tcBorders>
              <w:bottom w:val="single" w:sz="4" w:space="0" w:color="auto"/>
            </w:tcBorders>
          </w:tcPr>
          <w:p w14:paraId="3C957DC3" w14:textId="77777777" w:rsidR="002C053A" w:rsidRDefault="002C053A" w:rsidP="000B74A0">
            <w:pPr>
              <w:pStyle w:val="Tabletext"/>
            </w:pPr>
            <w:r>
              <w:t xml:space="preserve">M., </w:t>
            </w:r>
            <w:r w:rsidR="00B13BD5">
              <w:t>March 4</w:t>
            </w:r>
          </w:p>
          <w:p w14:paraId="69001CAD" w14:textId="77777777" w:rsidR="00B13BD5" w:rsidRDefault="00B13BD5" w:rsidP="00B13BD5">
            <w:pPr>
              <w:rPr>
                <w:lang w:eastAsia="en-US"/>
              </w:rPr>
            </w:pPr>
          </w:p>
          <w:p w14:paraId="25124836" w14:textId="77777777" w:rsidR="00B13BD5" w:rsidRDefault="00B13BD5" w:rsidP="00B13BD5">
            <w:pPr>
              <w:rPr>
                <w:lang w:eastAsia="en-US"/>
              </w:rPr>
            </w:pPr>
          </w:p>
          <w:p w14:paraId="5F4A7773" w14:textId="77777777" w:rsidR="00B13BD5" w:rsidRDefault="00B13BD5" w:rsidP="00B13BD5">
            <w:pPr>
              <w:rPr>
                <w:lang w:eastAsia="en-US"/>
              </w:rPr>
            </w:pPr>
          </w:p>
          <w:p w14:paraId="4499560A" w14:textId="4FF83384" w:rsidR="00B13BD5" w:rsidRPr="00B13BD5" w:rsidRDefault="00B13BD5" w:rsidP="00B13BD5">
            <w:pPr>
              <w:rPr>
                <w:lang w:eastAsia="en-US"/>
              </w:rPr>
            </w:pPr>
            <w:r>
              <w:rPr>
                <w:lang w:eastAsia="en-US"/>
              </w:rPr>
              <w:t>W., March 6</w:t>
            </w:r>
          </w:p>
        </w:tc>
        <w:tc>
          <w:tcPr>
            <w:tcW w:w="6912" w:type="dxa"/>
            <w:tcBorders>
              <w:bottom w:val="single" w:sz="4" w:space="0" w:color="auto"/>
            </w:tcBorders>
          </w:tcPr>
          <w:p w14:paraId="02069728" w14:textId="77777777" w:rsidR="00B13BD5" w:rsidRDefault="00B13BD5" w:rsidP="000B74A0">
            <w:pPr>
              <w:pStyle w:val="Tabletext"/>
            </w:pPr>
            <w:r>
              <w:t xml:space="preserve">Joshua: the Taking of the Land; Presentation of Ch. 8 </w:t>
            </w:r>
            <w:r w:rsidRPr="00044F01">
              <w:rPr>
                <w:i/>
              </w:rPr>
              <w:t xml:space="preserve">The Bible and Its Influence </w:t>
            </w:r>
            <w:r w:rsidRPr="00044F01">
              <w:t>(</w:t>
            </w:r>
            <w:proofErr w:type="spellStart"/>
            <w:r w:rsidRPr="00044F01">
              <w:rPr>
                <w:i/>
              </w:rPr>
              <w:t>B&amp;I</w:t>
            </w:r>
            <w:r>
              <w:rPr>
                <w:i/>
              </w:rPr>
              <w:t>Inf</w:t>
            </w:r>
            <w:proofErr w:type="spellEnd"/>
            <w:r>
              <w:t xml:space="preserve">); </w:t>
            </w:r>
          </w:p>
          <w:p w14:paraId="6EC0A89C" w14:textId="77777777" w:rsidR="00B13BD5" w:rsidRDefault="00B13BD5" w:rsidP="000B74A0">
            <w:pPr>
              <w:pStyle w:val="Tabletext"/>
              <w:pBdr>
                <w:bottom w:val="dotted" w:sz="24" w:space="1" w:color="auto"/>
              </w:pBdr>
            </w:pPr>
            <w:r>
              <w:t>ASSIGNMENT: Judges 1-6, 8, 11, 13-16, 19-21</w:t>
            </w:r>
          </w:p>
          <w:p w14:paraId="3134C033" w14:textId="683AB0B9" w:rsidR="002C053A" w:rsidRDefault="00B13BD5" w:rsidP="000B74A0">
            <w:pPr>
              <w:pStyle w:val="Tabletext"/>
            </w:pPr>
            <w:r>
              <w:t>Judges: Songs—Song of Deborah; Jephthah’s Daughter; the Cycle</w:t>
            </w:r>
            <w:r w:rsidR="00127B9D">
              <w:t>; Discussion of Key Quotes</w:t>
            </w:r>
          </w:p>
          <w:p w14:paraId="4B3CF0D4" w14:textId="51A3CF14" w:rsidR="00B13BD5" w:rsidRPr="00B13BD5" w:rsidRDefault="00B13BD5" w:rsidP="00B13BD5">
            <w:pPr>
              <w:rPr>
                <w:lang w:eastAsia="en-US"/>
              </w:rPr>
            </w:pPr>
            <w:r>
              <w:rPr>
                <w:lang w:eastAsia="en-US"/>
              </w:rPr>
              <w:t xml:space="preserve">ASSIGNMENT: 1 Samuel; </w:t>
            </w:r>
            <w:r w:rsidR="00011381">
              <w:rPr>
                <w:lang w:eastAsia="en-US"/>
              </w:rPr>
              <w:t xml:space="preserve">Presenter of Ch. 9 </w:t>
            </w:r>
            <w:r w:rsidR="00011381" w:rsidRPr="00044F01">
              <w:rPr>
                <w:i/>
              </w:rPr>
              <w:t xml:space="preserve">The Bible and Its Influence </w:t>
            </w:r>
            <w:r w:rsidR="00011381" w:rsidRPr="00044F01">
              <w:t>(</w:t>
            </w:r>
            <w:proofErr w:type="spellStart"/>
            <w:r w:rsidR="00011381" w:rsidRPr="00044F01">
              <w:rPr>
                <w:i/>
              </w:rPr>
              <w:t>B&amp;I</w:t>
            </w:r>
            <w:r w:rsidR="00011381">
              <w:rPr>
                <w:i/>
              </w:rPr>
              <w:t>Inf</w:t>
            </w:r>
            <w:proofErr w:type="spellEnd"/>
            <w:r w:rsidR="00011381">
              <w:t xml:space="preserve">) prepare for March 11; 2 Key Quotes for March 11; </w:t>
            </w:r>
            <w:r w:rsidR="00ED3585">
              <w:rPr>
                <w:b/>
                <w:bCs/>
              </w:rPr>
              <w:t xml:space="preserve">Heads Up: </w:t>
            </w:r>
            <w:r w:rsidR="00011381">
              <w:t xml:space="preserve">Paper 1 is </w:t>
            </w:r>
            <w:r w:rsidR="00011381" w:rsidRPr="00011381">
              <w:rPr>
                <w:b/>
                <w:bCs/>
              </w:rPr>
              <w:t>due March 25</w:t>
            </w:r>
          </w:p>
        </w:tc>
        <w:tc>
          <w:tcPr>
            <w:tcW w:w="1615" w:type="dxa"/>
            <w:tcBorders>
              <w:bottom w:val="single" w:sz="4" w:space="0" w:color="auto"/>
            </w:tcBorders>
          </w:tcPr>
          <w:p w14:paraId="36A6EC59" w14:textId="77777777" w:rsidR="002C053A" w:rsidRDefault="002C053A" w:rsidP="000B74A0">
            <w:pPr>
              <w:pStyle w:val="Tabletext"/>
            </w:pPr>
          </w:p>
        </w:tc>
        <w:tc>
          <w:tcPr>
            <w:tcW w:w="6912" w:type="dxa"/>
            <w:tcBorders>
              <w:bottom w:val="single" w:sz="4" w:space="0" w:color="auto"/>
            </w:tcBorders>
          </w:tcPr>
          <w:p w14:paraId="128E03F7" w14:textId="5994A5BB" w:rsidR="002C053A" w:rsidRDefault="002C053A" w:rsidP="000B74A0">
            <w:pPr>
              <w:pStyle w:val="Tabletext"/>
            </w:pPr>
          </w:p>
        </w:tc>
        <w:tc>
          <w:tcPr>
            <w:tcW w:w="6912" w:type="dxa"/>
            <w:tcBorders>
              <w:bottom w:val="single" w:sz="4" w:space="0" w:color="auto"/>
            </w:tcBorders>
          </w:tcPr>
          <w:p w14:paraId="5DB5319D" w14:textId="3DF8F2F9" w:rsidR="002C053A" w:rsidRDefault="002C053A" w:rsidP="000B74A0">
            <w:pPr>
              <w:pStyle w:val="Tabletext"/>
            </w:pPr>
          </w:p>
        </w:tc>
        <w:tc>
          <w:tcPr>
            <w:tcW w:w="6912" w:type="dxa"/>
            <w:tcBorders>
              <w:bottom w:val="single" w:sz="4" w:space="0" w:color="auto"/>
            </w:tcBorders>
          </w:tcPr>
          <w:p w14:paraId="248AFAA9" w14:textId="77777777" w:rsidR="002C053A" w:rsidRDefault="002C053A" w:rsidP="000B74A0">
            <w:pPr>
              <w:pStyle w:val="Tabletext"/>
            </w:pPr>
          </w:p>
        </w:tc>
      </w:tr>
      <w:tr w:rsidR="002C053A" w14:paraId="7404B453" w14:textId="02BEF439" w:rsidTr="002C053A">
        <w:tc>
          <w:tcPr>
            <w:tcW w:w="864" w:type="dxa"/>
            <w:tcBorders>
              <w:bottom w:val="single" w:sz="4" w:space="0" w:color="auto"/>
            </w:tcBorders>
          </w:tcPr>
          <w:p w14:paraId="38CE6584" w14:textId="77777777" w:rsidR="002C053A" w:rsidRDefault="002C053A" w:rsidP="000B74A0">
            <w:pPr>
              <w:pStyle w:val="Tabletext"/>
            </w:pPr>
            <w:r>
              <w:lastRenderedPageBreak/>
              <w:t>8</w:t>
            </w:r>
          </w:p>
          <w:p w14:paraId="61195A49" w14:textId="77777777" w:rsidR="002C053A" w:rsidRPr="00A03572" w:rsidRDefault="002C053A" w:rsidP="000B74A0"/>
        </w:tc>
        <w:tc>
          <w:tcPr>
            <w:tcW w:w="1440" w:type="dxa"/>
            <w:tcBorders>
              <w:bottom w:val="single" w:sz="4" w:space="0" w:color="auto"/>
            </w:tcBorders>
          </w:tcPr>
          <w:p w14:paraId="37A8C404" w14:textId="77777777" w:rsidR="002C053A" w:rsidRDefault="002C053A" w:rsidP="000B74A0">
            <w:pPr>
              <w:pStyle w:val="Tabletext"/>
            </w:pPr>
            <w:r>
              <w:t xml:space="preserve">M., </w:t>
            </w:r>
            <w:r w:rsidR="00011381">
              <w:t>March 11</w:t>
            </w:r>
          </w:p>
          <w:p w14:paraId="7642B9EA" w14:textId="77777777" w:rsidR="00ED3585" w:rsidRDefault="00ED3585" w:rsidP="00ED3585">
            <w:pPr>
              <w:rPr>
                <w:lang w:eastAsia="en-US"/>
              </w:rPr>
            </w:pPr>
          </w:p>
          <w:p w14:paraId="41F81824" w14:textId="77777777" w:rsidR="00ED3585" w:rsidRDefault="00ED3585" w:rsidP="00ED3585">
            <w:pPr>
              <w:rPr>
                <w:lang w:eastAsia="en-US"/>
              </w:rPr>
            </w:pPr>
          </w:p>
          <w:p w14:paraId="02793334" w14:textId="77777777" w:rsidR="00ED3585" w:rsidRDefault="00ED3585" w:rsidP="00ED3585">
            <w:pPr>
              <w:rPr>
                <w:lang w:eastAsia="en-US"/>
              </w:rPr>
            </w:pPr>
          </w:p>
          <w:p w14:paraId="24A97A7D" w14:textId="3A932B51" w:rsidR="00ED3585" w:rsidRPr="00ED3585" w:rsidRDefault="00ED3585" w:rsidP="00ED3585">
            <w:pPr>
              <w:rPr>
                <w:lang w:eastAsia="en-US"/>
              </w:rPr>
            </w:pPr>
            <w:r>
              <w:rPr>
                <w:lang w:eastAsia="en-US"/>
              </w:rPr>
              <w:t>W. March 13</w:t>
            </w:r>
          </w:p>
        </w:tc>
        <w:tc>
          <w:tcPr>
            <w:tcW w:w="6912" w:type="dxa"/>
            <w:tcBorders>
              <w:bottom w:val="single" w:sz="4" w:space="0" w:color="auto"/>
            </w:tcBorders>
          </w:tcPr>
          <w:p w14:paraId="651B402D" w14:textId="4A86A2E0" w:rsidR="002C053A" w:rsidRDefault="00011381" w:rsidP="000B74A0">
            <w:pPr>
              <w:pStyle w:val="Tabletext"/>
            </w:pPr>
            <w:r>
              <w:t>The History Books – 1 Samuel</w:t>
            </w:r>
            <w:proofErr w:type="gramStart"/>
            <w:r w:rsidR="00127B9D">
              <w:t>:</w:t>
            </w:r>
            <w:r>
              <w:t xml:space="preserve"> ”Absalom</w:t>
            </w:r>
            <w:proofErr w:type="gramEnd"/>
            <w:r>
              <w:t xml:space="preserve">, Absalom”; Presentation on Chapter 9 </w:t>
            </w:r>
            <w:r w:rsidRPr="00044F01">
              <w:rPr>
                <w:i/>
              </w:rPr>
              <w:t xml:space="preserve">The Bible and Its Influence </w:t>
            </w:r>
            <w:r w:rsidRPr="00044F01">
              <w:t>(</w:t>
            </w:r>
            <w:proofErr w:type="spellStart"/>
            <w:r w:rsidRPr="00044F01">
              <w:rPr>
                <w:i/>
              </w:rPr>
              <w:t>B&amp;I</w:t>
            </w:r>
            <w:r>
              <w:rPr>
                <w:i/>
              </w:rPr>
              <w:t>Inf</w:t>
            </w:r>
            <w:proofErr w:type="spellEnd"/>
            <w:r>
              <w:t>); Review for Midterm</w:t>
            </w:r>
          </w:p>
          <w:p w14:paraId="04632B52" w14:textId="77777777" w:rsidR="00011381" w:rsidRDefault="00011381" w:rsidP="00011381">
            <w:pPr>
              <w:pBdr>
                <w:bottom w:val="dotted" w:sz="24" w:space="1" w:color="auto"/>
              </w:pBdr>
              <w:rPr>
                <w:lang w:eastAsia="en-US"/>
              </w:rPr>
            </w:pPr>
            <w:r>
              <w:rPr>
                <w:lang w:eastAsia="en-US"/>
              </w:rPr>
              <w:t>ASSIGNMENT: Prepare for the Midterm</w:t>
            </w:r>
          </w:p>
          <w:p w14:paraId="44A177AB" w14:textId="77777777" w:rsidR="00011381" w:rsidRPr="00ED3585" w:rsidRDefault="00011381" w:rsidP="00011381">
            <w:pPr>
              <w:rPr>
                <w:sz w:val="12"/>
                <w:szCs w:val="12"/>
                <w:lang w:eastAsia="en-US"/>
              </w:rPr>
            </w:pPr>
          </w:p>
          <w:p w14:paraId="3D311121" w14:textId="77777777" w:rsidR="00ED3585" w:rsidRDefault="00ED3585" w:rsidP="00011381">
            <w:pPr>
              <w:rPr>
                <w:lang w:eastAsia="en-US"/>
              </w:rPr>
            </w:pPr>
            <w:r>
              <w:rPr>
                <w:b/>
                <w:bCs/>
                <w:lang w:eastAsia="en-US"/>
              </w:rPr>
              <w:t>Midterm Exam</w:t>
            </w:r>
          </w:p>
          <w:p w14:paraId="0F7AC5D8" w14:textId="219BDB6C" w:rsidR="00ED3585" w:rsidRPr="00ED3585" w:rsidRDefault="00ED3585" w:rsidP="00011381">
            <w:pPr>
              <w:rPr>
                <w:lang w:eastAsia="en-US"/>
              </w:rPr>
            </w:pPr>
            <w:r>
              <w:rPr>
                <w:lang w:eastAsia="en-US"/>
              </w:rPr>
              <w:t xml:space="preserve">ASSIGNMENT: 2 Key Quotes due March 18; </w:t>
            </w:r>
            <w:r w:rsidRPr="00413618">
              <w:t>2 Samuel 1-24;</w:t>
            </w:r>
            <w:r w:rsidR="00127B9D">
              <w:t xml:space="preserve"> Paper 1 is </w:t>
            </w:r>
            <w:r w:rsidR="00127B9D" w:rsidRPr="00011381">
              <w:rPr>
                <w:b/>
                <w:bCs/>
              </w:rPr>
              <w:t>due March 25</w:t>
            </w:r>
          </w:p>
        </w:tc>
        <w:tc>
          <w:tcPr>
            <w:tcW w:w="1615" w:type="dxa"/>
            <w:tcBorders>
              <w:bottom w:val="single" w:sz="4" w:space="0" w:color="auto"/>
            </w:tcBorders>
          </w:tcPr>
          <w:p w14:paraId="0DE2DE1A" w14:textId="77777777" w:rsidR="002C053A" w:rsidRDefault="002C053A" w:rsidP="000B74A0">
            <w:pPr>
              <w:pStyle w:val="Tabletext"/>
            </w:pPr>
          </w:p>
        </w:tc>
        <w:tc>
          <w:tcPr>
            <w:tcW w:w="6912" w:type="dxa"/>
            <w:tcBorders>
              <w:bottom w:val="single" w:sz="4" w:space="0" w:color="auto"/>
            </w:tcBorders>
          </w:tcPr>
          <w:p w14:paraId="051C6C63" w14:textId="3CC5DE03" w:rsidR="002C053A" w:rsidRDefault="002C053A" w:rsidP="000B74A0">
            <w:pPr>
              <w:pStyle w:val="Tabletext"/>
            </w:pPr>
          </w:p>
        </w:tc>
        <w:tc>
          <w:tcPr>
            <w:tcW w:w="6912" w:type="dxa"/>
            <w:tcBorders>
              <w:bottom w:val="single" w:sz="4" w:space="0" w:color="auto"/>
            </w:tcBorders>
          </w:tcPr>
          <w:p w14:paraId="4A14E27F" w14:textId="6D3AD579" w:rsidR="002C053A" w:rsidRDefault="002C053A" w:rsidP="000B74A0">
            <w:pPr>
              <w:pStyle w:val="Tabletext"/>
            </w:pPr>
          </w:p>
        </w:tc>
        <w:tc>
          <w:tcPr>
            <w:tcW w:w="6912" w:type="dxa"/>
            <w:tcBorders>
              <w:bottom w:val="single" w:sz="4" w:space="0" w:color="auto"/>
            </w:tcBorders>
          </w:tcPr>
          <w:p w14:paraId="72ABE57A" w14:textId="77777777" w:rsidR="002C053A" w:rsidRDefault="002C053A" w:rsidP="000B74A0">
            <w:pPr>
              <w:pStyle w:val="Tabletext"/>
            </w:pPr>
          </w:p>
        </w:tc>
      </w:tr>
      <w:tr w:rsidR="002C053A" w14:paraId="253C4C9A" w14:textId="478F710F" w:rsidTr="002C053A">
        <w:tc>
          <w:tcPr>
            <w:tcW w:w="864" w:type="dxa"/>
            <w:tcBorders>
              <w:bottom w:val="single" w:sz="4" w:space="0" w:color="auto"/>
              <w:right w:val="single" w:sz="4" w:space="0" w:color="auto"/>
            </w:tcBorders>
          </w:tcPr>
          <w:p w14:paraId="7386D194" w14:textId="77777777" w:rsidR="002C053A" w:rsidRDefault="002C053A" w:rsidP="000B74A0">
            <w:pPr>
              <w:pStyle w:val="Tabletext"/>
            </w:pPr>
            <w:r>
              <w:t>9</w:t>
            </w:r>
          </w:p>
          <w:p w14:paraId="16231DAB" w14:textId="77777777" w:rsidR="002C053A" w:rsidRPr="00A03572" w:rsidRDefault="002C053A" w:rsidP="000B74A0"/>
        </w:tc>
        <w:tc>
          <w:tcPr>
            <w:tcW w:w="1440" w:type="dxa"/>
            <w:tcBorders>
              <w:top w:val="single" w:sz="4" w:space="0" w:color="auto"/>
              <w:left w:val="single" w:sz="4" w:space="0" w:color="auto"/>
              <w:bottom w:val="single" w:sz="4" w:space="0" w:color="auto"/>
              <w:right w:val="single" w:sz="4" w:space="0" w:color="auto"/>
            </w:tcBorders>
          </w:tcPr>
          <w:p w14:paraId="56B568DC" w14:textId="77777777" w:rsidR="002C053A" w:rsidRDefault="002C053A" w:rsidP="000B74A0">
            <w:pPr>
              <w:pStyle w:val="Tabletext"/>
            </w:pPr>
            <w:r>
              <w:t xml:space="preserve">M., </w:t>
            </w:r>
            <w:r w:rsidR="00127B9D">
              <w:t>March 18</w:t>
            </w:r>
          </w:p>
          <w:p w14:paraId="64982227" w14:textId="77777777" w:rsidR="00127B9D" w:rsidRDefault="00127B9D" w:rsidP="00127B9D">
            <w:pPr>
              <w:rPr>
                <w:lang w:eastAsia="en-US"/>
              </w:rPr>
            </w:pPr>
          </w:p>
          <w:p w14:paraId="6548B26F" w14:textId="77777777" w:rsidR="00127B9D" w:rsidRDefault="00127B9D" w:rsidP="00127B9D">
            <w:pPr>
              <w:rPr>
                <w:lang w:eastAsia="en-US"/>
              </w:rPr>
            </w:pPr>
          </w:p>
          <w:p w14:paraId="5940D64B" w14:textId="77777777" w:rsidR="00127B9D" w:rsidRDefault="00127B9D" w:rsidP="00127B9D">
            <w:pPr>
              <w:rPr>
                <w:lang w:eastAsia="en-US"/>
              </w:rPr>
            </w:pPr>
          </w:p>
          <w:p w14:paraId="5C35E92F" w14:textId="0F24A600" w:rsidR="00127B9D" w:rsidRPr="00127B9D" w:rsidRDefault="00127B9D" w:rsidP="00127B9D">
            <w:pPr>
              <w:rPr>
                <w:lang w:eastAsia="en-US"/>
              </w:rPr>
            </w:pPr>
            <w:r>
              <w:rPr>
                <w:lang w:eastAsia="en-US"/>
              </w:rPr>
              <w:t>W., March 20</w:t>
            </w:r>
          </w:p>
        </w:tc>
        <w:tc>
          <w:tcPr>
            <w:tcW w:w="6912" w:type="dxa"/>
            <w:tcBorders>
              <w:top w:val="single" w:sz="4" w:space="0" w:color="auto"/>
              <w:left w:val="single" w:sz="4" w:space="0" w:color="auto"/>
              <w:bottom w:val="single" w:sz="4" w:space="0" w:color="auto"/>
              <w:right w:val="single" w:sz="4" w:space="0" w:color="auto"/>
            </w:tcBorders>
          </w:tcPr>
          <w:p w14:paraId="664C8A08" w14:textId="77777777" w:rsidR="002C053A" w:rsidRDefault="00127B9D" w:rsidP="000B74A0">
            <w:pPr>
              <w:pStyle w:val="Tabletext"/>
            </w:pPr>
            <w:r w:rsidRPr="005D27E3">
              <w:t xml:space="preserve">2 Samuel </w:t>
            </w:r>
          </w:p>
          <w:p w14:paraId="6203CBBE" w14:textId="77777777" w:rsidR="00127B9D" w:rsidRDefault="00127B9D" w:rsidP="00127B9D">
            <w:pPr>
              <w:pBdr>
                <w:bottom w:val="dotted" w:sz="24" w:space="1" w:color="auto"/>
              </w:pBdr>
            </w:pPr>
            <w:r>
              <w:rPr>
                <w:lang w:eastAsia="en-US"/>
              </w:rPr>
              <w:t xml:space="preserve">ASSIGNMENT: 1 </w:t>
            </w:r>
            <w:r w:rsidRPr="00413618">
              <w:t>Kings 1-4, 8, 10-13</w:t>
            </w:r>
            <w:r>
              <w:t xml:space="preserve">, </w:t>
            </w:r>
            <w:r w:rsidRPr="005D27E3">
              <w:t>17-19, 22;</w:t>
            </w:r>
            <w:r>
              <w:t xml:space="preserve"> Presenter for Chapter 10 </w:t>
            </w:r>
            <w:r w:rsidRPr="00044F01">
              <w:rPr>
                <w:i/>
              </w:rPr>
              <w:t xml:space="preserve">The Bible and Its Influence </w:t>
            </w:r>
            <w:r w:rsidRPr="00044F01">
              <w:t>(</w:t>
            </w:r>
            <w:proofErr w:type="spellStart"/>
            <w:r w:rsidRPr="00044F01">
              <w:rPr>
                <w:i/>
              </w:rPr>
              <w:t>B&amp;I</w:t>
            </w:r>
            <w:r>
              <w:rPr>
                <w:i/>
              </w:rPr>
              <w:t>Inf</w:t>
            </w:r>
            <w:proofErr w:type="spellEnd"/>
            <w:r>
              <w:t>) prepare for presentation on March 20</w:t>
            </w:r>
          </w:p>
          <w:p w14:paraId="1DB0D659" w14:textId="77777777" w:rsidR="00127B9D" w:rsidRDefault="00127B9D" w:rsidP="00127B9D">
            <w:pPr>
              <w:rPr>
                <w:b/>
                <w:bCs/>
                <w:lang w:eastAsia="en-US"/>
              </w:rPr>
            </w:pPr>
          </w:p>
          <w:p w14:paraId="5E69A8FD" w14:textId="1243CE92" w:rsidR="00127B9D" w:rsidRPr="005B73A2" w:rsidRDefault="00127B9D" w:rsidP="00127B9D">
            <w:pPr>
              <w:rPr>
                <w:iCs/>
              </w:rPr>
            </w:pPr>
            <w:r>
              <w:rPr>
                <w:lang w:eastAsia="en-US"/>
              </w:rPr>
              <w:t xml:space="preserve">1Kings; Discussion of Key Quotes; Presentation of Ch. 10 </w:t>
            </w:r>
            <w:r w:rsidRPr="00044F01">
              <w:rPr>
                <w:i/>
              </w:rPr>
              <w:t xml:space="preserve">The Bible and Its Influence </w:t>
            </w:r>
            <w:r w:rsidRPr="00044F01">
              <w:t>(</w:t>
            </w:r>
            <w:proofErr w:type="spellStart"/>
            <w:r w:rsidRPr="00044F01">
              <w:rPr>
                <w:i/>
              </w:rPr>
              <w:t>B&amp;I</w:t>
            </w:r>
            <w:r>
              <w:rPr>
                <w:i/>
              </w:rPr>
              <w:t>Inf</w:t>
            </w:r>
            <w:proofErr w:type="spellEnd"/>
            <w:r w:rsidR="005B73A2">
              <w:rPr>
                <w:i/>
              </w:rPr>
              <w:t>)</w:t>
            </w:r>
            <w:r w:rsidR="005B73A2">
              <w:rPr>
                <w:iCs/>
              </w:rPr>
              <w:t xml:space="preserve">; Information regarding Oral Presentations of Paper 1 or </w:t>
            </w:r>
            <w:r w:rsidR="005B73A2">
              <w:t>of a literary/musical/artistic/historical/political work influenced by a book or chapter of the Bible</w:t>
            </w:r>
          </w:p>
          <w:p w14:paraId="5FC1B4A7" w14:textId="38C8DA20" w:rsidR="00127B9D" w:rsidRPr="00127B9D" w:rsidRDefault="00127B9D" w:rsidP="00127B9D">
            <w:pPr>
              <w:rPr>
                <w:lang w:eastAsia="en-US"/>
              </w:rPr>
            </w:pPr>
            <w:r>
              <w:t xml:space="preserve">ASSIGNMENT: </w:t>
            </w:r>
            <w:r w:rsidRPr="005D27E3">
              <w:t>2 Kings 1-5, 23-25</w:t>
            </w:r>
            <w:r>
              <w:t>;</w:t>
            </w:r>
            <w:r w:rsidR="005B73A2">
              <w:t xml:space="preserve"> Presenter for Ch. 13</w:t>
            </w:r>
            <w:r w:rsidR="005B73A2" w:rsidRPr="00044F01">
              <w:rPr>
                <w:i/>
              </w:rPr>
              <w:t xml:space="preserve"> The Bible and Its Influence </w:t>
            </w:r>
            <w:r w:rsidR="005B73A2" w:rsidRPr="00044F01">
              <w:t>(</w:t>
            </w:r>
            <w:proofErr w:type="spellStart"/>
            <w:r w:rsidR="005B73A2" w:rsidRPr="00044F01">
              <w:rPr>
                <w:i/>
              </w:rPr>
              <w:t>B&amp;I</w:t>
            </w:r>
            <w:r w:rsidR="005B73A2">
              <w:rPr>
                <w:i/>
              </w:rPr>
              <w:t>Inf</w:t>
            </w:r>
            <w:proofErr w:type="spellEnd"/>
            <w:r w:rsidR="005B73A2">
              <w:t>) prepare for presentation on March 25</w:t>
            </w:r>
          </w:p>
        </w:tc>
        <w:tc>
          <w:tcPr>
            <w:tcW w:w="1615" w:type="dxa"/>
            <w:tcBorders>
              <w:top w:val="single" w:sz="4" w:space="0" w:color="auto"/>
              <w:left w:val="single" w:sz="4" w:space="0" w:color="auto"/>
              <w:bottom w:val="single" w:sz="4" w:space="0" w:color="auto"/>
              <w:right w:val="single" w:sz="4" w:space="0" w:color="auto"/>
            </w:tcBorders>
          </w:tcPr>
          <w:p w14:paraId="6F7A0222" w14:textId="77777777" w:rsidR="002C053A" w:rsidRDefault="002C053A" w:rsidP="000B74A0">
            <w:pPr>
              <w:pStyle w:val="Tabletext"/>
            </w:pPr>
          </w:p>
        </w:tc>
        <w:tc>
          <w:tcPr>
            <w:tcW w:w="6912" w:type="dxa"/>
            <w:tcBorders>
              <w:top w:val="single" w:sz="4" w:space="0" w:color="auto"/>
              <w:left w:val="single" w:sz="4" w:space="0" w:color="auto"/>
              <w:bottom w:val="single" w:sz="4" w:space="0" w:color="auto"/>
              <w:right w:val="single" w:sz="4" w:space="0" w:color="auto"/>
            </w:tcBorders>
          </w:tcPr>
          <w:p w14:paraId="1B08EE2D" w14:textId="536F4A16" w:rsidR="002C053A" w:rsidRDefault="002C053A" w:rsidP="000B74A0">
            <w:pPr>
              <w:pStyle w:val="Tabletext"/>
            </w:pPr>
          </w:p>
        </w:tc>
        <w:tc>
          <w:tcPr>
            <w:tcW w:w="6912" w:type="dxa"/>
            <w:tcBorders>
              <w:top w:val="single" w:sz="4" w:space="0" w:color="auto"/>
              <w:left w:val="single" w:sz="4" w:space="0" w:color="auto"/>
              <w:bottom w:val="single" w:sz="4" w:space="0" w:color="auto"/>
              <w:right w:val="single" w:sz="4" w:space="0" w:color="auto"/>
            </w:tcBorders>
          </w:tcPr>
          <w:p w14:paraId="657D8B34" w14:textId="2E76B4F5" w:rsidR="002C053A" w:rsidRDefault="002C053A" w:rsidP="000B74A0">
            <w:pPr>
              <w:pStyle w:val="Tabletext"/>
            </w:pPr>
          </w:p>
        </w:tc>
        <w:tc>
          <w:tcPr>
            <w:tcW w:w="6912" w:type="dxa"/>
            <w:tcBorders>
              <w:top w:val="single" w:sz="4" w:space="0" w:color="auto"/>
              <w:left w:val="single" w:sz="4" w:space="0" w:color="auto"/>
              <w:bottom w:val="single" w:sz="4" w:space="0" w:color="auto"/>
              <w:right w:val="single" w:sz="4" w:space="0" w:color="auto"/>
            </w:tcBorders>
          </w:tcPr>
          <w:p w14:paraId="64F1210B" w14:textId="77777777" w:rsidR="002C053A" w:rsidRDefault="002C053A" w:rsidP="000B74A0">
            <w:pPr>
              <w:pStyle w:val="Tabletext"/>
            </w:pPr>
          </w:p>
        </w:tc>
      </w:tr>
      <w:tr w:rsidR="002C053A" w14:paraId="62AA699F" w14:textId="118D7F9C" w:rsidTr="002C053A">
        <w:tc>
          <w:tcPr>
            <w:tcW w:w="864" w:type="dxa"/>
          </w:tcPr>
          <w:p w14:paraId="155372EF" w14:textId="77777777" w:rsidR="002C053A" w:rsidRDefault="002C053A" w:rsidP="000B74A0">
            <w:pPr>
              <w:pStyle w:val="Tabletext"/>
            </w:pPr>
            <w:r>
              <w:t>10</w:t>
            </w:r>
          </w:p>
          <w:p w14:paraId="3D6CFD23" w14:textId="77777777" w:rsidR="002C053A" w:rsidRPr="00A03572" w:rsidRDefault="002C053A" w:rsidP="000B74A0"/>
        </w:tc>
        <w:tc>
          <w:tcPr>
            <w:tcW w:w="1440" w:type="dxa"/>
          </w:tcPr>
          <w:p w14:paraId="78C4F948" w14:textId="77777777" w:rsidR="002C053A" w:rsidRDefault="002C053A" w:rsidP="000B74A0">
            <w:pPr>
              <w:pStyle w:val="Tabletext"/>
            </w:pPr>
            <w:r>
              <w:t xml:space="preserve">M., </w:t>
            </w:r>
            <w:r w:rsidR="005B73A2">
              <w:t>March 25</w:t>
            </w:r>
          </w:p>
          <w:p w14:paraId="00F255B1" w14:textId="77777777" w:rsidR="005B73A2" w:rsidRDefault="005B73A2" w:rsidP="005B73A2">
            <w:pPr>
              <w:rPr>
                <w:lang w:eastAsia="en-US"/>
              </w:rPr>
            </w:pPr>
          </w:p>
          <w:p w14:paraId="5CEEB594" w14:textId="30768DAE" w:rsidR="005B73A2" w:rsidRDefault="005B73A2" w:rsidP="005B73A2">
            <w:pPr>
              <w:rPr>
                <w:lang w:eastAsia="en-US"/>
              </w:rPr>
            </w:pPr>
            <w:r>
              <w:rPr>
                <w:lang w:eastAsia="en-US"/>
              </w:rPr>
              <w:t>W., March 27</w:t>
            </w:r>
          </w:p>
          <w:p w14:paraId="1937F80A" w14:textId="42E036BE" w:rsidR="005B73A2" w:rsidRPr="005B73A2" w:rsidRDefault="005B73A2" w:rsidP="005B73A2">
            <w:pPr>
              <w:rPr>
                <w:lang w:eastAsia="en-US"/>
              </w:rPr>
            </w:pPr>
          </w:p>
        </w:tc>
        <w:tc>
          <w:tcPr>
            <w:tcW w:w="6912" w:type="dxa"/>
          </w:tcPr>
          <w:p w14:paraId="0A7CA9C0" w14:textId="77777777" w:rsidR="002C053A" w:rsidRDefault="005B73A2" w:rsidP="000B74A0">
            <w:pPr>
              <w:pBdr>
                <w:bottom w:val="dotted" w:sz="24" w:space="1" w:color="auto"/>
              </w:pBdr>
              <w:rPr>
                <w:iCs/>
              </w:rPr>
            </w:pPr>
            <w:r w:rsidRPr="005D27E3">
              <w:t>2 Kings 1-5, 23-25</w:t>
            </w:r>
            <w:r>
              <w:t xml:space="preserve">; Introductory materials on Psalms; Presentation of Ch. 13 </w:t>
            </w:r>
            <w:r w:rsidRPr="00044F01">
              <w:rPr>
                <w:i/>
              </w:rPr>
              <w:t xml:space="preserve">The Bible and Its Influence </w:t>
            </w:r>
            <w:r w:rsidRPr="00044F01">
              <w:t>(</w:t>
            </w:r>
            <w:proofErr w:type="spellStart"/>
            <w:r w:rsidRPr="00044F01">
              <w:rPr>
                <w:i/>
              </w:rPr>
              <w:t>B&amp;I</w:t>
            </w:r>
            <w:r>
              <w:rPr>
                <w:i/>
              </w:rPr>
              <w:t>Inf</w:t>
            </w:r>
            <w:proofErr w:type="spellEnd"/>
            <w:r>
              <w:rPr>
                <w:i/>
              </w:rPr>
              <w:t>)</w:t>
            </w:r>
          </w:p>
          <w:p w14:paraId="11381E19" w14:textId="34F7CA2B" w:rsidR="005B73A2" w:rsidRPr="005B73A2" w:rsidRDefault="005B73A2" w:rsidP="000B74A0">
            <w:pPr>
              <w:pBdr>
                <w:bottom w:val="dotted" w:sz="24" w:space="1" w:color="auto"/>
              </w:pBdr>
              <w:rPr>
                <w:iCs/>
              </w:rPr>
            </w:pPr>
            <w:r>
              <w:rPr>
                <w:iCs/>
              </w:rPr>
              <w:t>ASSIGNMENT: Prepare for Oral Presentations</w:t>
            </w:r>
          </w:p>
          <w:p w14:paraId="3573D3E0" w14:textId="77777777" w:rsidR="005B73A2" w:rsidRDefault="005B73A2" w:rsidP="000B74A0">
            <w:r>
              <w:t>Oral Presentations of Paper 1 or 4</w:t>
            </w:r>
            <w:r w:rsidRPr="00087209">
              <w:rPr>
                <w:vertAlign w:val="superscript"/>
              </w:rPr>
              <w:t>th</w:t>
            </w:r>
            <w:r>
              <w:t xml:space="preserve"> credit enhancement; </w:t>
            </w:r>
          </w:p>
          <w:p w14:paraId="35F71341" w14:textId="4A81E5D3" w:rsidR="005374BB" w:rsidRPr="005374BB" w:rsidRDefault="005374BB" w:rsidP="000B74A0">
            <w:pPr>
              <w:rPr>
                <w:iCs/>
              </w:rPr>
            </w:pPr>
            <w:r>
              <w:t xml:space="preserve">ASSIGNMENT: </w:t>
            </w:r>
            <w:r w:rsidR="00737FAC" w:rsidRPr="00324689">
              <w:t>Psalms 1-10, 19, 23,</w:t>
            </w:r>
            <w:r w:rsidR="00737FAC">
              <w:t xml:space="preserve"> </w:t>
            </w:r>
            <w:r w:rsidR="00737FAC" w:rsidRPr="00324689">
              <w:t xml:space="preserve">42, 51, 89, 90, 120-130, 139, 150; </w:t>
            </w:r>
            <w:r>
              <w:t xml:space="preserve">Paper on a psalm of your choice – due </w:t>
            </w:r>
            <w:r>
              <w:rPr>
                <w:b/>
                <w:bCs/>
              </w:rPr>
              <w:t>April 8</w:t>
            </w:r>
            <w:r>
              <w:t xml:space="preserve">; </w:t>
            </w:r>
            <w:r w:rsidRPr="005D27E3">
              <w:t>Amos, Hosea, Habakkuk, Jonah</w:t>
            </w:r>
            <w:r>
              <w:t xml:space="preserve"> (you’ll be assigned one of these to read); Presenter for Ch. 12 </w:t>
            </w:r>
            <w:r w:rsidRPr="00044F01">
              <w:rPr>
                <w:i/>
              </w:rPr>
              <w:t xml:space="preserve">The Bible and Its Influence </w:t>
            </w:r>
            <w:r w:rsidRPr="00044F01">
              <w:t>(</w:t>
            </w:r>
            <w:proofErr w:type="spellStart"/>
            <w:r w:rsidRPr="00044F01">
              <w:rPr>
                <w:i/>
              </w:rPr>
              <w:t>B&amp;I</w:t>
            </w:r>
            <w:r>
              <w:rPr>
                <w:i/>
              </w:rPr>
              <w:t>Inf</w:t>
            </w:r>
            <w:proofErr w:type="spellEnd"/>
            <w:r>
              <w:rPr>
                <w:i/>
              </w:rPr>
              <w:t>)</w:t>
            </w:r>
            <w:r>
              <w:rPr>
                <w:iCs/>
              </w:rPr>
              <w:t xml:space="preserve"> prepare to present on April 8</w:t>
            </w:r>
          </w:p>
        </w:tc>
        <w:tc>
          <w:tcPr>
            <w:tcW w:w="1615" w:type="dxa"/>
          </w:tcPr>
          <w:p w14:paraId="38708493" w14:textId="77777777" w:rsidR="002C053A" w:rsidRDefault="002C053A" w:rsidP="000B74A0"/>
        </w:tc>
        <w:tc>
          <w:tcPr>
            <w:tcW w:w="6912" w:type="dxa"/>
          </w:tcPr>
          <w:p w14:paraId="3B4D7233" w14:textId="36B0D1E1" w:rsidR="002C053A" w:rsidRDefault="002C053A" w:rsidP="000B74A0"/>
        </w:tc>
        <w:tc>
          <w:tcPr>
            <w:tcW w:w="6912" w:type="dxa"/>
          </w:tcPr>
          <w:p w14:paraId="1AB23AC0" w14:textId="40A5FFA7" w:rsidR="002C053A" w:rsidRDefault="002C053A" w:rsidP="000B74A0"/>
        </w:tc>
        <w:tc>
          <w:tcPr>
            <w:tcW w:w="6912" w:type="dxa"/>
          </w:tcPr>
          <w:p w14:paraId="7C654AA0" w14:textId="77777777" w:rsidR="002C053A" w:rsidRDefault="002C053A" w:rsidP="000B74A0"/>
        </w:tc>
      </w:tr>
      <w:tr w:rsidR="002C053A" w14:paraId="59EC904C" w14:textId="54ECDCDA" w:rsidTr="002C053A">
        <w:tc>
          <w:tcPr>
            <w:tcW w:w="864" w:type="dxa"/>
          </w:tcPr>
          <w:p w14:paraId="3EA2DDC4" w14:textId="77777777" w:rsidR="002C053A" w:rsidRDefault="002C053A" w:rsidP="000B74A0">
            <w:pPr>
              <w:pStyle w:val="Tabletext"/>
            </w:pPr>
            <w:r>
              <w:t>11</w:t>
            </w:r>
          </w:p>
          <w:p w14:paraId="09227C5A" w14:textId="77777777" w:rsidR="002C053A" w:rsidRPr="00A03572" w:rsidRDefault="002C053A" w:rsidP="000B74A0"/>
        </w:tc>
        <w:tc>
          <w:tcPr>
            <w:tcW w:w="1440" w:type="dxa"/>
          </w:tcPr>
          <w:p w14:paraId="7B59F246" w14:textId="77777777" w:rsidR="002C053A" w:rsidRDefault="002C053A" w:rsidP="000B74A0">
            <w:pPr>
              <w:pStyle w:val="Tabletext"/>
            </w:pPr>
            <w:r>
              <w:t xml:space="preserve">M., </w:t>
            </w:r>
            <w:r w:rsidR="005374BB">
              <w:t>April 8</w:t>
            </w:r>
          </w:p>
          <w:p w14:paraId="3E81A3CE" w14:textId="77777777" w:rsidR="006B215C" w:rsidRDefault="006B215C" w:rsidP="006B215C">
            <w:pPr>
              <w:rPr>
                <w:lang w:eastAsia="en-US"/>
              </w:rPr>
            </w:pPr>
          </w:p>
          <w:p w14:paraId="5A5C5557" w14:textId="77777777" w:rsidR="006B215C" w:rsidRDefault="006B215C" w:rsidP="006B215C">
            <w:pPr>
              <w:rPr>
                <w:lang w:eastAsia="en-US"/>
              </w:rPr>
            </w:pPr>
          </w:p>
          <w:p w14:paraId="57BE49D0" w14:textId="77777777" w:rsidR="006B215C" w:rsidRDefault="006B215C" w:rsidP="006B215C">
            <w:pPr>
              <w:rPr>
                <w:lang w:eastAsia="en-US"/>
              </w:rPr>
            </w:pPr>
          </w:p>
          <w:p w14:paraId="5A7D7F14" w14:textId="77777777" w:rsidR="006B215C" w:rsidRDefault="006B215C" w:rsidP="006B215C">
            <w:pPr>
              <w:rPr>
                <w:lang w:eastAsia="en-US"/>
              </w:rPr>
            </w:pPr>
          </w:p>
          <w:p w14:paraId="421D1DE6" w14:textId="77777777" w:rsidR="006B215C" w:rsidRDefault="006B215C" w:rsidP="006B215C">
            <w:pPr>
              <w:rPr>
                <w:lang w:eastAsia="en-US"/>
              </w:rPr>
            </w:pPr>
          </w:p>
          <w:p w14:paraId="0B093B80" w14:textId="60387FD7" w:rsidR="006B215C" w:rsidRPr="006B215C" w:rsidRDefault="006B215C" w:rsidP="006B215C">
            <w:pPr>
              <w:rPr>
                <w:lang w:eastAsia="en-US"/>
              </w:rPr>
            </w:pPr>
            <w:r>
              <w:rPr>
                <w:lang w:eastAsia="en-US"/>
              </w:rPr>
              <w:t>W., April 10</w:t>
            </w:r>
          </w:p>
        </w:tc>
        <w:tc>
          <w:tcPr>
            <w:tcW w:w="6912" w:type="dxa"/>
          </w:tcPr>
          <w:p w14:paraId="3A966267" w14:textId="77777777" w:rsidR="005374BB" w:rsidRDefault="005374BB" w:rsidP="000B74A0">
            <w:pPr>
              <w:pStyle w:val="Tabletext"/>
            </w:pPr>
            <w:r w:rsidRPr="005D27E3">
              <w:t>"The Prophetic Conventions</w:t>
            </w:r>
            <w:r>
              <w:t xml:space="preserve">,” </w:t>
            </w:r>
            <w:r w:rsidRPr="005D27E3">
              <w:t>Amos, Hosea, Habakkuk, Jonah</w:t>
            </w:r>
            <w:r>
              <w:t xml:space="preserve"> –presenting on the one you were assigned; </w:t>
            </w:r>
          </w:p>
          <w:p w14:paraId="32695672" w14:textId="4A34C820" w:rsidR="002C053A" w:rsidRDefault="005374BB" w:rsidP="000B74A0">
            <w:pPr>
              <w:pStyle w:val="Tabletext"/>
              <w:pBdr>
                <w:bottom w:val="dotted" w:sz="24" w:space="1" w:color="auto"/>
              </w:pBdr>
              <w:rPr>
                <w:iCs/>
              </w:rPr>
            </w:pPr>
            <w:r>
              <w:t xml:space="preserve">ASSIGNMENT: </w:t>
            </w:r>
            <w:r w:rsidRPr="005D27E3">
              <w:t xml:space="preserve">Isaiah 1-10, </w:t>
            </w:r>
            <w:r>
              <w:t xml:space="preserve">Individual chapters from Isaiah </w:t>
            </w:r>
            <w:r w:rsidRPr="005D27E3">
              <w:t>40-66</w:t>
            </w:r>
            <w:r>
              <w:t>; Presenter for Ch. 1</w:t>
            </w:r>
            <w:r w:rsidR="006A2E61">
              <w:t>1</w:t>
            </w:r>
            <w:r>
              <w:t xml:space="preserve"> </w:t>
            </w:r>
            <w:r w:rsidRPr="00044F01">
              <w:rPr>
                <w:i/>
              </w:rPr>
              <w:t xml:space="preserve">The Bible and Its Influence </w:t>
            </w:r>
            <w:r w:rsidRPr="00044F01">
              <w:t>(</w:t>
            </w:r>
            <w:proofErr w:type="spellStart"/>
            <w:r w:rsidRPr="00044F01">
              <w:rPr>
                <w:i/>
              </w:rPr>
              <w:t>B&amp;I</w:t>
            </w:r>
            <w:r>
              <w:rPr>
                <w:i/>
              </w:rPr>
              <w:t>Inf</w:t>
            </w:r>
            <w:proofErr w:type="spellEnd"/>
            <w:r>
              <w:rPr>
                <w:i/>
              </w:rPr>
              <w:t>)</w:t>
            </w:r>
            <w:r w:rsidR="006B215C">
              <w:rPr>
                <w:i/>
              </w:rPr>
              <w:t xml:space="preserve"> </w:t>
            </w:r>
            <w:r>
              <w:rPr>
                <w:iCs/>
              </w:rPr>
              <w:t>prepare to present on April 10</w:t>
            </w:r>
          </w:p>
          <w:p w14:paraId="57A059C4" w14:textId="77777777" w:rsidR="006B215C" w:rsidRPr="006A2E61" w:rsidRDefault="006B215C" w:rsidP="006B215C">
            <w:pPr>
              <w:rPr>
                <w:iCs/>
              </w:rPr>
            </w:pPr>
            <w:r w:rsidRPr="00324689">
              <w:t xml:space="preserve">Isaiah: </w:t>
            </w:r>
            <w:r>
              <w:t>T</w:t>
            </w:r>
            <w:r w:rsidRPr="00324689">
              <w:t>he Messianic Prophet</w:t>
            </w:r>
            <w:r>
              <w:t>—reports on Chapters 40-66</w:t>
            </w:r>
            <w:r w:rsidRPr="00324689">
              <w:t>;</w:t>
            </w:r>
            <w:r>
              <w:t xml:space="preserve"> Presentation of Chapter 11 </w:t>
            </w:r>
            <w:r w:rsidRPr="00044F01">
              <w:rPr>
                <w:i/>
              </w:rPr>
              <w:t>The Bible and Its Influence</w:t>
            </w:r>
          </w:p>
          <w:p w14:paraId="4EF2F6A2" w14:textId="274D424E" w:rsidR="006B215C" w:rsidRPr="006A2E61" w:rsidRDefault="006B215C" w:rsidP="006B215C">
            <w:pPr>
              <w:rPr>
                <w:b/>
                <w:bCs/>
                <w:iCs/>
                <w:lang w:eastAsia="en-US"/>
              </w:rPr>
            </w:pPr>
            <w:r>
              <w:rPr>
                <w:iCs/>
              </w:rPr>
              <w:t xml:space="preserve">ASSIGNMENT: </w:t>
            </w:r>
            <w:r w:rsidRPr="00324689">
              <w:t>Jeremiah 1-15 and Ezekiel 1-10, 20</w:t>
            </w:r>
            <w:r>
              <w:t xml:space="preserve">; 2 </w:t>
            </w:r>
            <w:r w:rsidRPr="005D27E3">
              <w:t>Key Quotes</w:t>
            </w:r>
            <w:r>
              <w:t xml:space="preserve"> due </w:t>
            </w:r>
            <w:r w:rsidRPr="006B215C">
              <w:t>April 15</w:t>
            </w:r>
            <w:r w:rsidR="006A2E61">
              <w:t xml:space="preserve">; Presenters for Ch. 14 &amp; Ch. 16 </w:t>
            </w:r>
            <w:r w:rsidR="006A2E61" w:rsidRPr="00044F01">
              <w:rPr>
                <w:i/>
              </w:rPr>
              <w:t>The Bible and Its Influence</w:t>
            </w:r>
            <w:r w:rsidR="006A2E61">
              <w:rPr>
                <w:iCs/>
              </w:rPr>
              <w:t xml:space="preserve"> prepare to present on April 15</w:t>
            </w:r>
          </w:p>
        </w:tc>
        <w:tc>
          <w:tcPr>
            <w:tcW w:w="1615" w:type="dxa"/>
          </w:tcPr>
          <w:p w14:paraId="7E084A54" w14:textId="77777777" w:rsidR="002C053A" w:rsidRDefault="002C053A" w:rsidP="000B74A0">
            <w:pPr>
              <w:pStyle w:val="Tabletext"/>
            </w:pPr>
          </w:p>
        </w:tc>
        <w:tc>
          <w:tcPr>
            <w:tcW w:w="6912" w:type="dxa"/>
          </w:tcPr>
          <w:p w14:paraId="463C3B33" w14:textId="4F9ABB17" w:rsidR="002C053A" w:rsidRDefault="002C053A" w:rsidP="000B74A0">
            <w:pPr>
              <w:pStyle w:val="Tabletext"/>
            </w:pPr>
          </w:p>
        </w:tc>
        <w:tc>
          <w:tcPr>
            <w:tcW w:w="6912" w:type="dxa"/>
          </w:tcPr>
          <w:p w14:paraId="715CA78F" w14:textId="2522E1C6" w:rsidR="002C053A" w:rsidRDefault="002C053A" w:rsidP="000B74A0">
            <w:pPr>
              <w:pStyle w:val="Tabletext"/>
            </w:pPr>
          </w:p>
        </w:tc>
        <w:tc>
          <w:tcPr>
            <w:tcW w:w="6912" w:type="dxa"/>
          </w:tcPr>
          <w:p w14:paraId="1DE1736F" w14:textId="77777777" w:rsidR="002C053A" w:rsidRDefault="002C053A" w:rsidP="000B74A0">
            <w:pPr>
              <w:pStyle w:val="Tabletext"/>
            </w:pPr>
          </w:p>
        </w:tc>
      </w:tr>
      <w:tr w:rsidR="002C053A" w14:paraId="4E52EDDB" w14:textId="6D1633CD" w:rsidTr="002C053A">
        <w:tc>
          <w:tcPr>
            <w:tcW w:w="864" w:type="dxa"/>
            <w:tcBorders>
              <w:bottom w:val="single" w:sz="4" w:space="0" w:color="auto"/>
            </w:tcBorders>
          </w:tcPr>
          <w:p w14:paraId="63689F94" w14:textId="77777777" w:rsidR="002C053A" w:rsidRDefault="002C053A" w:rsidP="000B74A0">
            <w:pPr>
              <w:pStyle w:val="Tabletext"/>
            </w:pPr>
            <w:r>
              <w:t>12</w:t>
            </w:r>
          </w:p>
          <w:p w14:paraId="3FBEE727" w14:textId="77777777" w:rsidR="002C053A" w:rsidRPr="00A03572" w:rsidRDefault="002C053A" w:rsidP="000B74A0"/>
        </w:tc>
        <w:tc>
          <w:tcPr>
            <w:tcW w:w="1440" w:type="dxa"/>
            <w:tcBorders>
              <w:bottom w:val="single" w:sz="4" w:space="0" w:color="auto"/>
            </w:tcBorders>
          </w:tcPr>
          <w:p w14:paraId="51DF68C7" w14:textId="77777777" w:rsidR="002C053A" w:rsidRDefault="002C053A" w:rsidP="000B74A0">
            <w:pPr>
              <w:pStyle w:val="Tabletext"/>
            </w:pPr>
            <w:r>
              <w:t xml:space="preserve">M., </w:t>
            </w:r>
            <w:r w:rsidR="006B215C">
              <w:t>April 15</w:t>
            </w:r>
          </w:p>
          <w:p w14:paraId="221F6D6F" w14:textId="77777777" w:rsidR="00737FAC" w:rsidRDefault="00737FAC" w:rsidP="00737FAC">
            <w:pPr>
              <w:rPr>
                <w:lang w:eastAsia="en-US"/>
              </w:rPr>
            </w:pPr>
          </w:p>
          <w:p w14:paraId="25DE1A5E" w14:textId="77777777" w:rsidR="00737FAC" w:rsidRDefault="00737FAC" w:rsidP="00737FAC">
            <w:pPr>
              <w:rPr>
                <w:lang w:eastAsia="en-US"/>
              </w:rPr>
            </w:pPr>
          </w:p>
          <w:p w14:paraId="09CE4957" w14:textId="77777777" w:rsidR="00737FAC" w:rsidRDefault="00737FAC" w:rsidP="00737FAC">
            <w:pPr>
              <w:rPr>
                <w:lang w:eastAsia="en-US"/>
              </w:rPr>
            </w:pPr>
          </w:p>
          <w:p w14:paraId="3E1FB119" w14:textId="77777777" w:rsidR="00737FAC" w:rsidRDefault="00737FAC" w:rsidP="00737FAC">
            <w:pPr>
              <w:rPr>
                <w:lang w:eastAsia="en-US"/>
              </w:rPr>
            </w:pPr>
          </w:p>
          <w:p w14:paraId="57A85FB1" w14:textId="77777777" w:rsidR="00737FAC" w:rsidRDefault="00737FAC" w:rsidP="00737FAC">
            <w:pPr>
              <w:rPr>
                <w:lang w:eastAsia="en-US"/>
              </w:rPr>
            </w:pPr>
          </w:p>
          <w:p w14:paraId="19B69CB6" w14:textId="7C68B302" w:rsidR="00737FAC" w:rsidRPr="00737FAC" w:rsidRDefault="00737FAC" w:rsidP="00737FAC">
            <w:pPr>
              <w:rPr>
                <w:lang w:eastAsia="en-US"/>
              </w:rPr>
            </w:pPr>
            <w:r>
              <w:rPr>
                <w:lang w:eastAsia="en-US"/>
              </w:rPr>
              <w:t>W., April 17</w:t>
            </w:r>
          </w:p>
        </w:tc>
        <w:tc>
          <w:tcPr>
            <w:tcW w:w="6912" w:type="dxa"/>
            <w:tcBorders>
              <w:bottom w:val="single" w:sz="4" w:space="0" w:color="auto"/>
            </w:tcBorders>
          </w:tcPr>
          <w:p w14:paraId="0B706CD7" w14:textId="5B3ED996" w:rsidR="002C053A" w:rsidRDefault="006A2E61" w:rsidP="000B74A0">
            <w:pPr>
              <w:pStyle w:val="Tabletext"/>
              <w:rPr>
                <w:iCs/>
              </w:rPr>
            </w:pPr>
            <w:r>
              <w:lastRenderedPageBreak/>
              <w:t xml:space="preserve">Jeremiah 1-15 and Ezekiel 1-10, 20; Presentation of Chapters 14 &amp; 16 </w:t>
            </w:r>
            <w:r w:rsidRPr="00044F01">
              <w:rPr>
                <w:i/>
              </w:rPr>
              <w:t>The Bible and Its Influence</w:t>
            </w:r>
            <w:r>
              <w:rPr>
                <w:iCs/>
              </w:rPr>
              <w:t xml:space="preserve"> present; Check in on 4</w:t>
            </w:r>
            <w:r w:rsidRPr="006A2E61">
              <w:rPr>
                <w:iCs/>
                <w:vertAlign w:val="superscript"/>
              </w:rPr>
              <w:t>th</w:t>
            </w:r>
            <w:r>
              <w:rPr>
                <w:iCs/>
              </w:rPr>
              <w:t xml:space="preserve"> credit enhancement paper/presentation</w:t>
            </w:r>
            <w:r w:rsidR="00737FAC">
              <w:rPr>
                <w:iCs/>
              </w:rPr>
              <w:t xml:space="preserve">; </w:t>
            </w:r>
            <w:r w:rsidR="00FE2D56">
              <w:t>Topics for Paper 2</w:t>
            </w:r>
          </w:p>
          <w:p w14:paraId="551D8046" w14:textId="73DB1EF9" w:rsidR="006A2E61" w:rsidRPr="00737FAC" w:rsidRDefault="006A2E61" w:rsidP="006A2E61">
            <w:pPr>
              <w:pBdr>
                <w:bottom w:val="dotted" w:sz="24" w:space="1" w:color="auto"/>
              </w:pBdr>
              <w:rPr>
                <w:iCs/>
              </w:rPr>
            </w:pPr>
            <w:r>
              <w:rPr>
                <w:lang w:eastAsia="en-US"/>
              </w:rPr>
              <w:lastRenderedPageBreak/>
              <w:t>ASSIGNMENT:</w:t>
            </w:r>
            <w:r w:rsidR="00737FAC">
              <w:rPr>
                <w:lang w:eastAsia="en-US"/>
              </w:rPr>
              <w:t xml:space="preserve"> </w:t>
            </w:r>
            <w:r w:rsidR="00737FAC" w:rsidRPr="00324689">
              <w:t>Proverbs 1-8</w:t>
            </w:r>
            <w:r w:rsidR="00737FAC">
              <w:t xml:space="preserve">; </w:t>
            </w:r>
            <w:r w:rsidR="00737FAC" w:rsidRPr="00324689">
              <w:t>Song of Songs</w:t>
            </w:r>
            <w:r w:rsidR="00737FAC">
              <w:t>; 4</w:t>
            </w:r>
            <w:r w:rsidR="00737FAC" w:rsidRPr="00737FAC">
              <w:rPr>
                <w:vertAlign w:val="superscript"/>
              </w:rPr>
              <w:t>th</w:t>
            </w:r>
            <w:r w:rsidR="00737FAC">
              <w:t xml:space="preserve"> credit enhancement paper/presentation if selecting </w:t>
            </w:r>
            <w:r w:rsidR="00737FAC" w:rsidRPr="00737FAC">
              <w:rPr>
                <w:b/>
                <w:bCs/>
              </w:rPr>
              <w:t>April 17 date</w:t>
            </w:r>
            <w:r w:rsidR="00737FAC">
              <w:t xml:space="preserve">; </w:t>
            </w:r>
          </w:p>
          <w:p w14:paraId="33BEC685" w14:textId="77777777" w:rsidR="00737FAC" w:rsidRDefault="00737FAC" w:rsidP="006A2E61">
            <w:pPr>
              <w:rPr>
                <w:iCs/>
              </w:rPr>
            </w:pPr>
            <w:r>
              <w:rPr>
                <w:lang w:eastAsia="en-US"/>
              </w:rPr>
              <w:t xml:space="preserve">Presentation of Ch. 15 </w:t>
            </w:r>
            <w:r w:rsidRPr="00044F01">
              <w:rPr>
                <w:i/>
              </w:rPr>
              <w:t>The Bible and Its Influence</w:t>
            </w:r>
            <w:r>
              <w:rPr>
                <w:iCs/>
              </w:rPr>
              <w:t>; Presentation of 4</w:t>
            </w:r>
            <w:r w:rsidRPr="00737FAC">
              <w:rPr>
                <w:iCs/>
                <w:vertAlign w:val="superscript"/>
              </w:rPr>
              <w:t>th</w:t>
            </w:r>
            <w:r>
              <w:rPr>
                <w:iCs/>
              </w:rPr>
              <w:t xml:space="preserve"> credit enhancement papers; Song of Songs</w:t>
            </w:r>
          </w:p>
          <w:p w14:paraId="74DC9BD3" w14:textId="705FA3BC" w:rsidR="00737FAC" w:rsidRPr="00737FAC" w:rsidRDefault="00737FAC" w:rsidP="006A2E61">
            <w:pPr>
              <w:rPr>
                <w:lang w:eastAsia="en-US"/>
              </w:rPr>
            </w:pPr>
            <w:r>
              <w:rPr>
                <w:iCs/>
              </w:rPr>
              <w:t xml:space="preserve">ASSIGNMENT: </w:t>
            </w:r>
            <w:r w:rsidR="00783710">
              <w:rPr>
                <w:iCs/>
              </w:rPr>
              <w:t>Reading you are able to do from the Book of Job</w:t>
            </w:r>
          </w:p>
        </w:tc>
        <w:tc>
          <w:tcPr>
            <w:tcW w:w="1615" w:type="dxa"/>
            <w:tcBorders>
              <w:bottom w:val="single" w:sz="4" w:space="0" w:color="auto"/>
            </w:tcBorders>
          </w:tcPr>
          <w:p w14:paraId="05DC7F0D" w14:textId="77777777" w:rsidR="002C053A" w:rsidRDefault="002C053A" w:rsidP="000B74A0">
            <w:pPr>
              <w:pStyle w:val="Tabletext"/>
            </w:pPr>
          </w:p>
        </w:tc>
        <w:tc>
          <w:tcPr>
            <w:tcW w:w="6912" w:type="dxa"/>
            <w:tcBorders>
              <w:bottom w:val="single" w:sz="4" w:space="0" w:color="auto"/>
            </w:tcBorders>
          </w:tcPr>
          <w:p w14:paraId="20A3A398" w14:textId="1F1864B7" w:rsidR="002C053A" w:rsidRDefault="002C053A" w:rsidP="000B74A0">
            <w:pPr>
              <w:pStyle w:val="Tabletext"/>
            </w:pPr>
          </w:p>
        </w:tc>
        <w:tc>
          <w:tcPr>
            <w:tcW w:w="6912" w:type="dxa"/>
            <w:tcBorders>
              <w:bottom w:val="single" w:sz="4" w:space="0" w:color="auto"/>
            </w:tcBorders>
          </w:tcPr>
          <w:p w14:paraId="13ED2A9D" w14:textId="0FB7FE4E" w:rsidR="002C053A" w:rsidRDefault="002C053A" w:rsidP="000B74A0">
            <w:pPr>
              <w:pStyle w:val="Tabletext"/>
            </w:pPr>
          </w:p>
        </w:tc>
        <w:tc>
          <w:tcPr>
            <w:tcW w:w="6912" w:type="dxa"/>
            <w:tcBorders>
              <w:bottom w:val="single" w:sz="4" w:space="0" w:color="auto"/>
            </w:tcBorders>
          </w:tcPr>
          <w:p w14:paraId="07CE2E72" w14:textId="77777777" w:rsidR="002C053A" w:rsidRDefault="002C053A" w:rsidP="000B74A0">
            <w:pPr>
              <w:pStyle w:val="Tabletext"/>
            </w:pPr>
          </w:p>
        </w:tc>
      </w:tr>
      <w:tr w:rsidR="002C053A" w14:paraId="1349D41F" w14:textId="0BD87F58" w:rsidTr="002C053A">
        <w:tc>
          <w:tcPr>
            <w:tcW w:w="864" w:type="dxa"/>
          </w:tcPr>
          <w:p w14:paraId="5E7BBC4E" w14:textId="77777777" w:rsidR="002C053A" w:rsidRDefault="002C053A" w:rsidP="000B74A0">
            <w:pPr>
              <w:pStyle w:val="Tabletext"/>
            </w:pPr>
            <w:r>
              <w:t>13</w:t>
            </w:r>
          </w:p>
        </w:tc>
        <w:tc>
          <w:tcPr>
            <w:tcW w:w="1440" w:type="dxa"/>
          </w:tcPr>
          <w:p w14:paraId="5657980E" w14:textId="77777777" w:rsidR="002C053A" w:rsidRDefault="002C053A" w:rsidP="000B74A0">
            <w:pPr>
              <w:pStyle w:val="Tabletext"/>
            </w:pPr>
            <w:r>
              <w:t xml:space="preserve">M., </w:t>
            </w:r>
            <w:r w:rsidR="00783710">
              <w:t>April 22</w:t>
            </w:r>
          </w:p>
          <w:p w14:paraId="06D608C6" w14:textId="77777777" w:rsidR="00783710" w:rsidRDefault="00783710" w:rsidP="00783710">
            <w:pPr>
              <w:rPr>
                <w:lang w:eastAsia="en-US"/>
              </w:rPr>
            </w:pPr>
          </w:p>
          <w:p w14:paraId="1ADD517E" w14:textId="77777777" w:rsidR="00783710" w:rsidRDefault="00783710" w:rsidP="00783710">
            <w:pPr>
              <w:rPr>
                <w:lang w:eastAsia="en-US"/>
              </w:rPr>
            </w:pPr>
          </w:p>
          <w:p w14:paraId="15ABAFF8" w14:textId="77777777" w:rsidR="00783710" w:rsidRDefault="00783710" w:rsidP="00783710">
            <w:pPr>
              <w:rPr>
                <w:lang w:eastAsia="en-US"/>
              </w:rPr>
            </w:pPr>
          </w:p>
          <w:p w14:paraId="3BDEB6BE" w14:textId="77777777" w:rsidR="00783710" w:rsidRDefault="00783710" w:rsidP="00783710">
            <w:pPr>
              <w:rPr>
                <w:lang w:eastAsia="en-US"/>
              </w:rPr>
            </w:pPr>
          </w:p>
          <w:p w14:paraId="5089C322" w14:textId="77777777" w:rsidR="00783710" w:rsidRDefault="00783710" w:rsidP="00783710">
            <w:pPr>
              <w:rPr>
                <w:lang w:eastAsia="en-US"/>
              </w:rPr>
            </w:pPr>
          </w:p>
          <w:p w14:paraId="09D6E0C5" w14:textId="77777777" w:rsidR="00783710" w:rsidRDefault="00783710" w:rsidP="00783710">
            <w:pPr>
              <w:rPr>
                <w:lang w:eastAsia="en-US"/>
              </w:rPr>
            </w:pPr>
          </w:p>
          <w:p w14:paraId="4BF3DCB1" w14:textId="1546B11D" w:rsidR="00783710" w:rsidRPr="00783710" w:rsidRDefault="00783710" w:rsidP="00783710">
            <w:pPr>
              <w:rPr>
                <w:lang w:eastAsia="en-US"/>
              </w:rPr>
            </w:pPr>
            <w:r>
              <w:rPr>
                <w:lang w:eastAsia="en-US"/>
              </w:rPr>
              <w:t>W., April 24</w:t>
            </w:r>
          </w:p>
        </w:tc>
        <w:tc>
          <w:tcPr>
            <w:tcW w:w="6912" w:type="dxa"/>
            <w:shd w:val="clear" w:color="auto" w:fill="auto"/>
          </w:tcPr>
          <w:p w14:paraId="00668D2C" w14:textId="25C79FC8" w:rsidR="002C053A" w:rsidRDefault="00783710" w:rsidP="000B74A0">
            <w:pPr>
              <w:pStyle w:val="Tabletext"/>
            </w:pPr>
            <w:r>
              <w:t>Video lecture on the Book of Job: Dr. Ralph Williams, the University of Michigan; assignment of the chapter from Mark that you will read aloud;</w:t>
            </w:r>
          </w:p>
          <w:p w14:paraId="29753227" w14:textId="77777777" w:rsidR="00783710" w:rsidRDefault="00783710" w:rsidP="00783710">
            <w:pPr>
              <w:pBdr>
                <w:bottom w:val="dotted" w:sz="24" w:space="1" w:color="auto"/>
              </w:pBdr>
              <w:rPr>
                <w:iCs/>
              </w:rPr>
            </w:pPr>
            <w:r>
              <w:rPr>
                <w:lang w:eastAsia="en-US"/>
              </w:rPr>
              <w:t xml:space="preserve">ASSIGNMENT: Prepare for Oral Reading of the Gospel according to Mark; Presenters for Chapters 21 &amp; 22 </w:t>
            </w:r>
            <w:r w:rsidRPr="00044F01">
              <w:rPr>
                <w:i/>
              </w:rPr>
              <w:t>The Bible and Its Influence</w:t>
            </w:r>
            <w:r>
              <w:rPr>
                <w:i/>
              </w:rPr>
              <w:t xml:space="preserve"> </w:t>
            </w:r>
            <w:r>
              <w:rPr>
                <w:iCs/>
              </w:rPr>
              <w:t>prepare to present on April 24</w:t>
            </w:r>
          </w:p>
          <w:p w14:paraId="6D70CB89" w14:textId="77777777" w:rsidR="00783710" w:rsidRDefault="00783710" w:rsidP="00783710"/>
          <w:p w14:paraId="1415C70A" w14:textId="77777777" w:rsidR="00783710" w:rsidRDefault="00783710" w:rsidP="00783710">
            <w:r w:rsidRPr="007C7A73">
              <w:t>The Drama--The Gospel According to Mark;</w:t>
            </w:r>
          </w:p>
          <w:p w14:paraId="23E7EBB2" w14:textId="333E78CE" w:rsidR="00783710" w:rsidRPr="00783710" w:rsidRDefault="00783710" w:rsidP="00783710">
            <w:pPr>
              <w:rPr>
                <w:iCs/>
                <w:lang w:eastAsia="en-US"/>
              </w:rPr>
            </w:pPr>
            <w:r>
              <w:t xml:space="preserve">ASSIGNMENT: </w:t>
            </w:r>
            <w:r w:rsidRPr="007C7A73">
              <w:t>selections from the Gospel According to John--Ch. 1 and 13-2;</w:t>
            </w:r>
            <w:r>
              <w:t xml:space="preserve"> 1-2-page-paper on Gospel focus of Luke or Matthew due </w:t>
            </w:r>
            <w:r>
              <w:rPr>
                <w:b/>
                <w:bCs/>
              </w:rPr>
              <w:t xml:space="preserve">April 29; </w:t>
            </w:r>
            <w:r>
              <w:t>Presenters for Chapters 23 &amp; 24</w:t>
            </w:r>
            <w:r w:rsidR="00FE2D56">
              <w:t>, 25-27</w:t>
            </w:r>
            <w:r>
              <w:t xml:space="preserve"> </w:t>
            </w:r>
            <w:r w:rsidRPr="00044F01">
              <w:rPr>
                <w:i/>
              </w:rPr>
              <w:t>The Bible and Its Influence</w:t>
            </w:r>
            <w:r>
              <w:rPr>
                <w:iCs/>
              </w:rPr>
              <w:t xml:space="preserve"> prepare to present on April 29</w:t>
            </w:r>
          </w:p>
        </w:tc>
        <w:tc>
          <w:tcPr>
            <w:tcW w:w="1615" w:type="dxa"/>
          </w:tcPr>
          <w:p w14:paraId="3F07B10E" w14:textId="77777777" w:rsidR="002C053A" w:rsidRDefault="002C053A" w:rsidP="000B74A0">
            <w:pPr>
              <w:pStyle w:val="Tabletext"/>
            </w:pPr>
          </w:p>
        </w:tc>
        <w:tc>
          <w:tcPr>
            <w:tcW w:w="6912" w:type="dxa"/>
          </w:tcPr>
          <w:p w14:paraId="4C0F1C43" w14:textId="7702BC88" w:rsidR="002C053A" w:rsidRDefault="002C053A" w:rsidP="000B74A0">
            <w:pPr>
              <w:pStyle w:val="Tabletext"/>
            </w:pPr>
          </w:p>
        </w:tc>
        <w:tc>
          <w:tcPr>
            <w:tcW w:w="6912" w:type="dxa"/>
          </w:tcPr>
          <w:p w14:paraId="69C1AEE8" w14:textId="40C7CCF8" w:rsidR="002C053A" w:rsidRDefault="002C053A" w:rsidP="000B74A0">
            <w:pPr>
              <w:pStyle w:val="Tabletext"/>
            </w:pPr>
          </w:p>
        </w:tc>
        <w:tc>
          <w:tcPr>
            <w:tcW w:w="6912" w:type="dxa"/>
          </w:tcPr>
          <w:p w14:paraId="0B9A01BA" w14:textId="77777777" w:rsidR="002C053A" w:rsidRDefault="002C053A" w:rsidP="000B74A0">
            <w:pPr>
              <w:pStyle w:val="Tabletext"/>
            </w:pPr>
          </w:p>
        </w:tc>
      </w:tr>
      <w:tr w:rsidR="002C053A" w14:paraId="1F518723" w14:textId="2E40FD3C" w:rsidTr="002C053A">
        <w:tc>
          <w:tcPr>
            <w:tcW w:w="864" w:type="dxa"/>
          </w:tcPr>
          <w:p w14:paraId="125B758B" w14:textId="77777777" w:rsidR="002C053A" w:rsidRDefault="002C053A" w:rsidP="000B74A0">
            <w:pPr>
              <w:pStyle w:val="Tabletext"/>
            </w:pPr>
            <w:r>
              <w:t>14</w:t>
            </w:r>
          </w:p>
        </w:tc>
        <w:tc>
          <w:tcPr>
            <w:tcW w:w="1440" w:type="dxa"/>
          </w:tcPr>
          <w:p w14:paraId="34B7D220" w14:textId="77777777" w:rsidR="002C053A" w:rsidRDefault="002C053A" w:rsidP="000B74A0">
            <w:pPr>
              <w:pStyle w:val="Tabletext"/>
            </w:pPr>
            <w:r>
              <w:t xml:space="preserve">M., </w:t>
            </w:r>
            <w:r w:rsidR="00783710">
              <w:t>April 29</w:t>
            </w:r>
          </w:p>
          <w:p w14:paraId="56948336" w14:textId="77777777" w:rsidR="00FE2D56" w:rsidRDefault="00FE2D56" w:rsidP="00FE2D56">
            <w:pPr>
              <w:rPr>
                <w:lang w:eastAsia="en-US"/>
              </w:rPr>
            </w:pPr>
          </w:p>
          <w:p w14:paraId="6DF95253" w14:textId="77777777" w:rsidR="00FE2D56" w:rsidRDefault="00FE2D56" w:rsidP="00FE2D56">
            <w:pPr>
              <w:rPr>
                <w:lang w:eastAsia="en-US"/>
              </w:rPr>
            </w:pPr>
          </w:p>
          <w:p w14:paraId="4DE838FC" w14:textId="77777777" w:rsidR="00FE2D56" w:rsidRDefault="00FE2D56" w:rsidP="00FE2D56">
            <w:pPr>
              <w:rPr>
                <w:lang w:eastAsia="en-US"/>
              </w:rPr>
            </w:pPr>
          </w:p>
          <w:p w14:paraId="639B5298" w14:textId="77777777" w:rsidR="00FE2D56" w:rsidRDefault="00FE2D56" w:rsidP="00FE2D56">
            <w:pPr>
              <w:rPr>
                <w:lang w:eastAsia="en-US"/>
              </w:rPr>
            </w:pPr>
          </w:p>
          <w:p w14:paraId="50E23EEC" w14:textId="77777777" w:rsidR="00FE2D56" w:rsidRDefault="00FE2D56" w:rsidP="00FE2D56">
            <w:pPr>
              <w:rPr>
                <w:lang w:eastAsia="en-US"/>
              </w:rPr>
            </w:pPr>
          </w:p>
          <w:p w14:paraId="59B90586" w14:textId="316618B3" w:rsidR="00FE2D56" w:rsidRPr="00FE2D56" w:rsidRDefault="00FE2D56" w:rsidP="00FE2D56">
            <w:pPr>
              <w:rPr>
                <w:lang w:eastAsia="en-US"/>
              </w:rPr>
            </w:pPr>
            <w:r>
              <w:rPr>
                <w:lang w:eastAsia="en-US"/>
              </w:rPr>
              <w:t>W., May 1</w:t>
            </w:r>
          </w:p>
        </w:tc>
        <w:tc>
          <w:tcPr>
            <w:tcW w:w="6912" w:type="dxa"/>
            <w:shd w:val="clear" w:color="auto" w:fill="auto"/>
          </w:tcPr>
          <w:p w14:paraId="43124B05" w14:textId="067B159C" w:rsidR="00FE2D56" w:rsidRDefault="00783710" w:rsidP="000B74A0">
            <w:pPr>
              <w:pStyle w:val="Tabletext"/>
              <w:rPr>
                <w:iCs/>
              </w:rPr>
            </w:pPr>
            <w:r w:rsidRPr="007C7A73">
              <w:t>The Poetic Gospel;</w:t>
            </w:r>
            <w:r>
              <w:t xml:space="preserve"> Introduction to Acts, Presentations of Chapters 23 &amp; 24</w:t>
            </w:r>
            <w:r w:rsidR="00FE2D56">
              <w:t>, 25-27</w:t>
            </w:r>
            <w:r>
              <w:t xml:space="preserve"> </w:t>
            </w:r>
            <w:r w:rsidRPr="00044F01">
              <w:rPr>
                <w:i/>
              </w:rPr>
              <w:t>The Bible and Its Influence</w:t>
            </w:r>
          </w:p>
          <w:p w14:paraId="2A5E4C3D" w14:textId="75A60B1E" w:rsidR="00FE2D56" w:rsidRDefault="00FE2D56" w:rsidP="000B74A0">
            <w:pPr>
              <w:pStyle w:val="Tabletext"/>
              <w:rPr>
                <w:b/>
                <w:bCs/>
                <w:iCs/>
              </w:rPr>
            </w:pPr>
            <w:r>
              <w:rPr>
                <w:iCs/>
              </w:rPr>
              <w:t xml:space="preserve">ASSIGNMENT: Presenters for Chapters 28-31 </w:t>
            </w:r>
            <w:r w:rsidRPr="00044F01">
              <w:rPr>
                <w:i/>
              </w:rPr>
              <w:t>The Bible and Its Influence</w:t>
            </w:r>
            <w:r>
              <w:rPr>
                <w:iCs/>
              </w:rPr>
              <w:t xml:space="preserve"> prepare to present on May 1; Work on Paper 2 </w:t>
            </w:r>
            <w:r>
              <w:rPr>
                <w:b/>
                <w:bCs/>
                <w:iCs/>
              </w:rPr>
              <w:t>due May 6 or May 8</w:t>
            </w:r>
          </w:p>
          <w:p w14:paraId="68D03A8F" w14:textId="77777777" w:rsidR="002C053A" w:rsidRDefault="00FE2D56" w:rsidP="000B74A0">
            <w:pPr>
              <w:pStyle w:val="Tabletext"/>
            </w:pPr>
            <w:r>
              <w:rPr>
                <w:b/>
                <w:bCs/>
                <w:iCs/>
              </w:rPr>
              <w:t>*****************************************************</w:t>
            </w:r>
            <w:r w:rsidR="00783710">
              <w:t xml:space="preserve"> </w:t>
            </w:r>
          </w:p>
          <w:p w14:paraId="4266E26D" w14:textId="69A875A2" w:rsidR="00FE2D56" w:rsidRPr="007C7A73" w:rsidRDefault="00FE2D56" w:rsidP="00FE2D56">
            <w:r w:rsidRPr="007C7A73">
              <w:t xml:space="preserve">Acts of the Apostles; </w:t>
            </w:r>
            <w:r>
              <w:t>Sharing from Gospel focus papers; Presentations of Chapters 28-31</w:t>
            </w:r>
            <w:r w:rsidRPr="00044F01">
              <w:rPr>
                <w:i/>
              </w:rPr>
              <w:t xml:space="preserve"> The Bible and Its Influence</w:t>
            </w:r>
            <w:r>
              <w:t xml:space="preserve"> </w:t>
            </w:r>
          </w:p>
          <w:p w14:paraId="1C87E0C3" w14:textId="0DD53FC3" w:rsidR="00FE2D56" w:rsidRPr="00E950E1" w:rsidRDefault="00FE2D56" w:rsidP="00FE2D56">
            <w:pPr>
              <w:pStyle w:val="Tabletext"/>
              <w:rPr>
                <w:b/>
                <w:bCs/>
                <w:iCs/>
              </w:rPr>
            </w:pPr>
            <w:r w:rsidRPr="007C7A73">
              <w:t>ASSIGNMENT: Romans 1-11; I Corinthians 1-5, 7, 11-13, 15; Galatians 4</w:t>
            </w:r>
            <w:r>
              <w:t>;</w:t>
            </w:r>
            <w:r w:rsidR="00E950E1">
              <w:t xml:space="preserve"> Presenters for Chapters 34-36</w:t>
            </w:r>
            <w:r w:rsidR="00E950E1" w:rsidRPr="00044F01">
              <w:rPr>
                <w:i/>
              </w:rPr>
              <w:t xml:space="preserve"> The Bible and Its Influence</w:t>
            </w:r>
            <w:r w:rsidR="00E950E1">
              <w:rPr>
                <w:iCs/>
              </w:rPr>
              <w:t xml:space="preserve"> prepare to present on May 6;</w:t>
            </w:r>
            <w:r>
              <w:t xml:space="preserve"> </w:t>
            </w:r>
            <w:r>
              <w:rPr>
                <w:iCs/>
              </w:rPr>
              <w:t xml:space="preserve">Paper 2 </w:t>
            </w:r>
            <w:r>
              <w:rPr>
                <w:b/>
                <w:bCs/>
                <w:iCs/>
              </w:rPr>
              <w:t>due May 6 or May 8</w:t>
            </w:r>
            <w:r w:rsidR="00E950E1">
              <w:rPr>
                <w:b/>
                <w:bCs/>
                <w:iCs/>
              </w:rPr>
              <w:t xml:space="preserve">; </w:t>
            </w:r>
            <w:r w:rsidR="00E950E1">
              <w:rPr>
                <w:iCs/>
              </w:rPr>
              <w:t xml:space="preserve">Presentation of papers is </w:t>
            </w:r>
            <w:r w:rsidR="00E950E1">
              <w:rPr>
                <w:b/>
                <w:bCs/>
                <w:iCs/>
              </w:rPr>
              <w:t>May 8</w:t>
            </w:r>
          </w:p>
          <w:p w14:paraId="21DC6669" w14:textId="23C66319" w:rsidR="00FE2D56" w:rsidRPr="00FE2D56" w:rsidRDefault="00FE2D56" w:rsidP="00FE2D56">
            <w:pPr>
              <w:rPr>
                <w:lang w:eastAsia="en-US"/>
              </w:rPr>
            </w:pPr>
          </w:p>
        </w:tc>
        <w:tc>
          <w:tcPr>
            <w:tcW w:w="1615" w:type="dxa"/>
          </w:tcPr>
          <w:p w14:paraId="6215EF33" w14:textId="77777777" w:rsidR="002C053A" w:rsidRDefault="002C053A" w:rsidP="000B74A0">
            <w:pPr>
              <w:pStyle w:val="Tabletext"/>
            </w:pPr>
          </w:p>
        </w:tc>
        <w:tc>
          <w:tcPr>
            <w:tcW w:w="6912" w:type="dxa"/>
          </w:tcPr>
          <w:p w14:paraId="1B1ECDE3" w14:textId="25204579" w:rsidR="002C053A" w:rsidRDefault="002C053A" w:rsidP="000B74A0">
            <w:pPr>
              <w:pStyle w:val="Tabletext"/>
            </w:pPr>
          </w:p>
        </w:tc>
        <w:tc>
          <w:tcPr>
            <w:tcW w:w="6912" w:type="dxa"/>
          </w:tcPr>
          <w:p w14:paraId="6B05199F" w14:textId="7ABC0BD4" w:rsidR="002C053A" w:rsidRDefault="002C053A" w:rsidP="000B74A0">
            <w:pPr>
              <w:pStyle w:val="Tabletext"/>
            </w:pPr>
          </w:p>
        </w:tc>
        <w:tc>
          <w:tcPr>
            <w:tcW w:w="6912" w:type="dxa"/>
          </w:tcPr>
          <w:p w14:paraId="0E3FB746" w14:textId="77777777" w:rsidR="002C053A" w:rsidRDefault="002C053A" w:rsidP="000B74A0">
            <w:pPr>
              <w:pStyle w:val="Tabletext"/>
            </w:pPr>
          </w:p>
        </w:tc>
      </w:tr>
      <w:tr w:rsidR="002C053A" w14:paraId="77BFD063" w14:textId="3D66AF0E" w:rsidTr="002C053A">
        <w:tc>
          <w:tcPr>
            <w:tcW w:w="864" w:type="dxa"/>
          </w:tcPr>
          <w:p w14:paraId="15BA1E03" w14:textId="77777777" w:rsidR="002C053A" w:rsidRDefault="002C053A" w:rsidP="000B74A0">
            <w:pPr>
              <w:pStyle w:val="Tabletext"/>
            </w:pPr>
            <w:r>
              <w:t>15</w:t>
            </w:r>
          </w:p>
          <w:p w14:paraId="201E19D5" w14:textId="77777777" w:rsidR="002C053A" w:rsidRPr="00A03572" w:rsidRDefault="002C053A" w:rsidP="000B74A0"/>
        </w:tc>
        <w:tc>
          <w:tcPr>
            <w:tcW w:w="1440" w:type="dxa"/>
          </w:tcPr>
          <w:p w14:paraId="70B3C94B" w14:textId="77777777" w:rsidR="002C053A" w:rsidRDefault="002C053A" w:rsidP="000B74A0">
            <w:pPr>
              <w:pStyle w:val="Tabletext"/>
            </w:pPr>
            <w:r>
              <w:t xml:space="preserve">M., </w:t>
            </w:r>
            <w:r w:rsidR="00E950E1">
              <w:t>May 6</w:t>
            </w:r>
          </w:p>
          <w:p w14:paraId="3BC184F0" w14:textId="77777777" w:rsidR="00D7661B" w:rsidRDefault="00D7661B" w:rsidP="00D7661B">
            <w:pPr>
              <w:rPr>
                <w:lang w:eastAsia="en-US"/>
              </w:rPr>
            </w:pPr>
          </w:p>
          <w:p w14:paraId="00540DCC" w14:textId="77777777" w:rsidR="00D7661B" w:rsidRDefault="00D7661B" w:rsidP="00D7661B">
            <w:pPr>
              <w:rPr>
                <w:lang w:eastAsia="en-US"/>
              </w:rPr>
            </w:pPr>
          </w:p>
          <w:p w14:paraId="6793FEF7" w14:textId="77777777" w:rsidR="00D7661B" w:rsidRDefault="00D7661B" w:rsidP="00D7661B">
            <w:pPr>
              <w:rPr>
                <w:lang w:eastAsia="en-US"/>
              </w:rPr>
            </w:pPr>
          </w:p>
          <w:p w14:paraId="3DD1B175" w14:textId="76740C2B" w:rsidR="00D7661B" w:rsidRPr="00D7661B" w:rsidRDefault="00D7661B" w:rsidP="00D7661B">
            <w:pPr>
              <w:rPr>
                <w:lang w:eastAsia="en-US"/>
              </w:rPr>
            </w:pPr>
            <w:r>
              <w:rPr>
                <w:lang w:eastAsia="en-US"/>
              </w:rPr>
              <w:t>W., May 8</w:t>
            </w:r>
          </w:p>
        </w:tc>
        <w:tc>
          <w:tcPr>
            <w:tcW w:w="6912" w:type="dxa"/>
            <w:shd w:val="clear" w:color="auto" w:fill="auto"/>
          </w:tcPr>
          <w:p w14:paraId="1EE37BF6" w14:textId="6992891A" w:rsidR="00E950E1" w:rsidRPr="00C55AE3" w:rsidRDefault="00E950E1" w:rsidP="00E950E1">
            <w:r w:rsidRPr="007C7A73">
              <w:t>The Ancient Form of the Letter</w:t>
            </w:r>
            <w:r w:rsidRPr="00C55AE3">
              <w:t xml:space="preserve">; </w:t>
            </w:r>
            <w:r>
              <w:t>Presentation of Chapter</w:t>
            </w:r>
            <w:r w:rsidR="00D7661B">
              <w:t xml:space="preserve">s 34-36 </w:t>
            </w:r>
            <w:r w:rsidR="00D7661B" w:rsidRPr="00044F01">
              <w:rPr>
                <w:i/>
              </w:rPr>
              <w:t>The Bible and Its Influence</w:t>
            </w:r>
          </w:p>
          <w:p w14:paraId="18176130" w14:textId="3B292EF6" w:rsidR="00E950E1" w:rsidRDefault="00E950E1" w:rsidP="00E950E1">
            <w:pPr>
              <w:pStyle w:val="Tabletext"/>
              <w:rPr>
                <w:b/>
              </w:rPr>
            </w:pPr>
            <w:r w:rsidRPr="00C55AE3">
              <w:t xml:space="preserve">ASSIGNMENT: </w:t>
            </w:r>
            <w:r>
              <w:t xml:space="preserve">Revelation 1-22; Paper 2 if </w:t>
            </w:r>
            <w:r>
              <w:rPr>
                <w:b/>
              </w:rPr>
              <w:t xml:space="preserve">using May </w:t>
            </w:r>
            <w:r w:rsidR="00D7661B">
              <w:rPr>
                <w:b/>
              </w:rPr>
              <w:t>8</w:t>
            </w:r>
            <w:r>
              <w:rPr>
                <w:b/>
              </w:rPr>
              <w:t xml:space="preserve"> date</w:t>
            </w:r>
          </w:p>
          <w:p w14:paraId="0AD58DB4" w14:textId="1175B7F3" w:rsidR="00D7661B" w:rsidRPr="00D7661B" w:rsidRDefault="00D7661B" w:rsidP="00D7661B">
            <w:pPr>
              <w:rPr>
                <w:lang w:eastAsia="en-US"/>
              </w:rPr>
            </w:pPr>
            <w:r>
              <w:rPr>
                <w:lang w:eastAsia="en-US"/>
              </w:rPr>
              <w:t>****************************************************</w:t>
            </w:r>
          </w:p>
          <w:p w14:paraId="5895616A" w14:textId="153FEAC1" w:rsidR="002C053A" w:rsidRDefault="00D7661B" w:rsidP="000B74A0">
            <w:pPr>
              <w:pStyle w:val="Tabletext"/>
            </w:pPr>
            <w:r>
              <w:t>Revelation 1-22; Presentation of Papers</w:t>
            </w:r>
          </w:p>
          <w:p w14:paraId="5FDB3652" w14:textId="636571BD" w:rsidR="00D7661B" w:rsidRPr="00D7661B" w:rsidRDefault="00D7661B" w:rsidP="00D7661B">
            <w:pPr>
              <w:rPr>
                <w:lang w:eastAsia="en-US"/>
              </w:rPr>
            </w:pPr>
            <w:r>
              <w:rPr>
                <w:lang w:eastAsia="en-US"/>
              </w:rPr>
              <w:t xml:space="preserve">ASSIGNMENT: </w:t>
            </w:r>
          </w:p>
        </w:tc>
        <w:tc>
          <w:tcPr>
            <w:tcW w:w="1615" w:type="dxa"/>
          </w:tcPr>
          <w:p w14:paraId="0225D23D" w14:textId="77777777" w:rsidR="002C053A" w:rsidRDefault="002C053A" w:rsidP="000B74A0">
            <w:pPr>
              <w:pStyle w:val="Tabletext"/>
            </w:pPr>
          </w:p>
        </w:tc>
        <w:tc>
          <w:tcPr>
            <w:tcW w:w="6912" w:type="dxa"/>
          </w:tcPr>
          <w:p w14:paraId="671D50BC" w14:textId="7E8652DD" w:rsidR="002C053A" w:rsidRDefault="002C053A" w:rsidP="000B74A0">
            <w:pPr>
              <w:pStyle w:val="Tabletext"/>
            </w:pPr>
          </w:p>
        </w:tc>
        <w:tc>
          <w:tcPr>
            <w:tcW w:w="6912" w:type="dxa"/>
          </w:tcPr>
          <w:p w14:paraId="5EDBCEC0" w14:textId="07CD3956" w:rsidR="002C053A" w:rsidRDefault="002C053A" w:rsidP="000B74A0">
            <w:pPr>
              <w:pStyle w:val="Tabletext"/>
            </w:pPr>
          </w:p>
        </w:tc>
        <w:tc>
          <w:tcPr>
            <w:tcW w:w="6912" w:type="dxa"/>
          </w:tcPr>
          <w:p w14:paraId="27566F86" w14:textId="77777777" w:rsidR="002C053A" w:rsidRDefault="002C053A" w:rsidP="000B74A0">
            <w:pPr>
              <w:pStyle w:val="Tabletext"/>
            </w:pPr>
          </w:p>
        </w:tc>
      </w:tr>
      <w:tr w:rsidR="002C053A" w14:paraId="42803FD4" w14:textId="3A012D70" w:rsidTr="002C053A">
        <w:tc>
          <w:tcPr>
            <w:tcW w:w="864" w:type="dxa"/>
          </w:tcPr>
          <w:p w14:paraId="14AA55B0" w14:textId="68FA410A" w:rsidR="002C053A" w:rsidRDefault="00D7661B" w:rsidP="000B74A0">
            <w:pPr>
              <w:pStyle w:val="Tabletext"/>
            </w:pPr>
            <w:r>
              <w:t>16</w:t>
            </w:r>
          </w:p>
          <w:p w14:paraId="0350A431" w14:textId="77777777" w:rsidR="00D7661B" w:rsidRDefault="00D7661B" w:rsidP="00D7661B">
            <w:pPr>
              <w:rPr>
                <w:lang w:eastAsia="en-US"/>
              </w:rPr>
            </w:pPr>
          </w:p>
          <w:p w14:paraId="6BE48744" w14:textId="77777777" w:rsidR="00D7661B" w:rsidRDefault="00D7661B" w:rsidP="00D7661B">
            <w:pPr>
              <w:rPr>
                <w:lang w:eastAsia="en-US"/>
              </w:rPr>
            </w:pPr>
          </w:p>
          <w:p w14:paraId="06CFF355" w14:textId="4EB56C1F" w:rsidR="00D7661B" w:rsidRPr="00D7661B" w:rsidRDefault="00D7661B" w:rsidP="00D7661B">
            <w:pPr>
              <w:rPr>
                <w:lang w:eastAsia="en-US"/>
              </w:rPr>
            </w:pPr>
            <w:r>
              <w:rPr>
                <w:lang w:eastAsia="en-US"/>
              </w:rPr>
              <w:t>Final Exam</w:t>
            </w:r>
          </w:p>
          <w:p w14:paraId="65A5EDD1" w14:textId="77777777" w:rsidR="002C053A" w:rsidRPr="00A03572" w:rsidRDefault="002C053A" w:rsidP="000B74A0"/>
        </w:tc>
        <w:tc>
          <w:tcPr>
            <w:tcW w:w="1440" w:type="dxa"/>
          </w:tcPr>
          <w:p w14:paraId="73F24E49" w14:textId="77777777" w:rsidR="002C053A" w:rsidRDefault="002C053A" w:rsidP="000B74A0">
            <w:pPr>
              <w:pStyle w:val="Tabletext"/>
            </w:pPr>
            <w:r>
              <w:lastRenderedPageBreak/>
              <w:t xml:space="preserve">M., </w:t>
            </w:r>
            <w:r w:rsidR="00D7661B">
              <w:t>May 13</w:t>
            </w:r>
          </w:p>
          <w:p w14:paraId="1B2E288C" w14:textId="77777777" w:rsidR="00D7661B" w:rsidRDefault="00D7661B" w:rsidP="00D7661B">
            <w:pPr>
              <w:rPr>
                <w:lang w:eastAsia="en-US"/>
              </w:rPr>
            </w:pPr>
          </w:p>
          <w:p w14:paraId="3CF7447D" w14:textId="77777777" w:rsidR="00D7661B" w:rsidRDefault="00D7661B" w:rsidP="00D7661B">
            <w:pPr>
              <w:rPr>
                <w:lang w:eastAsia="en-US"/>
              </w:rPr>
            </w:pPr>
          </w:p>
          <w:p w14:paraId="29A16390" w14:textId="02A55FA1" w:rsidR="00D7661B" w:rsidRPr="00D7661B" w:rsidRDefault="00D7661B" w:rsidP="00D7661B">
            <w:pPr>
              <w:rPr>
                <w:lang w:eastAsia="en-US"/>
              </w:rPr>
            </w:pPr>
            <w:r>
              <w:rPr>
                <w:lang w:eastAsia="en-US"/>
              </w:rPr>
              <w:t>M., May 20</w:t>
            </w:r>
          </w:p>
        </w:tc>
        <w:tc>
          <w:tcPr>
            <w:tcW w:w="6912" w:type="dxa"/>
          </w:tcPr>
          <w:p w14:paraId="28949804" w14:textId="77777777" w:rsidR="002C053A" w:rsidRDefault="00D7661B" w:rsidP="000B74A0">
            <w:pPr>
              <w:pStyle w:val="Tabletext"/>
            </w:pPr>
            <w:r>
              <w:t>Finish Revelation; Review for the Final Exam</w:t>
            </w:r>
          </w:p>
          <w:p w14:paraId="05050363" w14:textId="77777777" w:rsidR="00D7661B" w:rsidRDefault="00D7661B" w:rsidP="00D7661B">
            <w:pPr>
              <w:rPr>
                <w:lang w:eastAsia="en-US"/>
              </w:rPr>
            </w:pPr>
            <w:r>
              <w:rPr>
                <w:lang w:eastAsia="en-US"/>
              </w:rPr>
              <w:t>ASSIGNMENT: Prepare for the Final</w:t>
            </w:r>
          </w:p>
          <w:p w14:paraId="6A4D6FB9" w14:textId="6343E9D3" w:rsidR="00D7661B" w:rsidRPr="00D7661B" w:rsidRDefault="00D7661B" w:rsidP="00D7661B">
            <w:pPr>
              <w:rPr>
                <w:b/>
                <w:bCs/>
                <w:lang w:eastAsia="en-US"/>
              </w:rPr>
            </w:pPr>
            <w:r>
              <w:rPr>
                <w:b/>
                <w:bCs/>
                <w:lang w:eastAsia="en-US"/>
              </w:rPr>
              <w:t>********************************************</w:t>
            </w:r>
          </w:p>
          <w:p w14:paraId="2F754FB9" w14:textId="347F2135" w:rsidR="00D7661B" w:rsidRPr="00D7661B" w:rsidRDefault="00D7661B" w:rsidP="00D7661B">
            <w:pPr>
              <w:rPr>
                <w:b/>
                <w:bCs/>
                <w:lang w:eastAsia="en-US"/>
              </w:rPr>
            </w:pPr>
            <w:r>
              <w:rPr>
                <w:lang w:eastAsia="en-US"/>
              </w:rPr>
              <w:t xml:space="preserve">Final Exam </w:t>
            </w:r>
            <w:r w:rsidRPr="00D7661B">
              <w:rPr>
                <w:b/>
                <w:bCs/>
                <w:lang w:eastAsia="en-US"/>
              </w:rPr>
              <w:t>12:15-2:30 on</w:t>
            </w:r>
            <w:r>
              <w:rPr>
                <w:lang w:eastAsia="en-US"/>
              </w:rPr>
              <w:t xml:space="preserve"> </w:t>
            </w:r>
            <w:r>
              <w:rPr>
                <w:b/>
                <w:bCs/>
                <w:lang w:eastAsia="en-US"/>
              </w:rPr>
              <w:t>May 20</w:t>
            </w:r>
          </w:p>
        </w:tc>
        <w:tc>
          <w:tcPr>
            <w:tcW w:w="1615" w:type="dxa"/>
          </w:tcPr>
          <w:p w14:paraId="78D4463B" w14:textId="77777777" w:rsidR="002C053A" w:rsidRDefault="002C053A" w:rsidP="000B74A0">
            <w:pPr>
              <w:pStyle w:val="Tabletext"/>
            </w:pPr>
          </w:p>
        </w:tc>
        <w:tc>
          <w:tcPr>
            <w:tcW w:w="6912" w:type="dxa"/>
          </w:tcPr>
          <w:p w14:paraId="5F718F04" w14:textId="7FFF1BA3" w:rsidR="002C053A" w:rsidRDefault="002C053A" w:rsidP="000B74A0">
            <w:pPr>
              <w:pStyle w:val="Tabletext"/>
            </w:pPr>
          </w:p>
        </w:tc>
        <w:tc>
          <w:tcPr>
            <w:tcW w:w="6912" w:type="dxa"/>
          </w:tcPr>
          <w:p w14:paraId="1E32E93D" w14:textId="6AAF3AD9" w:rsidR="002C053A" w:rsidRDefault="002C053A" w:rsidP="000B74A0">
            <w:pPr>
              <w:pStyle w:val="Tabletext"/>
            </w:pPr>
          </w:p>
        </w:tc>
        <w:tc>
          <w:tcPr>
            <w:tcW w:w="6912" w:type="dxa"/>
          </w:tcPr>
          <w:p w14:paraId="5A38FFA5" w14:textId="77777777" w:rsidR="002C053A" w:rsidRDefault="002C053A" w:rsidP="000B74A0">
            <w:pPr>
              <w:pStyle w:val="Tabletext"/>
            </w:pPr>
          </w:p>
        </w:tc>
      </w:tr>
    </w:tbl>
    <w:p w14:paraId="4D1D76C4" w14:textId="77777777" w:rsidR="0001650C" w:rsidRDefault="0001650C" w:rsidP="0001650C"/>
    <w:p w14:paraId="7E62135E" w14:textId="77777777" w:rsidR="000F25A7" w:rsidRPr="0001650C" w:rsidRDefault="000F25A7"/>
    <w:sectPr w:rsidR="000F25A7" w:rsidRPr="0001650C" w:rsidSect="00502938">
      <w:footerReference w:type="even" r:id="rId13"/>
      <w:footerReference w:type="default" r:id="rId14"/>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481E" w14:textId="77777777" w:rsidR="006153F1" w:rsidRDefault="006153F1">
      <w:r>
        <w:separator/>
      </w:r>
    </w:p>
  </w:endnote>
  <w:endnote w:type="continuationSeparator" w:id="0">
    <w:p w14:paraId="564C6568" w14:textId="77777777" w:rsidR="006153F1" w:rsidRDefault="0061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0848" w14:textId="77777777" w:rsidR="00194C90" w:rsidRDefault="00B732BD" w:rsidP="00502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38A731F" w14:textId="77777777" w:rsidR="00194C90" w:rsidRDefault="0019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6763" w14:textId="77777777" w:rsidR="00194C90" w:rsidRDefault="00B732BD" w:rsidP="00502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5762C43" w14:textId="77777777" w:rsidR="00194C90" w:rsidRDefault="00194C90" w:rsidP="005029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7EF1" w14:textId="77777777" w:rsidR="006153F1" w:rsidRDefault="006153F1">
      <w:r>
        <w:separator/>
      </w:r>
    </w:p>
  </w:footnote>
  <w:footnote w:type="continuationSeparator" w:id="0">
    <w:p w14:paraId="5E0BBC7D" w14:textId="77777777" w:rsidR="006153F1" w:rsidRDefault="00615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0E46"/>
    <w:multiLevelType w:val="hybridMultilevel"/>
    <w:tmpl w:val="AAC26B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41B6F"/>
    <w:multiLevelType w:val="hybridMultilevel"/>
    <w:tmpl w:val="6808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52FF5"/>
    <w:multiLevelType w:val="hybridMultilevel"/>
    <w:tmpl w:val="D376D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8704FD"/>
    <w:multiLevelType w:val="hybridMultilevel"/>
    <w:tmpl w:val="F9B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8725C"/>
    <w:multiLevelType w:val="hybridMultilevel"/>
    <w:tmpl w:val="1090A4B8"/>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C5D15"/>
    <w:multiLevelType w:val="hybridMultilevel"/>
    <w:tmpl w:val="A80E97D6"/>
    <w:lvl w:ilvl="0" w:tplc="35E02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A7B4E"/>
    <w:multiLevelType w:val="hybridMultilevel"/>
    <w:tmpl w:val="614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91222">
    <w:abstractNumId w:val="1"/>
  </w:num>
  <w:num w:numId="2" w16cid:durableId="40791255">
    <w:abstractNumId w:val="5"/>
    <w:lvlOverride w:ilvl="0">
      <w:startOverride w:val="1"/>
    </w:lvlOverride>
    <w:lvlOverride w:ilvl="1"/>
    <w:lvlOverride w:ilvl="2"/>
    <w:lvlOverride w:ilvl="3"/>
    <w:lvlOverride w:ilvl="4"/>
    <w:lvlOverride w:ilvl="5"/>
    <w:lvlOverride w:ilvl="6"/>
    <w:lvlOverride w:ilvl="7"/>
    <w:lvlOverride w:ilvl="8"/>
  </w:num>
  <w:num w:numId="3" w16cid:durableId="889078758">
    <w:abstractNumId w:val="4"/>
  </w:num>
  <w:num w:numId="4" w16cid:durableId="337999143">
    <w:abstractNumId w:val="7"/>
  </w:num>
  <w:num w:numId="5" w16cid:durableId="715659849">
    <w:abstractNumId w:val="2"/>
  </w:num>
  <w:num w:numId="6" w16cid:durableId="1668286242">
    <w:abstractNumId w:val="0"/>
  </w:num>
  <w:num w:numId="7" w16cid:durableId="363285372">
    <w:abstractNumId w:val="6"/>
  </w:num>
  <w:num w:numId="8" w16cid:durableId="291055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0C"/>
    <w:rsid w:val="00011381"/>
    <w:rsid w:val="0001650C"/>
    <w:rsid w:val="00082DC7"/>
    <w:rsid w:val="000B5A75"/>
    <w:rsid w:val="000F25A7"/>
    <w:rsid w:val="00127B9D"/>
    <w:rsid w:val="00156182"/>
    <w:rsid w:val="00170CF7"/>
    <w:rsid w:val="00194C90"/>
    <w:rsid w:val="00204287"/>
    <w:rsid w:val="002429F1"/>
    <w:rsid w:val="0026220A"/>
    <w:rsid w:val="002B2565"/>
    <w:rsid w:val="002B3173"/>
    <w:rsid w:val="002C053A"/>
    <w:rsid w:val="00415580"/>
    <w:rsid w:val="004C08E6"/>
    <w:rsid w:val="005028BF"/>
    <w:rsid w:val="005374BB"/>
    <w:rsid w:val="00563BF0"/>
    <w:rsid w:val="005910AD"/>
    <w:rsid w:val="005B06CA"/>
    <w:rsid w:val="005B73A2"/>
    <w:rsid w:val="006153F1"/>
    <w:rsid w:val="00621629"/>
    <w:rsid w:val="006A25D2"/>
    <w:rsid w:val="006A2E61"/>
    <w:rsid w:val="006B215C"/>
    <w:rsid w:val="00711834"/>
    <w:rsid w:val="00737FAC"/>
    <w:rsid w:val="00783710"/>
    <w:rsid w:val="007D2331"/>
    <w:rsid w:val="007E15BA"/>
    <w:rsid w:val="00830E55"/>
    <w:rsid w:val="00832337"/>
    <w:rsid w:val="00842461"/>
    <w:rsid w:val="00872879"/>
    <w:rsid w:val="008D185F"/>
    <w:rsid w:val="00925100"/>
    <w:rsid w:val="00930B31"/>
    <w:rsid w:val="00983E70"/>
    <w:rsid w:val="00995EA5"/>
    <w:rsid w:val="00A12D10"/>
    <w:rsid w:val="00B13BD5"/>
    <w:rsid w:val="00B273F6"/>
    <w:rsid w:val="00B732BD"/>
    <w:rsid w:val="00BB131F"/>
    <w:rsid w:val="00BC74CD"/>
    <w:rsid w:val="00CF2A11"/>
    <w:rsid w:val="00D7661B"/>
    <w:rsid w:val="00D90E20"/>
    <w:rsid w:val="00E14524"/>
    <w:rsid w:val="00E91BF5"/>
    <w:rsid w:val="00E950E1"/>
    <w:rsid w:val="00ED3585"/>
    <w:rsid w:val="00EE5930"/>
    <w:rsid w:val="00EF0E10"/>
    <w:rsid w:val="00EF39E3"/>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D17DC"/>
  <w15:chartTrackingRefBased/>
  <w15:docId w15:val="{C5D11EE5-8099-4347-83DE-DE06868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0C"/>
    <w:rPr>
      <w:rFonts w:ascii="Times New Roman" w:eastAsia="SimSun" w:hAnsi="Times New Roman" w:cs="Times New Roman"/>
      <w:kern w:val="0"/>
      <w:lang w:eastAsia="zh-CN"/>
      <w14:ligatures w14:val="none"/>
    </w:rPr>
  </w:style>
  <w:style w:type="paragraph" w:styleId="Heading1">
    <w:name w:val="heading 1"/>
    <w:basedOn w:val="Normal"/>
    <w:next w:val="Normal"/>
    <w:link w:val="Heading1Char"/>
    <w:qFormat/>
    <w:rsid w:val="0001650C"/>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01650C"/>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01650C"/>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50C"/>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01650C"/>
    <w:rPr>
      <w:rFonts w:ascii="Arial" w:eastAsia="Times New Roman" w:hAnsi="Arial" w:cs="Arial"/>
      <w:b/>
      <w:bCs/>
      <w:iCs/>
      <w:kern w:val="0"/>
      <w:szCs w:val="28"/>
      <w14:ligatures w14:val="none"/>
    </w:rPr>
  </w:style>
  <w:style w:type="character" w:customStyle="1" w:styleId="Heading3Char">
    <w:name w:val="Heading 3 Char"/>
    <w:basedOn w:val="DefaultParagraphFont"/>
    <w:link w:val="Heading3"/>
    <w:rsid w:val="0001650C"/>
    <w:rPr>
      <w:rFonts w:ascii="Arial" w:eastAsia="Times New Roman" w:hAnsi="Arial" w:cs="Times New Roman"/>
      <w:b/>
      <w:bCs/>
      <w:kern w:val="0"/>
      <w:sz w:val="20"/>
      <w14:ligatures w14:val="none"/>
    </w:rPr>
  </w:style>
  <w:style w:type="paragraph" w:customStyle="1" w:styleId="Normalnumbered">
    <w:name w:val="Normal numbered"/>
    <w:basedOn w:val="Normal"/>
    <w:rsid w:val="0001650C"/>
    <w:pPr>
      <w:numPr>
        <w:numId w:val="1"/>
      </w:numPr>
      <w:spacing w:after="120"/>
    </w:pPr>
    <w:rPr>
      <w:rFonts w:eastAsia="Times New Roman"/>
      <w:lang w:eastAsia="en-US"/>
    </w:rPr>
  </w:style>
  <w:style w:type="paragraph" w:customStyle="1" w:styleId="Tabletext">
    <w:name w:val="Table text"/>
    <w:next w:val="Normal"/>
    <w:rsid w:val="0001650C"/>
    <w:pPr>
      <w:spacing w:before="60" w:after="60"/>
    </w:pPr>
    <w:rPr>
      <w:rFonts w:ascii="Times New Roman" w:eastAsia="Times New Roman" w:hAnsi="Times New Roman" w:cs="Times New Roman"/>
      <w:kern w:val="0"/>
      <w14:ligatures w14:val="none"/>
    </w:rPr>
  </w:style>
  <w:style w:type="paragraph" w:styleId="Footer">
    <w:name w:val="footer"/>
    <w:basedOn w:val="Normal"/>
    <w:link w:val="FooterChar"/>
    <w:rsid w:val="0001650C"/>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rsid w:val="0001650C"/>
    <w:rPr>
      <w:rFonts w:ascii="Arial" w:eastAsia="Times New Roman" w:hAnsi="Arial" w:cs="Times New Roman"/>
      <w:kern w:val="0"/>
      <w:sz w:val="18"/>
      <w:lang w:val="x-none" w:eastAsia="x-none"/>
      <w14:ligatures w14:val="none"/>
    </w:rPr>
  </w:style>
  <w:style w:type="character" w:styleId="Hyperlink">
    <w:name w:val="Hyperlink"/>
    <w:rsid w:val="0001650C"/>
    <w:rPr>
      <w:color w:val="0000FF"/>
      <w:u w:val="single"/>
    </w:rPr>
  </w:style>
  <w:style w:type="paragraph" w:customStyle="1" w:styleId="contactheading">
    <w:name w:val="contact heading"/>
    <w:basedOn w:val="Heading2"/>
    <w:rsid w:val="0001650C"/>
    <w:pPr>
      <w:spacing w:before="120"/>
    </w:pPr>
    <w:rPr>
      <w:rFonts w:ascii="Times New Roman" w:hAnsi="Times New Roman"/>
    </w:rPr>
  </w:style>
  <w:style w:type="character" w:styleId="PageNumber">
    <w:name w:val="page number"/>
    <w:basedOn w:val="DefaultParagraphFont"/>
    <w:rsid w:val="0001650C"/>
  </w:style>
  <w:style w:type="paragraph" w:styleId="ListParagraph">
    <w:name w:val="List Paragraph"/>
    <w:basedOn w:val="Normal"/>
    <w:uiPriority w:val="34"/>
    <w:qFormat/>
    <w:rsid w:val="0001650C"/>
    <w:pPr>
      <w:ind w:left="720"/>
      <w:contextualSpacing/>
    </w:pPr>
  </w:style>
  <w:style w:type="character" w:styleId="UnresolvedMention">
    <w:name w:val="Unresolved Mention"/>
    <w:basedOn w:val="DefaultParagraphFont"/>
    <w:uiPriority w:val="99"/>
    <w:semiHidden/>
    <w:unhideWhenUsed/>
    <w:rsid w:val="00CF2A11"/>
    <w:rPr>
      <w:color w:val="605E5C"/>
      <w:shd w:val="clear" w:color="auto" w:fill="E1DFDD"/>
    </w:rPr>
  </w:style>
  <w:style w:type="table" w:styleId="TableGrid">
    <w:name w:val="Table Grid"/>
    <w:basedOn w:val="TableNormal"/>
    <w:uiPriority w:val="39"/>
    <w:rsid w:val="002B256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6748">
      <w:bodyDiv w:val="1"/>
      <w:marLeft w:val="0"/>
      <w:marRight w:val="0"/>
      <w:marTop w:val="0"/>
      <w:marBottom w:val="0"/>
      <w:divBdr>
        <w:top w:val="none" w:sz="0" w:space="0" w:color="auto"/>
        <w:left w:val="none" w:sz="0" w:space="0" w:color="auto"/>
        <w:bottom w:val="none" w:sz="0" w:space="0" w:color="auto"/>
        <w:right w:val="none" w:sz="0" w:space="0" w:color="auto"/>
      </w:divBdr>
      <w:divsChild>
        <w:div w:id="1823156026">
          <w:marLeft w:val="0"/>
          <w:marRight w:val="0"/>
          <w:marTop w:val="0"/>
          <w:marBottom w:val="0"/>
          <w:divBdr>
            <w:top w:val="none" w:sz="0" w:space="0" w:color="auto"/>
            <w:left w:val="none" w:sz="0" w:space="0" w:color="auto"/>
            <w:bottom w:val="none" w:sz="0" w:space="0" w:color="auto"/>
            <w:right w:val="none" w:sz="0" w:space="0" w:color="auto"/>
          </w:divBdr>
          <w:divsChild>
            <w:div w:id="1391266626">
              <w:marLeft w:val="0"/>
              <w:marRight w:val="0"/>
              <w:marTop w:val="0"/>
              <w:marBottom w:val="0"/>
              <w:divBdr>
                <w:top w:val="none" w:sz="0" w:space="0" w:color="auto"/>
                <w:left w:val="none" w:sz="0" w:space="0" w:color="auto"/>
                <w:bottom w:val="none" w:sz="0" w:space="0" w:color="auto"/>
                <w:right w:val="none" w:sz="0" w:space="0" w:color="auto"/>
              </w:divBdr>
            </w:div>
          </w:divsChild>
        </w:div>
        <w:div w:id="149641077">
          <w:marLeft w:val="0"/>
          <w:marRight w:val="0"/>
          <w:marTop w:val="0"/>
          <w:marBottom w:val="0"/>
          <w:divBdr>
            <w:top w:val="none" w:sz="0" w:space="0" w:color="auto"/>
            <w:left w:val="none" w:sz="0" w:space="0" w:color="auto"/>
            <w:bottom w:val="none" w:sz="0" w:space="0" w:color="auto"/>
            <w:right w:val="none" w:sz="0" w:space="0" w:color="auto"/>
          </w:divBdr>
          <w:divsChild>
            <w:div w:id="17726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jsu.primo.exlibrisgroup.com/permalink/01CALS_SJO/tu4ck5/alma9910010422997029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jsu.edu/faculty/mary.warner/" TargetMode="External"/><Relationship Id="rId12" Type="http://schemas.openxmlformats.org/officeDocument/2006/relationships/hyperlink" Target="http://www.sjsu.edu/senate/docs/S1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yr@sj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jsu.edu/faculty/mary.warner/" TargetMode="External"/><Relationship Id="rId4" Type="http://schemas.openxmlformats.org/officeDocument/2006/relationships/webSettings" Target="webSettings.xml"/><Relationship Id="rId9" Type="http://schemas.openxmlformats.org/officeDocument/2006/relationships/hyperlink" Target="https://csu-sjsu.primo.exlibrisgroup.com/permalink/01CALS_SJO/tu4ck5/alma9910138202191029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2024-01-13T01:10:00Z</dcterms:created>
  <dcterms:modified xsi:type="dcterms:W3CDTF">2024-01-13T01:10:00Z</dcterms:modified>
</cp:coreProperties>
</file>