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892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contextualSpacing/>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contextualSpacing/>
              <w:jc w:val="center"/>
              <w:rPr>
                <w:rFonts w:ascii="Verdana" w:hAnsi="Verdana"/>
                <w:color w:val="000000"/>
                <w:sz w:val="18"/>
                <w:szCs w:val="18"/>
              </w:rPr>
            </w:pPr>
          </w:p>
          <w:p w:rsidR="004E7F09" w:rsidRPr="00CD555A" w:rsidRDefault="00A12923" w:rsidP="00B420F3">
            <w:pPr>
              <w:contextualSpacing/>
              <w:rPr>
                <w:b/>
                <w:color w:val="008000"/>
              </w:rPr>
            </w:pPr>
            <w:r w:rsidRPr="00CD555A">
              <w:rPr>
                <w:rFonts w:ascii="Verdana" w:hAnsi="Verdana"/>
                <w:b/>
                <w:bCs/>
                <w:smallCaps/>
                <w:color w:val="008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rsidP="000F2D9B">
            <w:pPr>
              <w:contextualSpacing/>
              <w:jc w:val="center"/>
              <w:rPr>
                <w:rFonts w:ascii="Calibri" w:hAnsi="Calibri"/>
                <w:sz w:val="33"/>
                <w:szCs w:val="33"/>
              </w:rPr>
            </w:pPr>
            <w:r>
              <w:rPr>
                <w:rFonts w:ascii="Calibri" w:hAnsi="Calibri"/>
                <w:sz w:val="33"/>
                <w:szCs w:val="33"/>
              </w:rPr>
              <w:t>Department of Hospitality, Recreation &amp; Tourism Management</w:t>
            </w:r>
          </w:p>
          <w:p w:rsidR="000F2D9B" w:rsidRPr="000F2D9B" w:rsidRDefault="000F2D9B" w:rsidP="000F2D9B">
            <w:pPr>
              <w:contextualSpacing/>
              <w:jc w:val="center"/>
              <w:rPr>
                <w:rFonts w:ascii="Calibri" w:hAnsi="Calibri"/>
                <w:sz w:val="33"/>
                <w:szCs w:val="33"/>
              </w:rPr>
            </w:pPr>
          </w:p>
          <w:tbl>
            <w:tblPr>
              <w:tblW w:w="0" w:type="auto"/>
              <w:tblCellMar>
                <w:left w:w="0" w:type="dxa"/>
                <w:right w:w="0" w:type="dxa"/>
              </w:tblCellMar>
              <w:tblLook w:val="04A0" w:firstRow="1" w:lastRow="0" w:firstColumn="1" w:lastColumn="0" w:noHBand="0" w:noVBand="1"/>
            </w:tblPr>
            <w:tblGrid>
              <w:gridCol w:w="8625"/>
            </w:tblGrid>
            <w:tr w:rsidR="004E7F09" w:rsidTr="00ED7FF1">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rsidR="004E7F09" w:rsidRDefault="00DB4A32" w:rsidP="008D6910">
                  <w:pPr>
                    <w:contextualSpacing/>
                    <w:rPr>
                      <w:rFonts w:ascii="Maiandra GD" w:hAnsi="Maiandra GD"/>
                      <w:color w:val="FFFFFF"/>
                      <w:sz w:val="32"/>
                      <w:szCs w:val="32"/>
                    </w:rPr>
                  </w:pPr>
                  <w:r>
                    <w:rPr>
                      <w:rFonts w:ascii="Maiandra GD" w:hAnsi="Maiandra GD"/>
                      <w:color w:val="FFFFFF"/>
                      <w:sz w:val="32"/>
                      <w:szCs w:val="32"/>
                    </w:rPr>
                    <w:t>December 22</w:t>
                  </w:r>
                  <w:r w:rsidR="008C6A60">
                    <w:rPr>
                      <w:rFonts w:ascii="Maiandra GD" w:hAnsi="Maiandra GD"/>
                      <w:color w:val="FFFFFF"/>
                      <w:sz w:val="32"/>
                      <w:szCs w:val="32"/>
                    </w:rPr>
                    <w:t xml:space="preserve">, </w:t>
                  </w:r>
                  <w:r w:rsidR="008D6910">
                    <w:rPr>
                      <w:rFonts w:ascii="Maiandra GD" w:hAnsi="Maiandra GD"/>
                      <w:color w:val="FFFFFF"/>
                      <w:sz w:val="32"/>
                      <w:szCs w:val="32"/>
                    </w:rPr>
                    <w:t>2011</w:t>
                  </w:r>
                  <w:r w:rsidR="00BC5063">
                    <w:rPr>
                      <w:rFonts w:ascii="Maiandra GD" w:hAnsi="Maiandra GD"/>
                      <w:color w:val="FFFFFF"/>
                      <w:sz w:val="32"/>
                      <w:szCs w:val="32"/>
                    </w:rPr>
                    <w:t xml:space="preserve">              </w:t>
                  </w:r>
                  <w:r w:rsidR="00881B11">
                    <w:rPr>
                      <w:rFonts w:ascii="Maiandra GD" w:hAnsi="Maiandra GD"/>
                      <w:color w:val="FFFFFF"/>
                      <w:sz w:val="32"/>
                      <w:szCs w:val="32"/>
                    </w:rPr>
                    <w:t>Fall</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Pr>
                      <w:rFonts w:ascii="Maiandra GD" w:hAnsi="Maiandra GD"/>
                      <w:color w:val="FFFFFF"/>
                      <w:sz w:val="32"/>
                      <w:szCs w:val="32"/>
                    </w:rPr>
                    <w:t>7</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CD555A">
              <w:rPr>
                <w:rFonts w:ascii="Verdana" w:hAnsi="Verdana"/>
                <w:b/>
                <w:bCs/>
                <w:smallCaps/>
                <w:color w:val="008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C528E8" w:rsidRPr="00C528E8" w:rsidRDefault="00C528E8" w:rsidP="00C528E8">
            <w:pPr>
              <w:rPr>
                <w:rFonts w:ascii="Verdana" w:hAnsi="Verdana"/>
                <w:b/>
                <w:bCs/>
                <w:color w:val="A50021"/>
                <w:sz w:val="40"/>
                <w:szCs w:val="40"/>
                <w14:shadow w14:blurRad="50800" w14:dist="38100" w14:dir="2700000" w14:sx="100000" w14:sy="100000" w14:kx="0" w14:ky="0" w14:algn="tl">
                  <w14:srgbClr w14:val="000000">
                    <w14:alpha w14:val="60000"/>
                  </w14:srgbClr>
                </w14:shadow>
              </w:rPr>
            </w:pPr>
            <w:r>
              <w:rPr>
                <w:rFonts w:ascii="Verdana" w:hAnsi="Verdana"/>
                <w:b/>
                <w:bCs/>
                <w:color w:val="A50021"/>
                <w:sz w:val="40"/>
                <w:szCs w:val="40"/>
                <w14:shadow w14:blurRad="50800" w14:dist="38100" w14:dir="2700000" w14:sx="100000" w14:sy="100000" w14:kx="0" w14:ky="0" w14:algn="tl">
                  <w14:srgbClr w14:val="000000">
                    <w14:alpha w14:val="60000"/>
                  </w14:srgbClr>
                </w14:shadow>
              </w:rPr>
              <w:t>HRTM News &amp; Announcements</w:t>
            </w:r>
          </w:p>
          <w:p w:rsidR="00F66772" w:rsidRPr="008A7FAB" w:rsidRDefault="00D244A9" w:rsidP="00F66772">
            <w:pPr>
              <w:rPr>
                <w:rFonts w:ascii="Verdana" w:hAnsi="Verdana"/>
                <w:b/>
                <w:bCs/>
                <w:color w:val="008000"/>
              </w:rPr>
            </w:pPr>
            <w:r w:rsidRPr="008A7FAB">
              <w:rPr>
                <w:rFonts w:ascii="Verdana" w:hAnsi="Verdana"/>
                <w:b/>
                <w:bCs/>
                <w:color w:val="008000"/>
              </w:rPr>
              <w:t>Hello from the Chair:</w:t>
            </w:r>
          </w:p>
          <w:p w:rsidR="008C69B8" w:rsidRDefault="008C69B8" w:rsidP="00A01323">
            <w:pPr>
              <w:jc w:val="both"/>
            </w:pPr>
            <w:r>
              <w:t>Just a short e</w:t>
            </w:r>
            <w:r>
              <w:t xml:space="preserve">Update with a couple end of the year reminders about new class openings and important spring registration dates. Enrollment for the Winter 2012 special session and Spring 2012 semester is ongoing.  On January 7 the enrollment limit of 14 units will be lifted (through January 15) and students will be allowed to register for up to 18 units.  </w:t>
            </w:r>
            <w:r w:rsidRPr="009A7CCA">
              <w:t xml:space="preserve">Early registrations, paying fees (on time) and filing graduation paperwork (on time) are the keys to getting courses you need. </w:t>
            </w:r>
            <w:r>
              <w:t xml:space="preserve"> Registration will then close (dead period) from January 16-24</w:t>
            </w:r>
            <w:r w:rsidRPr="009A7CCA">
              <w:rPr>
                <w:vertAlign w:val="superscript"/>
              </w:rPr>
              <w:t>th</w:t>
            </w:r>
            <w:r>
              <w:t>. Late registration will begin on January 25, but registration will be very limited.</w:t>
            </w:r>
          </w:p>
          <w:p w:rsidR="008C69B8" w:rsidRDefault="008C69B8" w:rsidP="00A01323">
            <w:pPr>
              <w:jc w:val="both"/>
            </w:pPr>
            <w:r>
              <w:t xml:space="preserve"> </w:t>
            </w:r>
          </w:p>
          <w:p w:rsidR="008C69B8" w:rsidRDefault="008C69B8" w:rsidP="00A01323">
            <w:pPr>
              <w:jc w:val="both"/>
            </w:pPr>
            <w:r w:rsidRPr="009A7CCA">
              <w:t xml:space="preserve">The students who will get first priority </w:t>
            </w:r>
            <w:r w:rsidRPr="009A7CCA">
              <w:rPr>
                <w:u w:val="single"/>
              </w:rPr>
              <w:t>for any open classes</w:t>
            </w:r>
            <w:r>
              <w:t xml:space="preserve"> after January 24</w:t>
            </w:r>
            <w:r w:rsidRPr="009A7CCA">
              <w:t>, are department majors with completed and signed (by your advisor) graduation paperwork.</w:t>
            </w:r>
            <w:r>
              <w:t xml:space="preserve">  </w:t>
            </w:r>
            <w:r w:rsidRPr="003C0062">
              <w:t xml:space="preserve">All late enrollments (after January 24) and </w:t>
            </w:r>
            <w:proofErr w:type="gramStart"/>
            <w:r w:rsidRPr="003C0062">
              <w:t>adds</w:t>
            </w:r>
            <w:proofErr w:type="gramEnd"/>
            <w:r w:rsidRPr="003C0062">
              <w:t xml:space="preserve"> </w:t>
            </w:r>
            <w:r>
              <w:t xml:space="preserve">will </w:t>
            </w:r>
            <w:r w:rsidRPr="003C0062">
              <w:t xml:space="preserve">need to go through the </w:t>
            </w:r>
            <w:r>
              <w:t>Front Office/</w:t>
            </w:r>
            <w:r w:rsidRPr="003C0062">
              <w:t>Department Chair for approval.</w:t>
            </w:r>
            <w:r>
              <w:t xml:space="preserve">  It is important that all students register early (and pay your fees on time) to be insured of getting space in the spring semester classes. The messages about fees will be in your MYSJSU account – keep an eye on it.  </w:t>
            </w:r>
          </w:p>
          <w:p w:rsidR="00A01323" w:rsidRDefault="00A01323" w:rsidP="00A01323">
            <w:pPr>
              <w:jc w:val="both"/>
            </w:pPr>
          </w:p>
          <w:p w:rsidR="008C69B8" w:rsidRDefault="008C69B8" w:rsidP="00A01323">
            <w:pPr>
              <w:jc w:val="both"/>
            </w:pPr>
            <w:r w:rsidRPr="003C0062">
              <w:rPr>
                <w:b/>
              </w:rPr>
              <w:t>New Classes:</w:t>
            </w:r>
            <w:r>
              <w:t xml:space="preserve">  We have some new classes and additional sections of existing classes that have opened. These courses are now available for registration.  New sections include HRTM 065 – Professional Seminar in Hospitality Management, HRTM 97A – Event Planning, and HRTM 111</w:t>
            </w:r>
            <w:r w:rsidR="00A01323">
              <w:t xml:space="preserve"> – Leisure Culture and Identity</w:t>
            </w:r>
            <w:r>
              <w:t>. New Classes for the spring include HRTM 153 – Youth Development and Services, and HRTM 155 – Outdoor Recreation Systems. These class</w:t>
            </w:r>
            <w:r w:rsidR="00A01323">
              <w:t>es</w:t>
            </w:r>
            <w:r>
              <w:t xml:space="preserve"> are open to all majors and may be used as major electives.  See detailed information about classes below.  </w:t>
            </w:r>
          </w:p>
          <w:p w:rsidR="00A01323" w:rsidRDefault="00A01323" w:rsidP="00A01323">
            <w:pPr>
              <w:jc w:val="both"/>
            </w:pPr>
          </w:p>
          <w:p w:rsidR="008C69B8" w:rsidRDefault="008C69B8" w:rsidP="00A01323">
            <w:pPr>
              <w:jc w:val="both"/>
            </w:pPr>
            <w:r w:rsidRPr="003C0062">
              <w:rPr>
                <w:b/>
              </w:rPr>
              <w:t>Family Camp Paid Internship:</w:t>
            </w:r>
            <w:r>
              <w:t xml:space="preserve"> The City of San Jose has created an exciting paid internship opportunity for one of our students for this spring (see internship section for contact information). The city is in the process of re-invigorating the San Jose Family Camp near Yosemite National Park and would like to partner with San Jose State University. There will be additional internship opportunities (and a camp director position) available for next summer for both recreation and hospitality management students.  The spring internship is for a self-motivated student with some work experience to help with organizing, marketing and working on logistics for the 2012 San Jose Family Camp season.  HRTM 170A and HRTM 191A students are encouraged apply if they can commit to completing their second internship (HRTM 170B or HRTM 191B) at Family Camp over the summer. </w:t>
            </w:r>
          </w:p>
          <w:p w:rsidR="008C69B8" w:rsidRDefault="008C69B8" w:rsidP="008C69B8">
            <w:r>
              <w:t xml:space="preserve">Have a Great Holiday Break and we’ll see you in January!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0F2D9B" w:rsidRDefault="000F2D9B" w:rsidP="00542ED5">
            <w:pPr>
              <w:rPr>
                <w:rFonts w:ascii="Verdana" w:hAnsi="Verdana"/>
                <w:b/>
                <w:bCs/>
                <w:color w:val="008000"/>
                <w:sz w:val="36"/>
                <w:szCs w:val="36"/>
                <w14:shadow w14:blurRad="50800" w14:dist="38100" w14:dir="2700000" w14:sx="100000" w14:sy="100000" w14:kx="0" w14:ky="0" w14:algn="tl">
                  <w14:srgbClr w14:val="000000">
                    <w14:alpha w14:val="60000"/>
                  </w14:srgbClr>
                </w14:shadow>
              </w:rPr>
            </w:pPr>
            <w:r w:rsidRPr="00CD555A">
              <w:rPr>
                <w:rFonts w:ascii="Verdana" w:hAnsi="Verdana"/>
                <w:b/>
                <w:bCs/>
                <w:color w:val="008000"/>
                <w:sz w:val="36"/>
                <w:szCs w:val="36"/>
                <w14:shadow w14:blurRad="50800" w14:dist="38100" w14:dir="2700000" w14:sx="100000" w14:sy="100000" w14:kx="0" w14:ky="0" w14:algn="tl">
                  <w14:srgbClr w14:val="000000">
                    <w14:alpha w14:val="60000"/>
                  </w14:srgbClr>
                </w14:shadow>
              </w:rPr>
              <w:t>_________________________________</w:t>
            </w:r>
          </w:p>
          <w:p w:rsidR="00C528E8" w:rsidRPr="00C528E8" w:rsidRDefault="00C528E8" w:rsidP="00C528E8">
            <w:pPr>
              <w:rPr>
                <w:rFonts w:ascii="Verdana" w:hAnsi="Verdana"/>
                <w:b/>
                <w:bCs/>
                <w:color w:val="A50021"/>
                <w:sz w:val="40"/>
                <w:szCs w:val="40"/>
                <w14:shadow w14:blurRad="50800" w14:dist="38100" w14:dir="2700000" w14:sx="100000" w14:sy="100000" w14:kx="0" w14:ky="0" w14:algn="tl">
                  <w14:srgbClr w14:val="000000">
                    <w14:alpha w14:val="60000"/>
                  </w14:srgbClr>
                </w14:shadow>
              </w:rPr>
            </w:pPr>
            <w:r>
              <w:rPr>
                <w:rFonts w:ascii="Verdana" w:hAnsi="Verdana"/>
                <w:b/>
                <w:bCs/>
                <w:color w:val="A50021"/>
                <w:sz w:val="40"/>
                <w:szCs w:val="40"/>
                <w14:shadow w14:blurRad="50800" w14:dist="38100" w14:dir="2700000" w14:sx="100000" w14:sy="100000" w14:kx="0" w14:ky="0" w14:algn="tl">
                  <w14:srgbClr w14:val="000000">
                    <w14:alpha w14:val="60000"/>
                  </w14:srgbClr>
                </w14:shadow>
              </w:rPr>
              <w:t>New Classes for Spring 2012</w:t>
            </w:r>
          </w:p>
          <w:p w:rsidR="00875EA0" w:rsidRDefault="00DB4A32" w:rsidP="00AB7C7F">
            <w:pPr>
              <w:rPr>
                <w:rFonts w:ascii="Cambria" w:hAnsi="Cambria" w:cs="Calibri"/>
                <w:color w:val="000000"/>
              </w:rPr>
            </w:pPr>
            <w:r>
              <w:rPr>
                <w:rFonts w:ascii="Cambria" w:hAnsi="Cambria" w:cs="Calibri"/>
                <w:color w:val="000000"/>
              </w:rPr>
              <w:lastRenderedPageBreak/>
              <w:t>HRTM 153: Youth Development and Services</w:t>
            </w:r>
            <w:r w:rsidR="00C57D6B">
              <w:rPr>
                <w:rFonts w:ascii="Cambria" w:hAnsi="Cambria" w:cs="Calibri"/>
                <w:color w:val="000000"/>
              </w:rPr>
              <w:t xml:space="preserve">. </w:t>
            </w:r>
            <w:r w:rsidR="008C69B8">
              <w:rPr>
                <w:rFonts w:ascii="Cambria" w:hAnsi="Cambria" w:cs="Calibri"/>
                <w:color w:val="000000"/>
              </w:rPr>
              <w:t>(26878)</w:t>
            </w:r>
            <w:r w:rsidR="000F2D9B">
              <w:rPr>
                <w:rFonts w:ascii="Cambria" w:hAnsi="Cambria" w:cs="Calibri"/>
                <w:color w:val="000000"/>
              </w:rPr>
              <w:tab/>
            </w:r>
            <w:r w:rsidR="000F2D9B">
              <w:rPr>
                <w:rFonts w:ascii="Cambria" w:hAnsi="Cambria" w:cs="Calibri"/>
                <w:color w:val="000000"/>
              </w:rPr>
              <w:tab/>
            </w:r>
            <w:r w:rsidR="00C57D6B">
              <w:rPr>
                <w:rFonts w:ascii="Cambria" w:hAnsi="Cambria" w:cs="Calibri"/>
                <w:color w:val="000000"/>
              </w:rPr>
              <w:t>MW 1:30pm-2:45pm</w:t>
            </w:r>
          </w:p>
          <w:p w:rsidR="000A6291" w:rsidRPr="00AB7C7F" w:rsidRDefault="00DB4A32" w:rsidP="008C69B8">
            <w:pPr>
              <w:rPr>
                <w:rFonts w:ascii="Cambria" w:hAnsi="Cambria" w:cs="Calibri"/>
                <w:color w:val="000000"/>
              </w:rPr>
            </w:pPr>
            <w:r>
              <w:rPr>
                <w:rFonts w:ascii="Cambria" w:hAnsi="Cambria" w:cs="Calibri"/>
                <w:color w:val="000000"/>
              </w:rPr>
              <w:t>HRTM 155: Outdoor Recreation Systems</w:t>
            </w:r>
            <w:r w:rsidR="00CD555A">
              <w:rPr>
                <w:rFonts w:ascii="Cambria" w:hAnsi="Cambria" w:cs="Calibri"/>
                <w:color w:val="000000"/>
              </w:rPr>
              <w:t xml:space="preserve">. </w:t>
            </w:r>
            <w:r w:rsidR="008C69B8">
              <w:rPr>
                <w:rFonts w:ascii="Cambria" w:hAnsi="Cambria" w:cs="Calibri"/>
                <w:color w:val="000000"/>
              </w:rPr>
              <w:t>(28551)</w:t>
            </w:r>
            <w:r w:rsidR="000F2D9B">
              <w:rPr>
                <w:rFonts w:ascii="Cambria" w:hAnsi="Cambria" w:cs="Calibri"/>
                <w:color w:val="000000"/>
              </w:rPr>
              <w:tab/>
            </w:r>
            <w:r w:rsidR="000F2D9B">
              <w:rPr>
                <w:rFonts w:ascii="Cambria" w:hAnsi="Cambria" w:cs="Calibri"/>
                <w:color w:val="000000"/>
              </w:rPr>
              <w:tab/>
            </w:r>
            <w:r w:rsidR="00CD555A">
              <w:rPr>
                <w:rFonts w:ascii="Cambria" w:hAnsi="Cambria" w:cs="Calibri"/>
                <w:color w:val="000000"/>
              </w:rPr>
              <w:t>TR 1:30pm-2:45pm</w:t>
            </w:r>
          </w:p>
        </w:tc>
      </w:tr>
      <w:tr w:rsidR="004E7F09" w:rsidTr="004E7F09">
        <w:trPr>
          <w:trHeight w:val="700"/>
        </w:trPr>
        <w:tc>
          <w:tcPr>
            <w:tcW w:w="8856" w:type="dxa"/>
            <w:shd w:val="clear" w:color="auto" w:fill="F2F2F2"/>
            <w:tcMar>
              <w:top w:w="0" w:type="dxa"/>
              <w:left w:w="108" w:type="dxa"/>
              <w:bottom w:w="0" w:type="dxa"/>
              <w:right w:w="108" w:type="dxa"/>
            </w:tcMar>
          </w:tcPr>
          <w:p w:rsidR="00DB4A32" w:rsidRDefault="004E7F09" w:rsidP="00DB4A32">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Calibri" w:hAnsi="Calibri"/>
                <w:color w:val="1F497D"/>
              </w:rPr>
              <w:lastRenderedPageBreak/>
              <w:t xml:space="preserve"> </w:t>
            </w:r>
            <w:r w:rsidR="00DB4A32" w:rsidRPr="00CD555A">
              <w:rPr>
                <w:rFonts w:ascii="Verdana" w:hAnsi="Verdana"/>
                <w:b/>
                <w:bCs/>
                <w:color w:val="008000"/>
                <w:sz w:val="36"/>
                <w:szCs w:val="36"/>
                <w14:shadow w14:blurRad="50800" w14:dist="38100" w14:dir="2700000" w14:sx="100000" w14:sy="100000" w14:kx="0" w14:ky="0" w14:algn="tl">
                  <w14:srgbClr w14:val="000000">
                    <w14:alpha w14:val="60000"/>
                  </w14:srgbClr>
                </w14:shadow>
              </w:rPr>
              <w:t>_________________________________</w:t>
            </w:r>
          </w:p>
          <w:p w:rsidR="00C528E8" w:rsidRPr="00C528E8" w:rsidRDefault="00C528E8" w:rsidP="00C528E8">
            <w:pPr>
              <w:rPr>
                <w:rFonts w:ascii="Verdana" w:hAnsi="Verdana"/>
                <w:b/>
                <w:bCs/>
                <w:color w:val="A50021"/>
                <w:sz w:val="40"/>
                <w:szCs w:val="40"/>
                <w14:shadow w14:blurRad="50800" w14:dist="38100" w14:dir="2700000" w14:sx="100000" w14:sy="100000" w14:kx="0" w14:ky="0" w14:algn="tl">
                  <w14:srgbClr w14:val="000000">
                    <w14:alpha w14:val="60000"/>
                  </w14:srgbClr>
                </w14:shadow>
              </w:rPr>
            </w:pPr>
            <w:r>
              <w:rPr>
                <w:rFonts w:ascii="Verdana" w:hAnsi="Verdana"/>
                <w:b/>
                <w:bCs/>
                <w:color w:val="A50021"/>
                <w:sz w:val="40"/>
                <w:szCs w:val="40"/>
                <w14:shadow w14:blurRad="50800" w14:dist="38100" w14:dir="2700000" w14:sx="100000" w14:sy="100000" w14:kx="0" w14:ky="0" w14:algn="tl">
                  <w14:srgbClr w14:val="000000">
                    <w14:alpha w14:val="60000"/>
                  </w14:srgbClr>
                </w14:shadow>
              </w:rPr>
              <w:t xml:space="preserve">New Sections Open </w:t>
            </w:r>
          </w:p>
          <w:p w:rsidR="00DB4A32" w:rsidRDefault="00DB4A32" w:rsidP="00DB4A32">
            <w:pPr>
              <w:rPr>
                <w:rFonts w:ascii="Cambria" w:hAnsi="Cambria" w:cs="Calibri"/>
                <w:color w:val="000000"/>
              </w:rPr>
            </w:pPr>
            <w:r>
              <w:rPr>
                <w:rFonts w:ascii="Cambria" w:hAnsi="Cambria" w:cs="Calibri"/>
                <w:color w:val="000000"/>
              </w:rPr>
              <w:t>HRTM 065, Section 02: Seminar in HSPM</w:t>
            </w:r>
            <w:r w:rsidR="00CD555A">
              <w:rPr>
                <w:rFonts w:ascii="Cambria" w:hAnsi="Cambria" w:cs="Calibri"/>
                <w:color w:val="000000"/>
              </w:rPr>
              <w:t>.</w:t>
            </w:r>
            <w:r w:rsidR="00CD555A">
              <w:rPr>
                <w:rFonts w:ascii="Cambria" w:hAnsi="Cambria" w:cs="Calibri"/>
                <w:color w:val="000000"/>
              </w:rPr>
              <w:tab/>
            </w:r>
            <w:r w:rsidR="008C69B8">
              <w:rPr>
                <w:rFonts w:ascii="Cambria" w:hAnsi="Cambria" w:cs="Calibri"/>
                <w:color w:val="000000"/>
              </w:rPr>
              <w:t>(29913)</w:t>
            </w:r>
            <w:r w:rsidR="000F2D9B">
              <w:rPr>
                <w:rFonts w:ascii="Cambria" w:hAnsi="Cambria" w:cs="Calibri"/>
                <w:color w:val="000000"/>
              </w:rPr>
              <w:tab/>
            </w:r>
            <w:r w:rsidR="00A01323">
              <w:rPr>
                <w:rFonts w:ascii="Cambria" w:hAnsi="Cambria" w:cs="Calibri"/>
                <w:color w:val="000000"/>
              </w:rPr>
              <w:tab/>
              <w:t>M 12:00</w:t>
            </w:r>
            <w:r w:rsidR="00CD555A">
              <w:rPr>
                <w:rFonts w:ascii="Cambria" w:hAnsi="Cambria" w:cs="Calibri"/>
                <w:color w:val="000000"/>
              </w:rPr>
              <w:t>-1:15pm</w:t>
            </w:r>
          </w:p>
          <w:p w:rsidR="00DB4A32" w:rsidRDefault="00DB4A32" w:rsidP="00DB4A32">
            <w:pPr>
              <w:rPr>
                <w:rFonts w:ascii="Cambria" w:hAnsi="Cambria" w:cs="Calibri"/>
                <w:color w:val="000000"/>
              </w:rPr>
            </w:pPr>
            <w:r>
              <w:rPr>
                <w:rFonts w:ascii="Cambria" w:hAnsi="Cambria" w:cs="Calibri"/>
                <w:color w:val="000000"/>
              </w:rPr>
              <w:t>HRT</w:t>
            </w:r>
            <w:r w:rsidR="00C57D6B">
              <w:rPr>
                <w:rFonts w:ascii="Cambria" w:hAnsi="Cambria" w:cs="Calibri"/>
                <w:color w:val="000000"/>
              </w:rPr>
              <w:t>M 97A, Section 02: Event Planning</w:t>
            </w:r>
            <w:r w:rsidR="00CD555A">
              <w:rPr>
                <w:rFonts w:ascii="Cambria" w:hAnsi="Cambria" w:cs="Calibri"/>
                <w:color w:val="000000"/>
              </w:rPr>
              <w:t>.</w:t>
            </w:r>
            <w:r w:rsidR="008C69B8">
              <w:rPr>
                <w:rFonts w:ascii="Cambria" w:hAnsi="Cambria" w:cs="Calibri"/>
                <w:color w:val="000000"/>
              </w:rPr>
              <w:t xml:space="preserve"> (29901)</w:t>
            </w:r>
            <w:r w:rsidR="00CD555A">
              <w:rPr>
                <w:rFonts w:ascii="Cambria" w:hAnsi="Cambria" w:cs="Calibri"/>
                <w:color w:val="000000"/>
              </w:rPr>
              <w:tab/>
            </w:r>
            <w:r w:rsidR="000F2D9B">
              <w:rPr>
                <w:rFonts w:ascii="Cambria" w:hAnsi="Cambria" w:cs="Calibri"/>
                <w:color w:val="000000"/>
              </w:rPr>
              <w:tab/>
            </w:r>
            <w:r w:rsidR="00A01323">
              <w:rPr>
                <w:rFonts w:ascii="Cambria" w:hAnsi="Cambria" w:cs="Calibri"/>
                <w:color w:val="000000"/>
              </w:rPr>
              <w:tab/>
              <w:t>MW 9:00</w:t>
            </w:r>
            <w:r w:rsidR="00CD555A">
              <w:rPr>
                <w:rFonts w:ascii="Cambria" w:hAnsi="Cambria" w:cs="Calibri"/>
                <w:color w:val="000000"/>
              </w:rPr>
              <w:t>-10:15am</w:t>
            </w:r>
          </w:p>
          <w:p w:rsidR="004E7F09" w:rsidRDefault="00C57D6B" w:rsidP="00CD555A">
            <w:pPr>
              <w:rPr>
                <w:rFonts w:ascii="Cambria" w:hAnsi="Cambria" w:cs="Calibri"/>
                <w:color w:val="000000"/>
              </w:rPr>
            </w:pPr>
            <w:r>
              <w:rPr>
                <w:rFonts w:ascii="Cambria" w:hAnsi="Cambria" w:cs="Calibri"/>
                <w:color w:val="000000"/>
              </w:rPr>
              <w:t>HRTM 111, Section 02: Leisure, Culture and Identity</w:t>
            </w:r>
            <w:r w:rsidR="00CD555A">
              <w:rPr>
                <w:rFonts w:ascii="Cambria" w:hAnsi="Cambria" w:cs="Calibri"/>
                <w:color w:val="000000"/>
              </w:rPr>
              <w:t>.</w:t>
            </w:r>
            <w:r w:rsidR="008C69B8">
              <w:rPr>
                <w:rFonts w:ascii="Cambria" w:hAnsi="Cambria" w:cs="Calibri"/>
                <w:color w:val="000000"/>
              </w:rPr>
              <w:t xml:space="preserve"> (30016)</w:t>
            </w:r>
            <w:r w:rsidR="00CD555A">
              <w:rPr>
                <w:rFonts w:ascii="Cambria" w:hAnsi="Cambria" w:cs="Calibri"/>
                <w:color w:val="000000"/>
              </w:rPr>
              <w:tab/>
              <w:t>MW</w:t>
            </w:r>
            <w:r w:rsidR="00A01323">
              <w:rPr>
                <w:rFonts w:ascii="Cambria" w:hAnsi="Cambria" w:cs="Calibri"/>
                <w:color w:val="000000"/>
              </w:rPr>
              <w:t xml:space="preserve"> </w:t>
            </w:r>
            <w:r w:rsidR="00CD555A">
              <w:rPr>
                <w:rFonts w:ascii="Cambria" w:hAnsi="Cambria" w:cs="Calibri"/>
                <w:color w:val="000000"/>
              </w:rPr>
              <w:t>1:30-2:45</w:t>
            </w:r>
            <w:r w:rsidR="00A01323">
              <w:rPr>
                <w:rFonts w:ascii="Cambria" w:hAnsi="Cambria" w:cs="Calibri"/>
                <w:color w:val="000000"/>
              </w:rPr>
              <w:t>pm</w:t>
            </w:r>
            <w:r>
              <w:rPr>
                <w:rFonts w:ascii="Cambria" w:hAnsi="Cambria" w:cs="Calibri"/>
                <w:color w:val="000000"/>
              </w:rPr>
              <w:t xml:space="preserve"> </w:t>
            </w:r>
          </w:p>
          <w:p w:rsidR="00ED7FF1" w:rsidRPr="008A7FAB" w:rsidRDefault="00ED7FF1" w:rsidP="00ED7FF1">
            <w:pPr>
              <w:rPr>
                <w:rFonts w:ascii="Verdana" w:hAnsi="Verdana"/>
                <w:b/>
                <w:bCs/>
                <w:color w:val="008000"/>
                <w:sz w:val="36"/>
                <w:szCs w:val="36"/>
                <w14:shadow w14:blurRad="50800" w14:dist="38100" w14:dir="2700000" w14:sx="100000" w14:sy="100000" w14:kx="0" w14:ky="0" w14:algn="tl">
                  <w14:srgbClr w14:val="000000">
                    <w14:alpha w14:val="60000"/>
                  </w14:srgbClr>
                </w14:shadow>
              </w:rPr>
            </w:pPr>
            <w:r w:rsidRPr="008A7FAB">
              <w:rPr>
                <w:rFonts w:ascii="Verdana" w:hAnsi="Verdana"/>
                <w:b/>
                <w:bCs/>
                <w:color w:val="008000"/>
                <w:sz w:val="36"/>
                <w:szCs w:val="36"/>
                <w14:shadow w14:blurRad="50800" w14:dist="38100" w14:dir="2700000" w14:sx="100000" w14:sy="100000" w14:kx="0" w14:ky="0" w14:algn="tl">
                  <w14:srgbClr w14:val="000000">
                    <w14:alpha w14:val="60000"/>
                  </w14:srgbClr>
                </w14:shadow>
              </w:rPr>
              <w:t>_________________________________</w:t>
            </w:r>
          </w:p>
          <w:p w:rsidR="00ED7FF1" w:rsidRPr="00C528E8" w:rsidRDefault="00A01323" w:rsidP="00ED7FF1">
            <w:pPr>
              <w:rPr>
                <w:rFonts w:ascii="Verdana" w:hAnsi="Verdana"/>
                <w:b/>
                <w:bCs/>
                <w:color w:val="A50021"/>
                <w:sz w:val="40"/>
                <w:szCs w:val="40"/>
                <w14:shadow w14:blurRad="50800" w14:dist="38100" w14:dir="2700000" w14:sx="100000" w14:sy="100000" w14:kx="0" w14:ky="0" w14:algn="tl">
                  <w14:srgbClr w14:val="000000">
                    <w14:alpha w14:val="60000"/>
                  </w14:srgbClr>
                </w14:shadow>
              </w:rPr>
            </w:pPr>
            <w:r>
              <w:rPr>
                <w:rFonts w:ascii="Verdana" w:hAnsi="Verdana"/>
                <w:b/>
                <w:bCs/>
                <w:color w:val="A50021"/>
                <w:sz w:val="40"/>
                <w:szCs w:val="40"/>
                <w14:shadow w14:blurRad="50800" w14:dist="38100" w14:dir="2700000" w14:sx="100000" w14:sy="100000" w14:kx="0" w14:ky="0" w14:algn="tl">
                  <w14:srgbClr w14:val="000000">
                    <w14:alpha w14:val="60000"/>
                  </w14:srgbClr>
                </w14:shadow>
              </w:rPr>
              <w:t>Internship Opportunity</w:t>
            </w:r>
            <w:r w:rsidR="00ED7FF1" w:rsidRPr="00C528E8">
              <w:rPr>
                <w:rFonts w:ascii="Verdana" w:hAnsi="Verdana"/>
                <w:b/>
                <w:bCs/>
                <w:color w:val="A50021"/>
                <w:sz w:val="40"/>
                <w:szCs w:val="40"/>
                <w14:shadow w14:blurRad="50800" w14:dist="38100" w14:dir="2700000" w14:sx="100000" w14:sy="100000" w14:kx="0" w14:ky="0" w14:algn="tl">
                  <w14:srgbClr w14:val="000000">
                    <w14:alpha w14:val="60000"/>
                  </w14:srgbClr>
                </w14:shadow>
              </w:rPr>
              <w:t xml:space="preserve">                  </w:t>
            </w:r>
          </w:p>
          <w:p w:rsidR="00ED7FF1" w:rsidRPr="00B75DFC" w:rsidRDefault="00ED7FF1" w:rsidP="00ED7FF1">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8A7FAB" w:rsidRPr="008A7FAB" w:rsidRDefault="008A7FAB" w:rsidP="008A7FAB">
            <w:pPr>
              <w:rPr>
                <w:color w:val="006600"/>
              </w:rPr>
            </w:pPr>
            <w:r w:rsidRPr="008A7FAB">
              <w:rPr>
                <w:rFonts w:ascii="Verdana" w:hAnsi="Verdana"/>
                <w:b/>
                <w:bCs/>
                <w:color w:val="006600"/>
                <w:sz w:val="25"/>
                <w:szCs w:val="25"/>
              </w:rPr>
              <w:t>San Jose Family Camp</w:t>
            </w:r>
          </w:p>
          <w:p w:rsidR="008A7FAB" w:rsidRDefault="008A7FAB" w:rsidP="008A7FAB">
            <w:r>
              <w:rPr>
                <w:rFonts w:ascii="Cambria" w:hAnsi="Cambria"/>
                <w:b/>
                <w:bCs/>
              </w:rPr>
              <w:t xml:space="preserve">Department of Parks, Recreation and Neighborhood Services Department-Parks Division is seeking a Spring 2012 Intern </w:t>
            </w:r>
            <w:r>
              <w:rPr>
                <w:rFonts w:ascii="Cambria" w:hAnsi="Cambria"/>
              </w:rPr>
              <w:t>to work as a liaison to assist in facilitating and focusing various outreach, marke</w:t>
            </w:r>
            <w:bookmarkStart w:id="2" w:name="_GoBack"/>
            <w:bookmarkEnd w:id="2"/>
            <w:r>
              <w:rPr>
                <w:rFonts w:ascii="Cambria" w:hAnsi="Cambria"/>
              </w:rPr>
              <w:t>ting and programmatic efforts together to assist in the planning and implementation of the 2012 San Jose Family Camp program. Family Camp is a city run 70 tent cabin/Dining Hall camping facility on the Tuolumne River near Yosemite National Park. The majority of the spring internship will be in San Jose.</w:t>
            </w:r>
          </w:p>
          <w:p w:rsidR="008A7FAB" w:rsidRDefault="008A7FAB" w:rsidP="008A7FAB">
            <w:r>
              <w:rPr>
                <w:rFonts w:ascii="Cambria" w:hAnsi="Cambria"/>
              </w:rPr>
              <w:t> </w:t>
            </w:r>
          </w:p>
          <w:p w:rsidR="008A7FAB" w:rsidRDefault="008A7FAB" w:rsidP="008A7FAB">
            <w:r>
              <w:rPr>
                <w:rFonts w:ascii="Cambria" w:hAnsi="Cambria"/>
              </w:rPr>
              <w:t xml:space="preserve">The </w:t>
            </w:r>
            <w:r>
              <w:rPr>
                <w:rFonts w:ascii="Cambria" w:hAnsi="Cambria"/>
                <w:u w:val="single"/>
              </w:rPr>
              <w:t>paid</w:t>
            </w:r>
            <w:r>
              <w:rPr>
                <w:rFonts w:ascii="Cambria" w:hAnsi="Cambria"/>
              </w:rPr>
              <w:t xml:space="preserve">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camp information </w:t>
            </w:r>
            <w:hyperlink r:id="rId7" w:tgtFrame="_blank" w:history="1">
              <w:r>
                <w:rPr>
                  <w:rStyle w:val="Hyperlink"/>
                  <w:rFonts w:ascii="Cambria" w:hAnsi="Cambria"/>
                </w:rPr>
                <w:t>www.sanjoseca.gov/prns/familycamp</w:t>
              </w:r>
            </w:hyperlink>
          </w:p>
          <w:p w:rsidR="008A7FAB" w:rsidRDefault="008A7FAB" w:rsidP="008A7FAB">
            <w:r>
              <w:rPr>
                <w:rFonts w:ascii="Cambria" w:hAnsi="Cambria"/>
                <w:b/>
                <w:bCs/>
              </w:rPr>
              <w:t xml:space="preserve">To Apply: </w:t>
            </w:r>
            <w:r>
              <w:rPr>
                <w:rFonts w:ascii="Cambria" w:hAnsi="Cambria"/>
              </w:rPr>
              <w:t xml:space="preserve">Please email you resume with a cover letter to </w:t>
            </w:r>
            <w:hyperlink r:id="rId8" w:tgtFrame="_blank" w:history="1">
              <w:r>
                <w:rPr>
                  <w:rStyle w:val="Hyperlink"/>
                  <w:rFonts w:ascii="Cambria" w:hAnsi="Cambria"/>
                </w:rPr>
                <w:t>Aturo.catbagan@sanjoseca.gov</w:t>
              </w:r>
            </w:hyperlink>
            <w:r>
              <w:rPr>
                <w:rFonts w:ascii="Cambria" w:hAnsi="Cambria"/>
              </w:rPr>
              <w:t xml:space="preserve">. </w:t>
            </w:r>
          </w:p>
          <w:p w:rsidR="00ED7FF1" w:rsidRPr="00CD555A" w:rsidRDefault="00ED7FF1" w:rsidP="00CD555A">
            <w:pPr>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rPr>
            </w:pPr>
          </w:p>
          <w:tbl>
            <w:tblPr>
              <w:tblpPr w:leftFromText="180" w:rightFromText="180" w:vertAnchor="text"/>
              <w:tblW w:w="8690" w:type="dxa"/>
              <w:tblCellMar>
                <w:left w:w="0" w:type="dxa"/>
                <w:right w:w="0" w:type="dxa"/>
              </w:tblCellMar>
              <w:tblLook w:val="04A0" w:firstRow="1" w:lastRow="0" w:firstColumn="1" w:lastColumn="0" w:noHBand="0" w:noVBand="1"/>
            </w:tblPr>
            <w:tblGrid>
              <w:gridCol w:w="8690"/>
            </w:tblGrid>
            <w:tr w:rsidR="004E7F09" w:rsidTr="00ED7FF1">
              <w:trPr>
                <w:trHeight w:val="1719"/>
              </w:trPr>
              <w:tc>
                <w:tcPr>
                  <w:tcW w:w="8690"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rsidR="004E7F09" w:rsidRPr="000F2D9B" w:rsidRDefault="004E7F09">
                  <w:pPr>
                    <w:rPr>
                      <w:rFonts w:ascii="Verdana" w:hAnsi="Verdana"/>
                      <w:b/>
                      <w:bCs/>
                      <w:color w:val="FFFFFF"/>
                      <w:sz w:val="20"/>
                      <w:szCs w:val="20"/>
                    </w:rPr>
                  </w:pPr>
                </w:p>
                <w:p w:rsidR="004E7F09" w:rsidRPr="000F2D9B" w:rsidRDefault="008976A9">
                  <w:pPr>
                    <w:ind w:left="360" w:hanging="360"/>
                    <w:jc w:val="center"/>
                    <w:rPr>
                      <w:rFonts w:ascii="Verdana" w:hAnsi="Verdana"/>
                      <w:b/>
                      <w:bCs/>
                      <w:color w:val="FFFFFF"/>
                      <w:sz w:val="20"/>
                      <w:szCs w:val="20"/>
                    </w:rPr>
                  </w:pPr>
                  <w:r w:rsidRPr="000F2D9B">
                    <w:rPr>
                      <w:rFonts w:ascii="Verdana" w:hAnsi="Verdana"/>
                      <w:b/>
                      <w:bCs/>
                      <w:color w:val="FFFFFF"/>
                      <w:sz w:val="20"/>
                      <w:szCs w:val="20"/>
                    </w:rPr>
                    <w:t>e</w:t>
                  </w:r>
                  <w:r w:rsidR="00DB4A32" w:rsidRPr="000F2D9B">
                    <w:rPr>
                      <w:rFonts w:ascii="Verdana" w:hAnsi="Verdana"/>
                      <w:b/>
                      <w:bCs/>
                      <w:color w:val="FFFFFF"/>
                      <w:sz w:val="20"/>
                      <w:szCs w:val="20"/>
                    </w:rPr>
                    <w:t xml:space="preserve">Update is a bi-weekly </w:t>
                  </w:r>
                  <w:proofErr w:type="spellStart"/>
                  <w:r w:rsidR="00DB4A32" w:rsidRPr="000F2D9B">
                    <w:rPr>
                      <w:rFonts w:ascii="Verdana" w:hAnsi="Verdana"/>
                      <w:b/>
                      <w:bCs/>
                      <w:color w:val="FFFFFF"/>
                      <w:sz w:val="20"/>
                      <w:szCs w:val="20"/>
                    </w:rPr>
                    <w:t>eN</w:t>
                  </w:r>
                  <w:r w:rsidR="004E7F09" w:rsidRPr="000F2D9B">
                    <w:rPr>
                      <w:rFonts w:ascii="Verdana" w:hAnsi="Verdana"/>
                      <w:b/>
                      <w:bCs/>
                      <w:color w:val="FFFFFF"/>
                      <w:sz w:val="20"/>
                      <w:szCs w:val="20"/>
                    </w:rPr>
                    <w:t>ewsletter</w:t>
                  </w:r>
                  <w:proofErr w:type="spellEnd"/>
                  <w:r w:rsidR="004E7F09" w:rsidRPr="000F2D9B">
                    <w:rPr>
                      <w:rFonts w:ascii="Verdana" w:hAnsi="Verdana"/>
                      <w:b/>
                      <w:bCs/>
                      <w:color w:val="FFFFFF"/>
                      <w:sz w:val="20"/>
                      <w:szCs w:val="20"/>
                    </w:rPr>
                    <w:t xml:space="preserve"> from SJSU’s</w:t>
                  </w:r>
                </w:p>
                <w:p w:rsidR="004E7F09" w:rsidRPr="000F2D9B" w:rsidRDefault="004E7F09">
                  <w:pPr>
                    <w:ind w:left="360" w:hanging="360"/>
                    <w:jc w:val="center"/>
                    <w:rPr>
                      <w:rFonts w:ascii="Verdana" w:hAnsi="Verdana"/>
                      <w:b/>
                      <w:bCs/>
                      <w:color w:val="FFFFFF"/>
                      <w:sz w:val="20"/>
                      <w:szCs w:val="20"/>
                    </w:rPr>
                  </w:pPr>
                  <w:r w:rsidRPr="000F2D9B">
                    <w:rPr>
                      <w:rFonts w:ascii="Verdana" w:hAnsi="Verdana"/>
                      <w:b/>
                      <w:bCs/>
                      <w:color w:val="FFFFFF"/>
                      <w:sz w:val="20"/>
                      <w:szCs w:val="20"/>
                    </w:rPr>
                    <w:t>Department of Hospitality, Recreation &amp; Tourism Management</w:t>
                  </w:r>
                </w:p>
                <w:p w:rsidR="004E7F09" w:rsidRPr="000F2D9B" w:rsidRDefault="004E7F09">
                  <w:pPr>
                    <w:ind w:left="360" w:hanging="360"/>
                    <w:jc w:val="center"/>
                    <w:rPr>
                      <w:rFonts w:ascii="Verdana" w:hAnsi="Verdana"/>
                      <w:b/>
                      <w:bCs/>
                      <w:color w:val="FFFFFF"/>
                      <w:sz w:val="20"/>
                      <w:szCs w:val="20"/>
                    </w:rPr>
                  </w:pP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SPX 50</w:t>
                  </w: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One Washington Square</w:t>
                  </w:r>
                </w:p>
                <w:p w:rsidR="004E7F09" w:rsidRPr="000F2D9B" w:rsidRDefault="004E7F09">
                  <w:pPr>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San Jose, Ca. 95192-0211</w:t>
                  </w: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Ph: 408.924.3000</w:t>
                  </w: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Fax: 408.924.3061</w:t>
                  </w:r>
                </w:p>
                <w:p w:rsidR="004E7F09" w:rsidRPr="000F2D9B" w:rsidRDefault="004E7F09">
                  <w:pPr>
                    <w:ind w:left="360" w:hanging="360"/>
                    <w:jc w:val="center"/>
                    <w:rPr>
                      <w:rFonts w:ascii="Verdana" w:hAnsi="Verdana"/>
                      <w:b/>
                      <w:bCs/>
                      <w:color w:val="FFFFFF" w:themeColor="background1"/>
                      <w:sz w:val="20"/>
                      <w:szCs w:val="20"/>
                    </w:rPr>
                  </w:pPr>
                </w:p>
                <w:p w:rsidR="004E7F09" w:rsidRDefault="00A01323">
                  <w:pPr>
                    <w:jc w:val="center"/>
                    <w:rPr>
                      <w:rFonts w:ascii="Verdana" w:hAnsi="Verdana"/>
                      <w:b/>
                      <w:bCs/>
                      <w:sz w:val="20"/>
                      <w:szCs w:val="20"/>
                    </w:rPr>
                  </w:pPr>
                  <w:hyperlink r:id="rId9" w:history="1">
                    <w:r w:rsidR="004E7F09" w:rsidRPr="000F2D9B">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33BC6F2E"/>
    <w:multiLevelType w:val="hybridMultilevel"/>
    <w:tmpl w:val="FC02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86A19"/>
    <w:rsid w:val="000A6291"/>
    <w:rsid w:val="000B16CB"/>
    <w:rsid w:val="000B747D"/>
    <w:rsid w:val="000C27D9"/>
    <w:rsid w:val="000D1721"/>
    <w:rsid w:val="000D2591"/>
    <w:rsid w:val="000D40E2"/>
    <w:rsid w:val="000D5584"/>
    <w:rsid w:val="000D6526"/>
    <w:rsid w:val="000F2C0B"/>
    <w:rsid w:val="000F2D9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6567"/>
    <w:rsid w:val="001C11F9"/>
    <w:rsid w:val="001D2F64"/>
    <w:rsid w:val="001D4B34"/>
    <w:rsid w:val="001D6D29"/>
    <w:rsid w:val="001D7C77"/>
    <w:rsid w:val="001E1649"/>
    <w:rsid w:val="001E218B"/>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3851"/>
    <w:rsid w:val="002B7506"/>
    <w:rsid w:val="002C45BB"/>
    <w:rsid w:val="002C7526"/>
    <w:rsid w:val="002D0F16"/>
    <w:rsid w:val="002D5E03"/>
    <w:rsid w:val="002D703E"/>
    <w:rsid w:val="002F04BE"/>
    <w:rsid w:val="002F09AA"/>
    <w:rsid w:val="002F2548"/>
    <w:rsid w:val="002F37FC"/>
    <w:rsid w:val="002F69CA"/>
    <w:rsid w:val="0030151B"/>
    <w:rsid w:val="00303E47"/>
    <w:rsid w:val="00310784"/>
    <w:rsid w:val="00323B01"/>
    <w:rsid w:val="0032692C"/>
    <w:rsid w:val="003270FE"/>
    <w:rsid w:val="003312CF"/>
    <w:rsid w:val="00336739"/>
    <w:rsid w:val="00336EE6"/>
    <w:rsid w:val="003455FE"/>
    <w:rsid w:val="00352530"/>
    <w:rsid w:val="003753F5"/>
    <w:rsid w:val="003847D6"/>
    <w:rsid w:val="003916B9"/>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65FA8"/>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85E"/>
    <w:rsid w:val="00536C61"/>
    <w:rsid w:val="005425E1"/>
    <w:rsid w:val="00542ED5"/>
    <w:rsid w:val="00544B09"/>
    <w:rsid w:val="0054733C"/>
    <w:rsid w:val="005556A7"/>
    <w:rsid w:val="005571F6"/>
    <w:rsid w:val="00562C4C"/>
    <w:rsid w:val="00565ECE"/>
    <w:rsid w:val="00567B1B"/>
    <w:rsid w:val="005708D5"/>
    <w:rsid w:val="005864E8"/>
    <w:rsid w:val="0059350E"/>
    <w:rsid w:val="005943AD"/>
    <w:rsid w:val="00594520"/>
    <w:rsid w:val="00595B10"/>
    <w:rsid w:val="005A0ECA"/>
    <w:rsid w:val="005B1F71"/>
    <w:rsid w:val="005B6324"/>
    <w:rsid w:val="005C17F1"/>
    <w:rsid w:val="005C2D84"/>
    <w:rsid w:val="005C32C8"/>
    <w:rsid w:val="005C7073"/>
    <w:rsid w:val="005D5AC0"/>
    <w:rsid w:val="00600666"/>
    <w:rsid w:val="006006C0"/>
    <w:rsid w:val="00604222"/>
    <w:rsid w:val="00612533"/>
    <w:rsid w:val="00616D66"/>
    <w:rsid w:val="00617B79"/>
    <w:rsid w:val="00625596"/>
    <w:rsid w:val="00626BEE"/>
    <w:rsid w:val="006339BA"/>
    <w:rsid w:val="00635788"/>
    <w:rsid w:val="006369BB"/>
    <w:rsid w:val="0064343D"/>
    <w:rsid w:val="00645929"/>
    <w:rsid w:val="00652B42"/>
    <w:rsid w:val="006530A2"/>
    <w:rsid w:val="006605B0"/>
    <w:rsid w:val="00670F87"/>
    <w:rsid w:val="00682951"/>
    <w:rsid w:val="00687221"/>
    <w:rsid w:val="00696059"/>
    <w:rsid w:val="006A5DB7"/>
    <w:rsid w:val="006A6A08"/>
    <w:rsid w:val="006B12F5"/>
    <w:rsid w:val="006B134E"/>
    <w:rsid w:val="006B3079"/>
    <w:rsid w:val="006B33B2"/>
    <w:rsid w:val="006C0E4F"/>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4F5E"/>
    <w:rsid w:val="00737BE2"/>
    <w:rsid w:val="0074036E"/>
    <w:rsid w:val="0074116B"/>
    <w:rsid w:val="0075211E"/>
    <w:rsid w:val="00763127"/>
    <w:rsid w:val="00763C89"/>
    <w:rsid w:val="00764249"/>
    <w:rsid w:val="00775387"/>
    <w:rsid w:val="00781180"/>
    <w:rsid w:val="00787490"/>
    <w:rsid w:val="00794F3D"/>
    <w:rsid w:val="007A1A23"/>
    <w:rsid w:val="007A266B"/>
    <w:rsid w:val="007B288F"/>
    <w:rsid w:val="007B3F6B"/>
    <w:rsid w:val="007C0B20"/>
    <w:rsid w:val="007D7563"/>
    <w:rsid w:val="007E13D0"/>
    <w:rsid w:val="007F0E23"/>
    <w:rsid w:val="007F643A"/>
    <w:rsid w:val="007F71D9"/>
    <w:rsid w:val="0080251C"/>
    <w:rsid w:val="00806630"/>
    <w:rsid w:val="0081330C"/>
    <w:rsid w:val="00813E52"/>
    <w:rsid w:val="00814F06"/>
    <w:rsid w:val="008238FF"/>
    <w:rsid w:val="00825F68"/>
    <w:rsid w:val="0083276B"/>
    <w:rsid w:val="00834485"/>
    <w:rsid w:val="0084440A"/>
    <w:rsid w:val="0085059E"/>
    <w:rsid w:val="00852068"/>
    <w:rsid w:val="00861457"/>
    <w:rsid w:val="00866FE0"/>
    <w:rsid w:val="0087001B"/>
    <w:rsid w:val="0087142B"/>
    <w:rsid w:val="00873BD2"/>
    <w:rsid w:val="00874970"/>
    <w:rsid w:val="00875EA0"/>
    <w:rsid w:val="00881B11"/>
    <w:rsid w:val="00881DE7"/>
    <w:rsid w:val="00893894"/>
    <w:rsid w:val="00895367"/>
    <w:rsid w:val="008976A9"/>
    <w:rsid w:val="008A102B"/>
    <w:rsid w:val="008A1BE4"/>
    <w:rsid w:val="008A710D"/>
    <w:rsid w:val="008A73F0"/>
    <w:rsid w:val="008A7FAB"/>
    <w:rsid w:val="008B0B90"/>
    <w:rsid w:val="008B10B0"/>
    <w:rsid w:val="008B4B23"/>
    <w:rsid w:val="008B6630"/>
    <w:rsid w:val="008C2F95"/>
    <w:rsid w:val="008C4DC8"/>
    <w:rsid w:val="008C559E"/>
    <w:rsid w:val="008C69B8"/>
    <w:rsid w:val="008C6A60"/>
    <w:rsid w:val="008C6B8B"/>
    <w:rsid w:val="008D1CFC"/>
    <w:rsid w:val="008D6910"/>
    <w:rsid w:val="008E4CF1"/>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2B54"/>
    <w:rsid w:val="00985591"/>
    <w:rsid w:val="00987FDD"/>
    <w:rsid w:val="00994562"/>
    <w:rsid w:val="0099493E"/>
    <w:rsid w:val="009A1083"/>
    <w:rsid w:val="009C0892"/>
    <w:rsid w:val="009D37BF"/>
    <w:rsid w:val="009D57FF"/>
    <w:rsid w:val="009E2F5E"/>
    <w:rsid w:val="009E4A23"/>
    <w:rsid w:val="00A007FE"/>
    <w:rsid w:val="00A01323"/>
    <w:rsid w:val="00A02D0E"/>
    <w:rsid w:val="00A12923"/>
    <w:rsid w:val="00A1496E"/>
    <w:rsid w:val="00A24129"/>
    <w:rsid w:val="00A25B6D"/>
    <w:rsid w:val="00A343AA"/>
    <w:rsid w:val="00A34B1B"/>
    <w:rsid w:val="00A37299"/>
    <w:rsid w:val="00A417A1"/>
    <w:rsid w:val="00A50362"/>
    <w:rsid w:val="00A551A2"/>
    <w:rsid w:val="00A5552B"/>
    <w:rsid w:val="00A571F4"/>
    <w:rsid w:val="00A61A1B"/>
    <w:rsid w:val="00A75C95"/>
    <w:rsid w:val="00A77845"/>
    <w:rsid w:val="00A80CE9"/>
    <w:rsid w:val="00A81679"/>
    <w:rsid w:val="00A8295F"/>
    <w:rsid w:val="00A832F2"/>
    <w:rsid w:val="00A863C9"/>
    <w:rsid w:val="00A87C30"/>
    <w:rsid w:val="00A93BC7"/>
    <w:rsid w:val="00AA4F2A"/>
    <w:rsid w:val="00AB1677"/>
    <w:rsid w:val="00AB3CB8"/>
    <w:rsid w:val="00AB526A"/>
    <w:rsid w:val="00AB7C7F"/>
    <w:rsid w:val="00AC3C01"/>
    <w:rsid w:val="00AC71BE"/>
    <w:rsid w:val="00AD5F60"/>
    <w:rsid w:val="00AE19E1"/>
    <w:rsid w:val="00AE2737"/>
    <w:rsid w:val="00AE548B"/>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75DFC"/>
    <w:rsid w:val="00B82B8B"/>
    <w:rsid w:val="00B8751C"/>
    <w:rsid w:val="00B92EA9"/>
    <w:rsid w:val="00B93F90"/>
    <w:rsid w:val="00BB5E26"/>
    <w:rsid w:val="00BB717B"/>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28E8"/>
    <w:rsid w:val="00C53584"/>
    <w:rsid w:val="00C5681D"/>
    <w:rsid w:val="00C57D6B"/>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D326E"/>
    <w:rsid w:val="00CD555A"/>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60943"/>
    <w:rsid w:val="00D61E78"/>
    <w:rsid w:val="00D67377"/>
    <w:rsid w:val="00D7035B"/>
    <w:rsid w:val="00D727BF"/>
    <w:rsid w:val="00D90240"/>
    <w:rsid w:val="00D91E80"/>
    <w:rsid w:val="00D94945"/>
    <w:rsid w:val="00D9761D"/>
    <w:rsid w:val="00DA3A33"/>
    <w:rsid w:val="00DA5173"/>
    <w:rsid w:val="00DA6ABB"/>
    <w:rsid w:val="00DA77BF"/>
    <w:rsid w:val="00DB1B9E"/>
    <w:rsid w:val="00DB4A32"/>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3733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025"/>
    <w:rsid w:val="00EB6AA5"/>
    <w:rsid w:val="00EB6C91"/>
    <w:rsid w:val="00EC1398"/>
    <w:rsid w:val="00ED48C9"/>
    <w:rsid w:val="00ED56BB"/>
    <w:rsid w:val="00ED7FF1"/>
    <w:rsid w:val="00EE1664"/>
    <w:rsid w:val="00EE3425"/>
    <w:rsid w:val="00F007E2"/>
    <w:rsid w:val="00F038DE"/>
    <w:rsid w:val="00F11307"/>
    <w:rsid w:val="00F15E09"/>
    <w:rsid w:val="00F16C17"/>
    <w:rsid w:val="00F22EDD"/>
    <w:rsid w:val="00F248E5"/>
    <w:rsid w:val="00F272EE"/>
    <w:rsid w:val="00F277F6"/>
    <w:rsid w:val="00F30DB2"/>
    <w:rsid w:val="00F37BAA"/>
    <w:rsid w:val="00F401E0"/>
    <w:rsid w:val="00F407C8"/>
    <w:rsid w:val="00F50DA2"/>
    <w:rsid w:val="00F54D8E"/>
    <w:rsid w:val="00F60722"/>
    <w:rsid w:val="00F60F19"/>
    <w:rsid w:val="00F65C43"/>
    <w:rsid w:val="00F66772"/>
    <w:rsid w:val="00F77734"/>
    <w:rsid w:val="00F80453"/>
    <w:rsid w:val="00F83981"/>
    <w:rsid w:val="00F83C9E"/>
    <w:rsid w:val="00F85D59"/>
    <w:rsid w:val="00F90AD8"/>
    <w:rsid w:val="00F90FF8"/>
    <w:rsid w:val="00F92AA4"/>
    <w:rsid w:val="00F92B7D"/>
    <w:rsid w:val="00F94815"/>
    <w:rsid w:val="00FA3017"/>
    <w:rsid w:val="00FA3FC9"/>
    <w:rsid w:val="00FA5073"/>
    <w:rsid w:val="00FA7AC2"/>
    <w:rsid w:val="00FB172F"/>
    <w:rsid w:val="00FB63E9"/>
    <w:rsid w:val="00FB64BF"/>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52">
    <w:name w:val="EmailStyle52"/>
    <w:basedOn w:val="DefaultParagraphFont"/>
    <w:semiHidden/>
    <w:rsid w:val="00303E47"/>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52">
    <w:name w:val="EmailStyle52"/>
    <w:basedOn w:val="DefaultParagraphFont"/>
    <w:semiHidden/>
    <w:rsid w:val="00303E4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582447905">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11042133">
      <w:bodyDiv w:val="1"/>
      <w:marLeft w:val="0"/>
      <w:marRight w:val="0"/>
      <w:marTop w:val="0"/>
      <w:marBottom w:val="0"/>
      <w:divBdr>
        <w:top w:val="none" w:sz="0" w:space="0" w:color="auto"/>
        <w:left w:val="none" w:sz="0" w:space="0" w:color="auto"/>
        <w:bottom w:val="none" w:sz="0" w:space="0" w:color="auto"/>
        <w:right w:val="none" w:sz="0" w:space="0" w:color="auto"/>
      </w:divBdr>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92789592">
      <w:bodyDiv w:val="1"/>
      <w:marLeft w:val="0"/>
      <w:marRight w:val="0"/>
      <w:marTop w:val="0"/>
      <w:marBottom w:val="0"/>
      <w:divBdr>
        <w:top w:val="none" w:sz="0" w:space="0" w:color="auto"/>
        <w:left w:val="none" w:sz="0" w:space="0" w:color="auto"/>
        <w:bottom w:val="none" w:sz="0" w:space="0" w:color="auto"/>
        <w:right w:val="none" w:sz="0" w:space="0" w:color="auto"/>
      </w:divBdr>
      <w:divsChild>
        <w:div w:id="1505392010">
          <w:marLeft w:val="0"/>
          <w:marRight w:val="0"/>
          <w:marTop w:val="0"/>
          <w:marBottom w:val="0"/>
          <w:divBdr>
            <w:top w:val="none" w:sz="0" w:space="0" w:color="auto"/>
            <w:left w:val="none" w:sz="0" w:space="0" w:color="auto"/>
            <w:bottom w:val="none" w:sz="0" w:space="0" w:color="auto"/>
            <w:right w:val="none" w:sz="0" w:space="0" w:color="auto"/>
          </w:divBdr>
        </w:div>
        <w:div w:id="1502239242">
          <w:marLeft w:val="0"/>
          <w:marRight w:val="0"/>
          <w:marTop w:val="0"/>
          <w:marBottom w:val="0"/>
          <w:divBdr>
            <w:top w:val="none" w:sz="0" w:space="0" w:color="auto"/>
            <w:left w:val="none" w:sz="0" w:space="0" w:color="auto"/>
            <w:bottom w:val="none" w:sz="0" w:space="0" w:color="auto"/>
            <w:right w:val="none" w:sz="0" w:space="0" w:color="auto"/>
          </w:divBdr>
        </w:div>
        <w:div w:id="1307540750">
          <w:marLeft w:val="0"/>
          <w:marRight w:val="0"/>
          <w:marTop w:val="0"/>
          <w:marBottom w:val="0"/>
          <w:divBdr>
            <w:top w:val="none" w:sz="0" w:space="0" w:color="auto"/>
            <w:left w:val="none" w:sz="0" w:space="0" w:color="auto"/>
            <w:bottom w:val="none" w:sz="0" w:space="0" w:color="auto"/>
            <w:right w:val="none" w:sz="0" w:space="0" w:color="auto"/>
          </w:divBdr>
        </w:div>
        <w:div w:id="702167505">
          <w:marLeft w:val="0"/>
          <w:marRight w:val="0"/>
          <w:marTop w:val="0"/>
          <w:marBottom w:val="0"/>
          <w:divBdr>
            <w:top w:val="none" w:sz="0" w:space="0" w:color="auto"/>
            <w:left w:val="none" w:sz="0" w:space="0" w:color="auto"/>
            <w:bottom w:val="none" w:sz="0" w:space="0" w:color="auto"/>
            <w:right w:val="none" w:sz="0" w:space="0" w:color="auto"/>
          </w:divBdr>
        </w:div>
        <w:div w:id="388236999">
          <w:marLeft w:val="0"/>
          <w:marRight w:val="0"/>
          <w:marTop w:val="0"/>
          <w:marBottom w:val="0"/>
          <w:divBdr>
            <w:top w:val="none" w:sz="0" w:space="0" w:color="auto"/>
            <w:left w:val="none" w:sz="0" w:space="0" w:color="auto"/>
            <w:bottom w:val="none" w:sz="0" w:space="0" w:color="auto"/>
            <w:right w:val="none" w:sz="0" w:space="0" w:color="auto"/>
          </w:divBdr>
        </w:div>
        <w:div w:id="2081752609">
          <w:marLeft w:val="0"/>
          <w:marRight w:val="0"/>
          <w:marTop w:val="0"/>
          <w:marBottom w:val="0"/>
          <w:divBdr>
            <w:top w:val="none" w:sz="0" w:space="0" w:color="auto"/>
            <w:left w:val="none" w:sz="0" w:space="0" w:color="auto"/>
            <w:bottom w:val="none" w:sz="0" w:space="0" w:color="auto"/>
            <w:right w:val="none" w:sz="0" w:space="0" w:color="auto"/>
          </w:divBdr>
        </w:div>
        <w:div w:id="696853042">
          <w:marLeft w:val="0"/>
          <w:marRight w:val="0"/>
          <w:marTop w:val="0"/>
          <w:marBottom w:val="0"/>
          <w:divBdr>
            <w:top w:val="none" w:sz="0" w:space="0" w:color="auto"/>
            <w:left w:val="none" w:sz="0" w:space="0" w:color="auto"/>
            <w:bottom w:val="none" w:sz="0" w:space="0" w:color="auto"/>
            <w:right w:val="none" w:sz="0" w:space="0" w:color="auto"/>
          </w:divBdr>
        </w:div>
        <w:div w:id="1682775793">
          <w:marLeft w:val="0"/>
          <w:marRight w:val="0"/>
          <w:marTop w:val="0"/>
          <w:marBottom w:val="0"/>
          <w:divBdr>
            <w:top w:val="none" w:sz="0" w:space="0" w:color="auto"/>
            <w:left w:val="none" w:sz="0" w:space="0" w:color="auto"/>
            <w:bottom w:val="none" w:sz="0" w:space="0" w:color="auto"/>
            <w:right w:val="none" w:sz="0" w:space="0" w:color="auto"/>
          </w:divBdr>
        </w:div>
        <w:div w:id="196163443">
          <w:marLeft w:val="0"/>
          <w:marRight w:val="0"/>
          <w:marTop w:val="0"/>
          <w:marBottom w:val="0"/>
          <w:divBdr>
            <w:top w:val="none" w:sz="0" w:space="0" w:color="auto"/>
            <w:left w:val="none" w:sz="0" w:space="0" w:color="auto"/>
            <w:bottom w:val="none" w:sz="0" w:space="0" w:color="auto"/>
            <w:right w:val="none" w:sz="0" w:space="0" w:color="auto"/>
          </w:divBdr>
        </w:div>
        <w:div w:id="1126385495">
          <w:marLeft w:val="0"/>
          <w:marRight w:val="0"/>
          <w:marTop w:val="0"/>
          <w:marBottom w:val="0"/>
          <w:divBdr>
            <w:top w:val="none" w:sz="0" w:space="0" w:color="auto"/>
            <w:left w:val="none" w:sz="0" w:space="0" w:color="auto"/>
            <w:bottom w:val="none" w:sz="0" w:space="0" w:color="auto"/>
            <w:right w:val="none" w:sz="0" w:space="0" w:color="auto"/>
          </w:divBdr>
        </w:div>
        <w:div w:id="2076316380">
          <w:marLeft w:val="0"/>
          <w:marRight w:val="0"/>
          <w:marTop w:val="0"/>
          <w:marBottom w:val="0"/>
          <w:divBdr>
            <w:top w:val="none" w:sz="0" w:space="0" w:color="auto"/>
            <w:left w:val="none" w:sz="0" w:space="0" w:color="auto"/>
            <w:bottom w:val="none" w:sz="0" w:space="0" w:color="auto"/>
            <w:right w:val="none" w:sz="0" w:space="0" w:color="auto"/>
          </w:divBdr>
        </w:div>
        <w:div w:id="508561909">
          <w:marLeft w:val="0"/>
          <w:marRight w:val="0"/>
          <w:marTop w:val="0"/>
          <w:marBottom w:val="0"/>
          <w:divBdr>
            <w:top w:val="none" w:sz="0" w:space="0" w:color="auto"/>
            <w:left w:val="none" w:sz="0" w:space="0" w:color="auto"/>
            <w:bottom w:val="none" w:sz="0" w:space="0" w:color="auto"/>
            <w:right w:val="none" w:sz="0" w:space="0" w:color="auto"/>
          </w:divBdr>
        </w:div>
        <w:div w:id="266819033">
          <w:marLeft w:val="0"/>
          <w:marRight w:val="0"/>
          <w:marTop w:val="0"/>
          <w:marBottom w:val="0"/>
          <w:divBdr>
            <w:top w:val="none" w:sz="0" w:space="0" w:color="auto"/>
            <w:left w:val="none" w:sz="0" w:space="0" w:color="auto"/>
            <w:bottom w:val="none" w:sz="0" w:space="0" w:color="auto"/>
            <w:right w:val="none" w:sz="0" w:space="0" w:color="auto"/>
          </w:divBdr>
        </w:div>
        <w:div w:id="353383045">
          <w:marLeft w:val="0"/>
          <w:marRight w:val="0"/>
          <w:marTop w:val="0"/>
          <w:marBottom w:val="0"/>
          <w:divBdr>
            <w:top w:val="none" w:sz="0" w:space="0" w:color="auto"/>
            <w:left w:val="none" w:sz="0" w:space="0" w:color="auto"/>
            <w:bottom w:val="none" w:sz="0" w:space="0" w:color="auto"/>
            <w:right w:val="none" w:sz="0" w:space="0" w:color="auto"/>
          </w:divBdr>
        </w:div>
        <w:div w:id="618337194">
          <w:marLeft w:val="0"/>
          <w:marRight w:val="0"/>
          <w:marTop w:val="0"/>
          <w:marBottom w:val="0"/>
          <w:divBdr>
            <w:top w:val="none" w:sz="0" w:space="0" w:color="auto"/>
            <w:left w:val="none" w:sz="0" w:space="0" w:color="auto"/>
            <w:bottom w:val="none" w:sz="0" w:space="0" w:color="auto"/>
            <w:right w:val="none" w:sz="0" w:space="0" w:color="auto"/>
          </w:divBdr>
        </w:div>
        <w:div w:id="1966540122">
          <w:marLeft w:val="0"/>
          <w:marRight w:val="0"/>
          <w:marTop w:val="0"/>
          <w:marBottom w:val="0"/>
          <w:divBdr>
            <w:top w:val="none" w:sz="0" w:space="0" w:color="auto"/>
            <w:left w:val="none" w:sz="0" w:space="0" w:color="auto"/>
            <w:bottom w:val="none" w:sz="0" w:space="0" w:color="auto"/>
            <w:right w:val="none" w:sz="0" w:space="0" w:color="auto"/>
          </w:divBdr>
        </w:div>
        <w:div w:id="1689091524">
          <w:marLeft w:val="0"/>
          <w:marRight w:val="0"/>
          <w:marTop w:val="0"/>
          <w:marBottom w:val="0"/>
          <w:divBdr>
            <w:top w:val="none" w:sz="0" w:space="0" w:color="auto"/>
            <w:left w:val="none" w:sz="0" w:space="0" w:color="auto"/>
            <w:bottom w:val="none" w:sz="0" w:space="0" w:color="auto"/>
            <w:right w:val="none" w:sz="0" w:space="0" w:color="auto"/>
          </w:divBdr>
        </w:div>
        <w:div w:id="1714230903">
          <w:marLeft w:val="0"/>
          <w:marRight w:val="0"/>
          <w:marTop w:val="0"/>
          <w:marBottom w:val="0"/>
          <w:divBdr>
            <w:top w:val="none" w:sz="0" w:space="0" w:color="auto"/>
            <w:left w:val="none" w:sz="0" w:space="0" w:color="auto"/>
            <w:bottom w:val="none" w:sz="0" w:space="0" w:color="auto"/>
            <w:right w:val="none" w:sz="0" w:space="0" w:color="auto"/>
          </w:divBdr>
        </w:div>
        <w:div w:id="1657803988">
          <w:marLeft w:val="0"/>
          <w:marRight w:val="0"/>
          <w:marTop w:val="0"/>
          <w:marBottom w:val="0"/>
          <w:divBdr>
            <w:top w:val="none" w:sz="0" w:space="0" w:color="auto"/>
            <w:left w:val="none" w:sz="0" w:space="0" w:color="auto"/>
            <w:bottom w:val="none" w:sz="0" w:space="0" w:color="auto"/>
            <w:right w:val="none" w:sz="0" w:space="0" w:color="auto"/>
          </w:divBdr>
        </w:div>
        <w:div w:id="708645554">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2978">
      <w:bodyDiv w:val="1"/>
      <w:marLeft w:val="0"/>
      <w:marRight w:val="0"/>
      <w:marTop w:val="0"/>
      <w:marBottom w:val="0"/>
      <w:divBdr>
        <w:top w:val="none" w:sz="0" w:space="0" w:color="auto"/>
        <w:left w:val="none" w:sz="0" w:space="0" w:color="auto"/>
        <w:bottom w:val="none" w:sz="0" w:space="0" w:color="auto"/>
        <w:right w:val="none" w:sz="0" w:space="0" w:color="auto"/>
      </w:divBdr>
      <w:divsChild>
        <w:div w:id="1416123124">
          <w:marLeft w:val="0"/>
          <w:marRight w:val="0"/>
          <w:marTop w:val="0"/>
          <w:marBottom w:val="0"/>
          <w:divBdr>
            <w:top w:val="none" w:sz="0" w:space="0" w:color="auto"/>
            <w:left w:val="none" w:sz="0" w:space="0" w:color="auto"/>
            <w:bottom w:val="none" w:sz="0" w:space="0" w:color="auto"/>
            <w:right w:val="none" w:sz="0" w:space="0" w:color="auto"/>
          </w:divBdr>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ro.catbagan@sanjoseca.gov" TargetMode="External"/><Relationship Id="rId3" Type="http://schemas.openxmlformats.org/officeDocument/2006/relationships/styles" Target="styles.xml"/><Relationship Id="rId7" Type="http://schemas.openxmlformats.org/officeDocument/2006/relationships/hyperlink" Target="http://www.sanjoseca.gov/prns/familyc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jsu.edu/hr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86C8-994F-4967-AD18-352A8417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4476</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5153</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2</cp:revision>
  <cp:lastPrinted>2011-12-22T21:23:00Z</cp:lastPrinted>
  <dcterms:created xsi:type="dcterms:W3CDTF">2011-12-22T21:44:00Z</dcterms:created>
  <dcterms:modified xsi:type="dcterms:W3CDTF">2011-12-22T21:44:00Z</dcterms:modified>
</cp:coreProperties>
</file>