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BA6CD9" w14:textId="7027ED23" w:rsidR="00AA0AE5" w:rsidRPr="003E4022" w:rsidRDefault="00AA0AE5" w:rsidP="00AA0AE5">
      <w:pPr>
        <w:pStyle w:val="Heading1"/>
        <w:spacing w:after="0"/>
        <w:rPr>
          <w:rFonts w:ascii="Calibri" w:hAnsi="Calibri"/>
          <w:sz w:val="36"/>
          <w:szCs w:val="36"/>
        </w:rPr>
      </w:pPr>
      <w:r w:rsidRPr="003E4022">
        <w:rPr>
          <w:rFonts w:ascii="Calibri" w:hAnsi="Calibri"/>
          <w:sz w:val="36"/>
          <w:szCs w:val="36"/>
        </w:rPr>
        <w:t>San Jos</w:t>
      </w:r>
      <w:r w:rsidR="00B22D13">
        <w:rPr>
          <w:rFonts w:ascii="Calibri" w:hAnsi="Calibri"/>
          <w:sz w:val="36"/>
          <w:szCs w:val="36"/>
        </w:rPr>
        <w:t>e</w:t>
      </w:r>
      <w:r w:rsidRPr="003E4022">
        <w:rPr>
          <w:rFonts w:ascii="Calibri" w:hAnsi="Calibri"/>
          <w:sz w:val="36"/>
          <w:szCs w:val="36"/>
        </w:rPr>
        <w:t xml:space="preserve"> State University</w:t>
      </w:r>
    </w:p>
    <w:p w14:paraId="7BEE7B1F" w14:textId="77777777" w:rsidR="00AA0AE5" w:rsidRPr="003E4022" w:rsidRDefault="00AA0AE5" w:rsidP="00AA0AE5">
      <w:pPr>
        <w:pStyle w:val="Heading1"/>
        <w:spacing w:after="0"/>
        <w:rPr>
          <w:rFonts w:ascii="Calibri" w:hAnsi="Calibri"/>
          <w:sz w:val="36"/>
          <w:szCs w:val="36"/>
        </w:rPr>
      </w:pPr>
      <w:r w:rsidRPr="003E4022">
        <w:rPr>
          <w:rFonts w:ascii="Calibri" w:hAnsi="Calibri"/>
          <w:sz w:val="36"/>
          <w:szCs w:val="36"/>
        </w:rPr>
        <w:t>Department of Hospitality Management</w:t>
      </w:r>
    </w:p>
    <w:p w14:paraId="06F6609B" w14:textId="77777777" w:rsidR="003E4022" w:rsidRDefault="00AA0AE5" w:rsidP="00AA0AE5">
      <w:pPr>
        <w:pStyle w:val="Heading1"/>
        <w:spacing w:after="0"/>
        <w:rPr>
          <w:rFonts w:ascii="Calibri" w:hAnsi="Calibri"/>
          <w:sz w:val="36"/>
          <w:szCs w:val="36"/>
        </w:rPr>
      </w:pPr>
      <w:r w:rsidRPr="003E4022">
        <w:rPr>
          <w:rFonts w:ascii="Calibri" w:hAnsi="Calibri"/>
          <w:sz w:val="36"/>
          <w:szCs w:val="36"/>
        </w:rPr>
        <w:t>HSPM 121 Hospitality Leadership and Management</w:t>
      </w:r>
    </w:p>
    <w:p w14:paraId="34E4D607" w14:textId="77777777" w:rsidR="00AA0AE5" w:rsidRPr="003E4022" w:rsidRDefault="003E4022" w:rsidP="00AA0AE5">
      <w:pPr>
        <w:pStyle w:val="Heading1"/>
        <w:spacing w:after="0"/>
        <w:rPr>
          <w:rFonts w:ascii="Calibri" w:hAnsi="Calibri"/>
          <w:sz w:val="36"/>
          <w:szCs w:val="36"/>
        </w:rPr>
      </w:pPr>
      <w:r w:rsidRPr="003E4022">
        <w:rPr>
          <w:rFonts w:ascii="Calibri" w:hAnsi="Calibri"/>
          <w:sz w:val="36"/>
          <w:szCs w:val="36"/>
        </w:rPr>
        <w:t>Sec</w:t>
      </w:r>
      <w:r>
        <w:rPr>
          <w:rFonts w:ascii="Calibri" w:hAnsi="Calibri"/>
          <w:sz w:val="36"/>
          <w:szCs w:val="36"/>
        </w:rPr>
        <w:t>tion</w:t>
      </w:r>
      <w:r w:rsidRPr="003E4022">
        <w:rPr>
          <w:rFonts w:ascii="Calibri" w:hAnsi="Calibri"/>
          <w:sz w:val="36"/>
          <w:szCs w:val="36"/>
        </w:rPr>
        <w:t xml:space="preserve"> 1, 3 units</w:t>
      </w:r>
    </w:p>
    <w:p w14:paraId="49F39B77" w14:textId="77777777" w:rsidR="00AA0AE5" w:rsidRPr="0044307F" w:rsidRDefault="00AA0AE5" w:rsidP="00AA0AE5">
      <w:pPr>
        <w:rPr>
          <w:rFonts w:ascii="Calibri" w:hAnsi="Calibri"/>
          <w:lang w:eastAsia="en-US"/>
        </w:rPr>
      </w:pPr>
    </w:p>
    <w:p w14:paraId="21A004AA" w14:textId="34728246" w:rsidR="00AA0AE5" w:rsidRPr="0044307F" w:rsidRDefault="009E5B1F" w:rsidP="00AA0AE5">
      <w:pPr>
        <w:jc w:val="center"/>
        <w:rPr>
          <w:rFonts w:ascii="Calibri" w:hAnsi="Calibri"/>
          <w:b/>
          <w:sz w:val="36"/>
          <w:szCs w:val="36"/>
          <w:lang w:eastAsia="en-US"/>
        </w:rPr>
      </w:pPr>
      <w:r>
        <w:rPr>
          <w:rFonts w:ascii="Calibri" w:hAnsi="Calibri"/>
          <w:b/>
          <w:sz w:val="36"/>
          <w:szCs w:val="36"/>
          <w:lang w:eastAsia="en-US"/>
        </w:rPr>
        <w:t>Spring 2015</w:t>
      </w:r>
    </w:p>
    <w:p w14:paraId="12DFBED5" w14:textId="77777777" w:rsidR="00AA0AE5" w:rsidRPr="0044307F" w:rsidRDefault="00AA0AE5" w:rsidP="00AA0AE5">
      <w:pPr>
        <w:pStyle w:val="Heading2"/>
        <w:rPr>
          <w:rFonts w:ascii="Calibri" w:hAnsi="Calibri"/>
          <w:szCs w:val="24"/>
        </w:rPr>
      </w:pPr>
      <w:r w:rsidRPr="0044307F">
        <w:rPr>
          <w:rFonts w:ascii="Calibri" w:hAnsi="Calibri"/>
          <w:szCs w:val="24"/>
        </w:rPr>
        <w:t>Contact Information</w:t>
      </w:r>
    </w:p>
    <w:tbl>
      <w:tblPr>
        <w:tblW w:w="9648" w:type="dxa"/>
        <w:tblLayout w:type="fixed"/>
        <w:tblLook w:val="01E0" w:firstRow="1" w:lastRow="1" w:firstColumn="1" w:lastColumn="1" w:noHBand="0" w:noVBand="0"/>
      </w:tblPr>
      <w:tblGrid>
        <w:gridCol w:w="3168"/>
        <w:gridCol w:w="6480"/>
      </w:tblGrid>
      <w:tr w:rsidR="00AA0AE5" w:rsidRPr="0044307F" w14:paraId="35B601DE" w14:textId="77777777" w:rsidTr="00E71ED1">
        <w:trPr>
          <w:trHeight w:val="144"/>
        </w:trPr>
        <w:tc>
          <w:tcPr>
            <w:tcW w:w="3168" w:type="dxa"/>
          </w:tcPr>
          <w:p w14:paraId="2CA8B963" w14:textId="77777777" w:rsidR="00AA0AE5" w:rsidRPr="0044307F" w:rsidRDefault="00AA0AE5" w:rsidP="00E71ED1">
            <w:pPr>
              <w:pStyle w:val="contactheading"/>
              <w:rPr>
                <w:rFonts w:ascii="Calibri" w:hAnsi="Calibri"/>
                <w:szCs w:val="24"/>
              </w:rPr>
            </w:pPr>
            <w:r w:rsidRPr="0044307F">
              <w:rPr>
                <w:rFonts w:ascii="Calibri" w:hAnsi="Calibri"/>
                <w:szCs w:val="24"/>
              </w:rPr>
              <w:t>Instructor:</w:t>
            </w:r>
          </w:p>
        </w:tc>
        <w:tc>
          <w:tcPr>
            <w:tcW w:w="6480" w:type="dxa"/>
            <w:vAlign w:val="center"/>
          </w:tcPr>
          <w:p w14:paraId="5FDCD3CB" w14:textId="77777777" w:rsidR="00AA0AE5" w:rsidRPr="0044307F" w:rsidRDefault="007A1093" w:rsidP="00E71ED1">
            <w:pPr>
              <w:rPr>
                <w:rFonts w:ascii="Calibri" w:hAnsi="Calibri"/>
              </w:rPr>
            </w:pPr>
            <w:r>
              <w:rPr>
                <w:rFonts w:ascii="Calibri" w:hAnsi="Calibri"/>
              </w:rPr>
              <w:t>Efraim Wyeth</w:t>
            </w:r>
          </w:p>
        </w:tc>
      </w:tr>
      <w:tr w:rsidR="00AA0AE5" w:rsidRPr="0044307F" w14:paraId="33DB041E" w14:textId="77777777" w:rsidTr="00E71ED1">
        <w:trPr>
          <w:trHeight w:val="144"/>
        </w:trPr>
        <w:tc>
          <w:tcPr>
            <w:tcW w:w="3168" w:type="dxa"/>
          </w:tcPr>
          <w:p w14:paraId="22726370" w14:textId="77777777" w:rsidR="00AA0AE5" w:rsidRPr="0044307F" w:rsidRDefault="00AA0AE5" w:rsidP="00E71ED1">
            <w:pPr>
              <w:pStyle w:val="contactheading"/>
              <w:rPr>
                <w:rFonts w:ascii="Calibri" w:hAnsi="Calibri"/>
                <w:szCs w:val="24"/>
              </w:rPr>
            </w:pPr>
            <w:r w:rsidRPr="0044307F">
              <w:rPr>
                <w:rFonts w:ascii="Calibri" w:hAnsi="Calibri"/>
                <w:szCs w:val="24"/>
              </w:rPr>
              <w:t>Office Location:</w:t>
            </w:r>
          </w:p>
        </w:tc>
        <w:tc>
          <w:tcPr>
            <w:tcW w:w="6480" w:type="dxa"/>
            <w:vAlign w:val="center"/>
          </w:tcPr>
          <w:p w14:paraId="195D8599" w14:textId="6C6AF174" w:rsidR="00AA0AE5" w:rsidRPr="0044307F" w:rsidRDefault="009E5B1F" w:rsidP="00E71ED1">
            <w:pPr>
              <w:rPr>
                <w:rFonts w:ascii="Calibri" w:hAnsi="Calibri"/>
              </w:rPr>
            </w:pPr>
            <w:r>
              <w:rPr>
                <w:rFonts w:ascii="Calibri" w:hAnsi="Calibri"/>
              </w:rPr>
              <w:t>SSC 537</w:t>
            </w:r>
          </w:p>
        </w:tc>
      </w:tr>
      <w:tr w:rsidR="00AA0AE5" w:rsidRPr="0044307F" w14:paraId="37C42EE9" w14:textId="77777777" w:rsidTr="00E71ED1">
        <w:trPr>
          <w:trHeight w:val="144"/>
        </w:trPr>
        <w:tc>
          <w:tcPr>
            <w:tcW w:w="3168" w:type="dxa"/>
          </w:tcPr>
          <w:p w14:paraId="7439BBF3" w14:textId="77777777" w:rsidR="00AA0AE5" w:rsidRPr="0044307F" w:rsidRDefault="00AA0AE5" w:rsidP="00E71ED1">
            <w:pPr>
              <w:pStyle w:val="contactheading"/>
              <w:rPr>
                <w:rFonts w:ascii="Calibri" w:hAnsi="Calibri"/>
                <w:szCs w:val="24"/>
              </w:rPr>
            </w:pPr>
            <w:r w:rsidRPr="0044307F">
              <w:rPr>
                <w:rFonts w:ascii="Calibri" w:hAnsi="Calibri"/>
                <w:szCs w:val="24"/>
              </w:rPr>
              <w:t>Telephone:</w:t>
            </w:r>
          </w:p>
        </w:tc>
        <w:tc>
          <w:tcPr>
            <w:tcW w:w="6480" w:type="dxa"/>
            <w:vAlign w:val="center"/>
          </w:tcPr>
          <w:p w14:paraId="65EC5D4D" w14:textId="77777777" w:rsidR="00AA0AE5" w:rsidRPr="0044307F" w:rsidRDefault="007A1093" w:rsidP="00E71ED1">
            <w:pPr>
              <w:rPr>
                <w:rFonts w:ascii="Calibri" w:hAnsi="Calibri"/>
              </w:rPr>
            </w:pPr>
            <w:r w:rsidRPr="00C80252">
              <w:rPr>
                <w:rFonts w:ascii="Arial Narrow" w:hAnsi="Arial Narrow" w:cs="SymbolMT"/>
                <w:sz w:val="22"/>
                <w:szCs w:val="22"/>
              </w:rPr>
              <w:t>(408) 924-2506</w:t>
            </w:r>
          </w:p>
        </w:tc>
      </w:tr>
      <w:tr w:rsidR="00AA0AE5" w:rsidRPr="0044307F" w14:paraId="3BCD616A" w14:textId="77777777" w:rsidTr="00E71ED1">
        <w:trPr>
          <w:trHeight w:val="144"/>
        </w:trPr>
        <w:tc>
          <w:tcPr>
            <w:tcW w:w="3168" w:type="dxa"/>
          </w:tcPr>
          <w:p w14:paraId="7C48759C" w14:textId="77777777" w:rsidR="00AA0AE5" w:rsidRPr="0044307F" w:rsidRDefault="00AA0AE5" w:rsidP="00E71ED1">
            <w:pPr>
              <w:pStyle w:val="contactheading"/>
              <w:rPr>
                <w:rFonts w:ascii="Calibri" w:hAnsi="Calibri"/>
                <w:szCs w:val="24"/>
              </w:rPr>
            </w:pPr>
            <w:r w:rsidRPr="0044307F">
              <w:rPr>
                <w:rFonts w:ascii="Calibri" w:hAnsi="Calibri"/>
                <w:szCs w:val="24"/>
              </w:rPr>
              <w:t>Email:</w:t>
            </w:r>
          </w:p>
        </w:tc>
        <w:tc>
          <w:tcPr>
            <w:tcW w:w="6480" w:type="dxa"/>
            <w:vAlign w:val="center"/>
          </w:tcPr>
          <w:p w14:paraId="02D4E121" w14:textId="77777777" w:rsidR="00AA0AE5" w:rsidRPr="0044307F" w:rsidRDefault="007A1093" w:rsidP="00E71ED1">
            <w:pPr>
              <w:rPr>
                <w:rFonts w:ascii="Calibri" w:hAnsi="Calibri"/>
              </w:rPr>
            </w:pPr>
            <w:proofErr w:type="gramStart"/>
            <w:r w:rsidRPr="00C80252">
              <w:rPr>
                <w:rFonts w:ascii="Arial Narrow" w:hAnsi="Arial Narrow" w:cs="SymbolMT"/>
                <w:sz w:val="22"/>
                <w:szCs w:val="22"/>
              </w:rPr>
              <w:t>efraim.wyeth</w:t>
            </w:r>
            <w:r>
              <w:rPr>
                <w:rFonts w:ascii="Arial Narrow" w:hAnsi="Arial Narrow" w:cs="SymbolMT"/>
                <w:sz w:val="22"/>
                <w:szCs w:val="22"/>
              </w:rPr>
              <w:t>@sjsu.edu</w:t>
            </w:r>
            <w:proofErr w:type="gramEnd"/>
          </w:p>
        </w:tc>
      </w:tr>
      <w:tr w:rsidR="00AA0AE5" w:rsidRPr="0044307F" w14:paraId="07783563" w14:textId="77777777" w:rsidTr="00E71ED1">
        <w:trPr>
          <w:trHeight w:val="144"/>
        </w:trPr>
        <w:tc>
          <w:tcPr>
            <w:tcW w:w="3168" w:type="dxa"/>
          </w:tcPr>
          <w:p w14:paraId="511F02B7" w14:textId="77777777" w:rsidR="00AA0AE5" w:rsidRPr="0044307F" w:rsidRDefault="00AA0AE5" w:rsidP="00E71ED1">
            <w:pPr>
              <w:pStyle w:val="contactheading"/>
              <w:rPr>
                <w:rFonts w:ascii="Calibri" w:hAnsi="Calibri"/>
                <w:szCs w:val="24"/>
              </w:rPr>
            </w:pPr>
            <w:r w:rsidRPr="0044307F">
              <w:rPr>
                <w:rFonts w:ascii="Calibri" w:hAnsi="Calibri"/>
                <w:szCs w:val="24"/>
              </w:rPr>
              <w:t>Office Hours:</w:t>
            </w:r>
          </w:p>
        </w:tc>
        <w:tc>
          <w:tcPr>
            <w:tcW w:w="6480" w:type="dxa"/>
            <w:vAlign w:val="center"/>
          </w:tcPr>
          <w:p w14:paraId="2DB803D8" w14:textId="473568CC" w:rsidR="00AA0AE5" w:rsidRPr="0044307F" w:rsidRDefault="007A1093" w:rsidP="00E71ED1">
            <w:pPr>
              <w:rPr>
                <w:rFonts w:ascii="Calibri" w:hAnsi="Calibri"/>
              </w:rPr>
            </w:pPr>
            <w:r w:rsidRPr="00C80252">
              <w:rPr>
                <w:rFonts w:ascii="Arial Narrow" w:hAnsi="Arial Narrow"/>
                <w:color w:val="FF0000"/>
                <w:sz w:val="22"/>
                <w:szCs w:val="22"/>
              </w:rPr>
              <w:t xml:space="preserve">Monday </w:t>
            </w:r>
            <w:r w:rsidR="009E5B1F">
              <w:rPr>
                <w:rFonts w:ascii="Arial Narrow" w:hAnsi="Arial Narrow"/>
                <w:color w:val="FF0000"/>
                <w:sz w:val="22"/>
                <w:szCs w:val="22"/>
              </w:rPr>
              <w:t>1</w:t>
            </w:r>
            <w:r w:rsidRPr="00C80252">
              <w:rPr>
                <w:rFonts w:ascii="Arial Narrow" w:hAnsi="Arial Narrow"/>
                <w:color w:val="FF0000"/>
                <w:sz w:val="22"/>
                <w:szCs w:val="22"/>
              </w:rPr>
              <w:t>:3</w:t>
            </w:r>
            <w:r w:rsidR="009E5B1F">
              <w:rPr>
                <w:rFonts w:ascii="Arial Narrow" w:hAnsi="Arial Narrow"/>
                <w:color w:val="FF0000"/>
                <w:sz w:val="22"/>
                <w:szCs w:val="22"/>
              </w:rPr>
              <w:t>0 – 2:3</w:t>
            </w:r>
            <w:r w:rsidRPr="00C80252">
              <w:rPr>
                <w:rFonts w:ascii="Arial Narrow" w:hAnsi="Arial Narrow"/>
                <w:color w:val="FF0000"/>
                <w:sz w:val="22"/>
                <w:szCs w:val="22"/>
              </w:rPr>
              <w:t>0 pm, 5:45 – 6:45 pm</w:t>
            </w:r>
          </w:p>
        </w:tc>
      </w:tr>
      <w:tr w:rsidR="00AA0AE5" w:rsidRPr="0044307F" w14:paraId="167519FD" w14:textId="77777777" w:rsidTr="00E71ED1">
        <w:trPr>
          <w:trHeight w:val="144"/>
        </w:trPr>
        <w:tc>
          <w:tcPr>
            <w:tcW w:w="3168" w:type="dxa"/>
          </w:tcPr>
          <w:p w14:paraId="29A4C81F" w14:textId="77777777" w:rsidR="00AA0AE5" w:rsidRPr="0044307F" w:rsidRDefault="00AA0AE5" w:rsidP="00E71ED1">
            <w:pPr>
              <w:pStyle w:val="contactheading"/>
              <w:rPr>
                <w:rFonts w:ascii="Calibri" w:hAnsi="Calibri"/>
                <w:szCs w:val="24"/>
              </w:rPr>
            </w:pPr>
            <w:r w:rsidRPr="0044307F">
              <w:rPr>
                <w:rFonts w:ascii="Calibri" w:hAnsi="Calibri"/>
                <w:szCs w:val="24"/>
              </w:rPr>
              <w:t>Class Days/Time:</w:t>
            </w:r>
          </w:p>
        </w:tc>
        <w:tc>
          <w:tcPr>
            <w:tcW w:w="6480" w:type="dxa"/>
            <w:vAlign w:val="center"/>
          </w:tcPr>
          <w:p w14:paraId="319E06BC" w14:textId="085F6AB4" w:rsidR="00AA0AE5" w:rsidRPr="0044307F" w:rsidRDefault="009E5B1F" w:rsidP="009E5B1F">
            <w:pPr>
              <w:rPr>
                <w:rFonts w:ascii="Calibri" w:hAnsi="Calibri"/>
              </w:rPr>
            </w:pPr>
            <w:r>
              <w:rPr>
                <w:rFonts w:ascii="Arial Narrow" w:hAnsi="Arial Narrow" w:cs="SymbolMT"/>
                <w:color w:val="FF0000"/>
                <w:sz w:val="22"/>
                <w:szCs w:val="22"/>
              </w:rPr>
              <w:t>Monday &amp; Wednesday</w:t>
            </w:r>
            <w:r w:rsidR="007A1093" w:rsidRPr="00C80252">
              <w:rPr>
                <w:rFonts w:ascii="Arial Narrow" w:hAnsi="Arial Narrow" w:cs="SymbolMT"/>
                <w:color w:val="FF0000"/>
                <w:sz w:val="22"/>
                <w:szCs w:val="22"/>
              </w:rPr>
              <w:t xml:space="preserve"> </w:t>
            </w:r>
            <w:r>
              <w:rPr>
                <w:rFonts w:ascii="Arial Narrow" w:hAnsi="Arial Narrow" w:cs="SymbolMT"/>
                <w:color w:val="FF0000"/>
                <w:sz w:val="22"/>
                <w:szCs w:val="22"/>
              </w:rPr>
              <w:t>12:00 – 1:10 pm</w:t>
            </w:r>
          </w:p>
        </w:tc>
      </w:tr>
      <w:tr w:rsidR="00AA0AE5" w:rsidRPr="0044307F" w14:paraId="75024184" w14:textId="77777777" w:rsidTr="00E71ED1">
        <w:trPr>
          <w:trHeight w:val="144"/>
        </w:trPr>
        <w:tc>
          <w:tcPr>
            <w:tcW w:w="3168" w:type="dxa"/>
          </w:tcPr>
          <w:p w14:paraId="2572C186" w14:textId="77777777" w:rsidR="00AA0AE5" w:rsidRPr="0044307F" w:rsidRDefault="00AA0AE5" w:rsidP="00E71ED1">
            <w:pPr>
              <w:pStyle w:val="contactheading"/>
              <w:rPr>
                <w:rFonts w:ascii="Calibri" w:hAnsi="Calibri"/>
                <w:szCs w:val="24"/>
              </w:rPr>
            </w:pPr>
            <w:r w:rsidRPr="0044307F">
              <w:rPr>
                <w:rFonts w:ascii="Calibri" w:hAnsi="Calibri"/>
                <w:szCs w:val="24"/>
              </w:rPr>
              <w:t>Classroom:</w:t>
            </w:r>
          </w:p>
        </w:tc>
        <w:tc>
          <w:tcPr>
            <w:tcW w:w="6480" w:type="dxa"/>
            <w:vAlign w:val="center"/>
          </w:tcPr>
          <w:p w14:paraId="3E76F783" w14:textId="75297961" w:rsidR="00AA0AE5" w:rsidRPr="0044307F" w:rsidRDefault="009E5B1F" w:rsidP="00E71ED1">
            <w:pPr>
              <w:rPr>
                <w:rFonts w:ascii="Calibri" w:hAnsi="Calibri"/>
              </w:rPr>
            </w:pPr>
            <w:r>
              <w:rPr>
                <w:rFonts w:ascii="Calibri" w:hAnsi="Calibri"/>
              </w:rPr>
              <w:t>MCH 324</w:t>
            </w:r>
          </w:p>
        </w:tc>
      </w:tr>
      <w:tr w:rsidR="00AA0AE5" w:rsidRPr="0044307F" w14:paraId="468C5993" w14:textId="77777777" w:rsidTr="00E71ED1">
        <w:trPr>
          <w:trHeight w:val="144"/>
        </w:trPr>
        <w:tc>
          <w:tcPr>
            <w:tcW w:w="3168" w:type="dxa"/>
          </w:tcPr>
          <w:p w14:paraId="7298587D" w14:textId="77777777" w:rsidR="00AA0AE5" w:rsidRPr="0044307F" w:rsidRDefault="00AA0AE5" w:rsidP="00E71ED1">
            <w:pPr>
              <w:pStyle w:val="contactheading"/>
              <w:rPr>
                <w:rFonts w:ascii="Calibri" w:hAnsi="Calibri"/>
                <w:szCs w:val="24"/>
              </w:rPr>
            </w:pPr>
            <w:r w:rsidRPr="0044307F">
              <w:rPr>
                <w:rFonts w:ascii="Calibri" w:hAnsi="Calibri"/>
                <w:szCs w:val="24"/>
              </w:rPr>
              <w:t>Prerequisites:</w:t>
            </w:r>
          </w:p>
        </w:tc>
        <w:tc>
          <w:tcPr>
            <w:tcW w:w="6480" w:type="dxa"/>
            <w:vAlign w:val="center"/>
          </w:tcPr>
          <w:p w14:paraId="5987B735" w14:textId="77777777" w:rsidR="00AA0AE5" w:rsidRPr="0044307F" w:rsidRDefault="00AA0AE5" w:rsidP="00AA0AE5">
            <w:pPr>
              <w:rPr>
                <w:rFonts w:ascii="Calibri" w:hAnsi="Calibri"/>
              </w:rPr>
            </w:pPr>
            <w:r w:rsidRPr="0044307F">
              <w:rPr>
                <w:rFonts w:ascii="Calibri" w:hAnsi="Calibri"/>
              </w:rPr>
              <w:t>HSPM 1, 65</w:t>
            </w:r>
          </w:p>
        </w:tc>
      </w:tr>
    </w:tbl>
    <w:p w14:paraId="115536C5" w14:textId="77777777" w:rsidR="00444C92" w:rsidRPr="0044307F" w:rsidRDefault="00444C92" w:rsidP="00444C92">
      <w:pPr>
        <w:pStyle w:val="Heading2"/>
        <w:rPr>
          <w:rFonts w:ascii="Calibri" w:hAnsi="Calibri"/>
          <w:szCs w:val="24"/>
        </w:rPr>
      </w:pPr>
      <w:r w:rsidRPr="0044307F">
        <w:rPr>
          <w:rFonts w:ascii="Calibri" w:hAnsi="Calibri"/>
          <w:szCs w:val="24"/>
        </w:rPr>
        <w:t>Faculty Web Page</w:t>
      </w:r>
      <w:r w:rsidR="003E4022">
        <w:rPr>
          <w:rFonts w:ascii="Calibri" w:hAnsi="Calibri"/>
          <w:szCs w:val="24"/>
        </w:rPr>
        <w:t xml:space="preserve"> and MYSJSU Messaging </w:t>
      </w:r>
    </w:p>
    <w:p w14:paraId="0D22D94B" w14:textId="77777777" w:rsidR="00444C92" w:rsidRPr="0044307F" w:rsidRDefault="00F61C24" w:rsidP="00444C92">
      <w:pPr>
        <w:rPr>
          <w:rFonts w:ascii="Calibri" w:hAnsi="Calibri"/>
        </w:rPr>
      </w:pPr>
      <w:r w:rsidRPr="0044307F">
        <w:rPr>
          <w:rFonts w:ascii="Calibri" w:hAnsi="Calibri"/>
        </w:rPr>
        <w:t>C</w:t>
      </w:r>
      <w:r w:rsidR="00444C92" w:rsidRPr="0044307F">
        <w:rPr>
          <w:rFonts w:ascii="Calibri" w:hAnsi="Calibri"/>
        </w:rPr>
        <w:t>ourse materials such as syllabus, handouts</w:t>
      </w:r>
      <w:r w:rsidRPr="0044307F">
        <w:rPr>
          <w:rFonts w:ascii="Calibri" w:hAnsi="Calibri"/>
        </w:rPr>
        <w:t>, notes</w:t>
      </w:r>
      <w:r w:rsidR="00444C92" w:rsidRPr="0044307F">
        <w:rPr>
          <w:rFonts w:ascii="Calibri" w:hAnsi="Calibri"/>
        </w:rPr>
        <w:t xml:space="preserve">, </w:t>
      </w:r>
      <w:r w:rsidRPr="0044307F">
        <w:rPr>
          <w:rFonts w:ascii="Calibri" w:hAnsi="Calibri"/>
        </w:rPr>
        <w:t xml:space="preserve">assignment instructions, </w:t>
      </w:r>
      <w:r w:rsidR="00444C92" w:rsidRPr="0044307F">
        <w:rPr>
          <w:rFonts w:ascii="Calibri" w:hAnsi="Calibri"/>
        </w:rPr>
        <w:t xml:space="preserve">etc. </w:t>
      </w:r>
      <w:r w:rsidRPr="0044307F">
        <w:rPr>
          <w:rFonts w:ascii="Calibri" w:hAnsi="Calibri"/>
        </w:rPr>
        <w:t>can</w:t>
      </w:r>
      <w:r w:rsidR="00444C92" w:rsidRPr="0044307F">
        <w:rPr>
          <w:rFonts w:ascii="Calibri" w:hAnsi="Calibri"/>
        </w:rPr>
        <w:t xml:space="preserve"> be found on my faculty web page </w:t>
      </w:r>
      <w:r w:rsidR="00287E5F" w:rsidRPr="0044307F">
        <w:rPr>
          <w:rFonts w:ascii="Calibri" w:hAnsi="Calibri"/>
        </w:rPr>
        <w:t>at http://www.sjsu.edu/people/</w:t>
      </w:r>
      <w:r w:rsidR="007A1093">
        <w:rPr>
          <w:rFonts w:ascii="Calibri" w:hAnsi="Calibri"/>
        </w:rPr>
        <w:t>efraim</w:t>
      </w:r>
      <w:r w:rsidR="00287E5F" w:rsidRPr="0044307F">
        <w:rPr>
          <w:rFonts w:ascii="Calibri" w:hAnsi="Calibri"/>
        </w:rPr>
        <w:t>.</w:t>
      </w:r>
      <w:r w:rsidR="007A1093">
        <w:rPr>
          <w:rFonts w:ascii="Calibri" w:hAnsi="Calibri"/>
        </w:rPr>
        <w:t>wyeth</w:t>
      </w:r>
      <w:r w:rsidR="00444C92" w:rsidRPr="0044307F">
        <w:rPr>
          <w:rFonts w:ascii="Calibri" w:hAnsi="Calibri"/>
        </w:rPr>
        <w:t xml:space="preserve">. You are responsible for regularly checking with the messaging system through </w:t>
      </w:r>
      <w:proofErr w:type="spellStart"/>
      <w:r w:rsidR="00444C92" w:rsidRPr="0044307F">
        <w:rPr>
          <w:rFonts w:ascii="Calibri" w:hAnsi="Calibri"/>
        </w:rPr>
        <w:t>MySJSU</w:t>
      </w:r>
      <w:proofErr w:type="spellEnd"/>
      <w:r w:rsidR="00444C92" w:rsidRPr="0044307F">
        <w:rPr>
          <w:rFonts w:ascii="Calibri" w:hAnsi="Calibri"/>
        </w:rPr>
        <w:t xml:space="preserve"> (or other communication system as indicated by the instructor)</w:t>
      </w:r>
      <w:r w:rsidRPr="0044307F">
        <w:rPr>
          <w:rFonts w:ascii="Calibri" w:hAnsi="Calibri"/>
        </w:rPr>
        <w:t xml:space="preserve"> to learn any updates</w:t>
      </w:r>
      <w:r w:rsidR="00444C92" w:rsidRPr="0044307F">
        <w:rPr>
          <w:rFonts w:ascii="Calibri" w:hAnsi="Calibri"/>
        </w:rPr>
        <w:t xml:space="preserve">. </w:t>
      </w:r>
    </w:p>
    <w:p w14:paraId="0CF6CECB" w14:textId="77777777" w:rsidR="00444C92" w:rsidRPr="0044307F" w:rsidRDefault="00444C92" w:rsidP="00444C92">
      <w:pPr>
        <w:pStyle w:val="Heading2"/>
        <w:rPr>
          <w:rFonts w:ascii="Calibri" w:hAnsi="Calibri"/>
          <w:szCs w:val="24"/>
        </w:rPr>
      </w:pPr>
      <w:r w:rsidRPr="0044307F">
        <w:rPr>
          <w:rFonts w:ascii="Calibri" w:hAnsi="Calibri"/>
          <w:szCs w:val="24"/>
        </w:rPr>
        <w:t xml:space="preserve">Course Description </w:t>
      </w:r>
    </w:p>
    <w:p w14:paraId="7367EC3A" w14:textId="5DBDEBAC" w:rsidR="007A0145" w:rsidRPr="0044307F" w:rsidRDefault="003E4022" w:rsidP="007A0145">
      <w:pPr>
        <w:shd w:val="clear" w:color="auto" w:fill="FFFFFF"/>
        <w:spacing w:before="100" w:beforeAutospacing="1" w:after="240"/>
        <w:rPr>
          <w:rFonts w:ascii="Calibri" w:eastAsia="Times New Roman" w:hAnsi="Calibri"/>
          <w:color w:val="000000"/>
        </w:rPr>
      </w:pPr>
      <w:proofErr w:type="gramStart"/>
      <w:r>
        <w:rPr>
          <w:rFonts w:ascii="Calibri" w:eastAsia="Times New Roman" w:hAnsi="Calibri"/>
          <w:color w:val="000000"/>
        </w:rPr>
        <w:t>T</w:t>
      </w:r>
      <w:r w:rsidR="007A0145" w:rsidRPr="0044307F">
        <w:rPr>
          <w:rFonts w:ascii="Calibri" w:hAnsi="Calibri"/>
        </w:rPr>
        <w:t>heory and practice of management and leadership principles in a hospitality operation.</w:t>
      </w:r>
      <w:proofErr w:type="gramEnd"/>
      <w:r w:rsidR="007A0145" w:rsidRPr="0044307F">
        <w:rPr>
          <w:rFonts w:ascii="Calibri" w:hAnsi="Calibri"/>
        </w:rPr>
        <w:t xml:space="preserve"> </w:t>
      </w:r>
      <w:r w:rsidR="007A0145" w:rsidRPr="0044307F">
        <w:rPr>
          <w:rFonts w:ascii="Calibri" w:eastAsia="Times New Roman" w:hAnsi="Calibri"/>
          <w:color w:val="000000"/>
        </w:rPr>
        <w:t xml:space="preserve">Topics include: leadership principles, goal setting, power and empowerment, communication skills, coaching and team building, diversity, career planning, and organizational </w:t>
      </w:r>
      <w:r w:rsidR="009E5B1F">
        <w:rPr>
          <w:rFonts w:ascii="Calibri" w:eastAsia="Times New Roman" w:hAnsi="Calibri"/>
          <w:color w:val="000000"/>
        </w:rPr>
        <w:t xml:space="preserve">behavior and </w:t>
      </w:r>
      <w:r w:rsidR="007A0145" w:rsidRPr="0044307F">
        <w:rPr>
          <w:rFonts w:ascii="Calibri" w:eastAsia="Times New Roman" w:hAnsi="Calibri"/>
          <w:color w:val="000000"/>
        </w:rPr>
        <w:t>development.</w:t>
      </w:r>
    </w:p>
    <w:p w14:paraId="74DE6CE5" w14:textId="77777777" w:rsidR="00444C92" w:rsidRPr="0044307F" w:rsidRDefault="004E4DB8" w:rsidP="00444C92">
      <w:pPr>
        <w:pStyle w:val="Heading2"/>
        <w:rPr>
          <w:rFonts w:ascii="Calibri" w:hAnsi="Calibri"/>
          <w:szCs w:val="24"/>
        </w:rPr>
      </w:pPr>
      <w:r w:rsidRPr="0044307F">
        <w:rPr>
          <w:rFonts w:ascii="Calibri" w:hAnsi="Calibri"/>
          <w:szCs w:val="24"/>
        </w:rPr>
        <w:br w:type="page"/>
      </w:r>
      <w:r w:rsidR="00444C92" w:rsidRPr="0044307F">
        <w:rPr>
          <w:rFonts w:ascii="Calibri" w:hAnsi="Calibri"/>
          <w:szCs w:val="24"/>
        </w:rPr>
        <w:lastRenderedPageBreak/>
        <w:t>Course Goals and Learning Objectives</w:t>
      </w:r>
    </w:p>
    <w:p w14:paraId="140488E7" w14:textId="77777777" w:rsidR="001D55D4" w:rsidRPr="0044307F" w:rsidRDefault="001D55D4" w:rsidP="0090187F">
      <w:pPr>
        <w:pStyle w:val="BodyText"/>
        <w:rPr>
          <w:rFonts w:ascii="Calibri" w:hAnsi="Calibri"/>
        </w:rPr>
      </w:pPr>
    </w:p>
    <w:p w14:paraId="0D04B533" w14:textId="77777777" w:rsidR="0090187F" w:rsidRPr="0044307F" w:rsidRDefault="0090187F" w:rsidP="0090187F">
      <w:pPr>
        <w:pStyle w:val="BodyText"/>
        <w:rPr>
          <w:rFonts w:ascii="Calibri" w:hAnsi="Calibri"/>
        </w:rPr>
      </w:pPr>
      <w:r w:rsidRPr="0044307F">
        <w:rPr>
          <w:rFonts w:ascii="Calibri" w:hAnsi="Calibri"/>
        </w:rPr>
        <w:t>Upon successful completion of this course, students will be able to:</w:t>
      </w:r>
    </w:p>
    <w:p w14:paraId="08A8309C" w14:textId="26E2D493" w:rsidR="00B87BA6" w:rsidRPr="0044307F" w:rsidRDefault="001D55D4" w:rsidP="001D55D4">
      <w:pPr>
        <w:pStyle w:val="ListParagraph"/>
        <w:ind w:left="360"/>
        <w:rPr>
          <w:szCs w:val="24"/>
        </w:rPr>
      </w:pPr>
      <w:r w:rsidRPr="0044307F">
        <w:rPr>
          <w:szCs w:val="24"/>
        </w:rPr>
        <w:t xml:space="preserve">SLO 1 </w:t>
      </w:r>
      <w:r w:rsidR="00C00093">
        <w:rPr>
          <w:szCs w:val="24"/>
        </w:rPr>
        <w:t>Define and articulate the distinction between</w:t>
      </w:r>
      <w:r w:rsidR="00B87BA6" w:rsidRPr="0044307F">
        <w:rPr>
          <w:szCs w:val="24"/>
        </w:rPr>
        <w:t xml:space="preserve"> leadershi</w:t>
      </w:r>
      <w:r w:rsidR="00C00093">
        <w:rPr>
          <w:szCs w:val="24"/>
        </w:rPr>
        <w:t xml:space="preserve">p and management. </w:t>
      </w:r>
    </w:p>
    <w:p w14:paraId="375D844C" w14:textId="6701DBE0" w:rsidR="00B87BA6" w:rsidRPr="0044307F" w:rsidRDefault="003E4022" w:rsidP="001D55D4">
      <w:pPr>
        <w:pStyle w:val="ListParagraph"/>
        <w:ind w:left="360"/>
        <w:rPr>
          <w:szCs w:val="24"/>
        </w:rPr>
      </w:pPr>
      <w:r>
        <w:rPr>
          <w:szCs w:val="24"/>
        </w:rPr>
        <w:t>SLO 2</w:t>
      </w:r>
      <w:r w:rsidR="001D55D4" w:rsidRPr="0044307F">
        <w:rPr>
          <w:szCs w:val="24"/>
        </w:rPr>
        <w:t xml:space="preserve"> </w:t>
      </w:r>
      <w:r w:rsidR="00B87BA6" w:rsidRPr="0044307F">
        <w:rPr>
          <w:szCs w:val="24"/>
        </w:rPr>
        <w:t xml:space="preserve">Identify the essential </w:t>
      </w:r>
      <w:r w:rsidR="00C00093">
        <w:rPr>
          <w:szCs w:val="24"/>
        </w:rPr>
        <w:t xml:space="preserve">attributes, </w:t>
      </w:r>
      <w:r w:rsidR="00B87BA6" w:rsidRPr="0044307F">
        <w:rPr>
          <w:szCs w:val="24"/>
        </w:rPr>
        <w:t>behavioral qualities, skills and abilities exhibited by outstanding leaders.</w:t>
      </w:r>
    </w:p>
    <w:p w14:paraId="19A93738" w14:textId="1421F708" w:rsidR="00B87BA6" w:rsidRPr="0044307F" w:rsidRDefault="003E4022" w:rsidP="001D55D4">
      <w:pPr>
        <w:pStyle w:val="ListParagraph"/>
        <w:ind w:left="360"/>
        <w:rPr>
          <w:szCs w:val="24"/>
        </w:rPr>
      </w:pPr>
      <w:r>
        <w:rPr>
          <w:szCs w:val="24"/>
        </w:rPr>
        <w:t>SLO 3</w:t>
      </w:r>
      <w:r w:rsidR="00C00093">
        <w:rPr>
          <w:szCs w:val="24"/>
        </w:rPr>
        <w:t xml:space="preserve"> </w:t>
      </w:r>
      <w:proofErr w:type="gramStart"/>
      <w:r w:rsidR="00C00093">
        <w:rPr>
          <w:szCs w:val="24"/>
        </w:rPr>
        <w:t>Explain</w:t>
      </w:r>
      <w:proofErr w:type="gramEnd"/>
      <w:r w:rsidR="00C00093" w:rsidRPr="0044307F">
        <w:rPr>
          <w:szCs w:val="24"/>
        </w:rPr>
        <w:t xml:space="preserve"> </w:t>
      </w:r>
      <w:r w:rsidR="00C00093">
        <w:rPr>
          <w:szCs w:val="24"/>
        </w:rPr>
        <w:t xml:space="preserve">the need for team </w:t>
      </w:r>
      <w:r w:rsidR="00C00093" w:rsidRPr="0044307F">
        <w:rPr>
          <w:szCs w:val="24"/>
        </w:rPr>
        <w:t xml:space="preserve">building </w:t>
      </w:r>
      <w:r w:rsidR="00C00093">
        <w:rPr>
          <w:szCs w:val="24"/>
        </w:rPr>
        <w:t xml:space="preserve">in a hospitality organization, and </w:t>
      </w:r>
      <w:r w:rsidR="003D1F3F">
        <w:rPr>
          <w:szCs w:val="24"/>
        </w:rPr>
        <w:t xml:space="preserve">identify current (and anticipated) </w:t>
      </w:r>
      <w:r w:rsidR="00C00093">
        <w:rPr>
          <w:szCs w:val="24"/>
        </w:rPr>
        <w:t xml:space="preserve">forces of change that </w:t>
      </w:r>
      <w:r w:rsidR="003D1F3F">
        <w:rPr>
          <w:szCs w:val="24"/>
        </w:rPr>
        <w:t>amplify that need</w:t>
      </w:r>
      <w:r w:rsidR="00C00093" w:rsidRPr="0044307F">
        <w:rPr>
          <w:szCs w:val="24"/>
        </w:rPr>
        <w:t>.</w:t>
      </w:r>
    </w:p>
    <w:p w14:paraId="0BB8307F" w14:textId="0EAFBA9C" w:rsidR="00B87BA6" w:rsidRPr="0044307F" w:rsidRDefault="001D55D4" w:rsidP="001D55D4">
      <w:pPr>
        <w:pStyle w:val="ListParagraph"/>
        <w:ind w:left="360"/>
        <w:rPr>
          <w:szCs w:val="24"/>
        </w:rPr>
      </w:pPr>
      <w:r w:rsidRPr="0044307F">
        <w:rPr>
          <w:szCs w:val="24"/>
        </w:rPr>
        <w:t xml:space="preserve">SLO </w:t>
      </w:r>
      <w:r w:rsidR="003E4022">
        <w:rPr>
          <w:szCs w:val="24"/>
        </w:rPr>
        <w:t>4</w:t>
      </w:r>
      <w:r w:rsidRPr="0044307F">
        <w:rPr>
          <w:szCs w:val="24"/>
        </w:rPr>
        <w:t xml:space="preserve"> </w:t>
      </w:r>
      <w:r w:rsidR="003D1F3F">
        <w:rPr>
          <w:szCs w:val="24"/>
        </w:rPr>
        <w:t>Explain</w:t>
      </w:r>
      <w:r w:rsidR="00B87BA6" w:rsidRPr="0044307F">
        <w:rPr>
          <w:szCs w:val="24"/>
        </w:rPr>
        <w:t xml:space="preserve"> the </w:t>
      </w:r>
      <w:r w:rsidR="003D1F3F">
        <w:rPr>
          <w:szCs w:val="24"/>
        </w:rPr>
        <w:t>role</w:t>
      </w:r>
      <w:r w:rsidR="00C00093">
        <w:rPr>
          <w:szCs w:val="24"/>
        </w:rPr>
        <w:t xml:space="preserve"> of</w:t>
      </w:r>
      <w:r w:rsidR="00B87BA6" w:rsidRPr="0044307F">
        <w:rPr>
          <w:szCs w:val="24"/>
        </w:rPr>
        <w:t xml:space="preserve"> </w:t>
      </w:r>
      <w:r w:rsidR="00C00093">
        <w:rPr>
          <w:szCs w:val="24"/>
        </w:rPr>
        <w:t xml:space="preserve">mentorship and </w:t>
      </w:r>
      <w:r w:rsidR="00B87BA6" w:rsidRPr="0044307F">
        <w:rPr>
          <w:szCs w:val="24"/>
        </w:rPr>
        <w:t xml:space="preserve">coaching in </w:t>
      </w:r>
      <w:r w:rsidR="00C00093">
        <w:rPr>
          <w:szCs w:val="24"/>
        </w:rPr>
        <w:t>a</w:t>
      </w:r>
      <w:r w:rsidR="00B87BA6" w:rsidRPr="0044307F">
        <w:rPr>
          <w:szCs w:val="24"/>
        </w:rPr>
        <w:t xml:space="preserve"> hospitality organization.</w:t>
      </w:r>
    </w:p>
    <w:p w14:paraId="342920C0" w14:textId="77777777" w:rsidR="00B87BA6" w:rsidRPr="0044307F" w:rsidRDefault="003E4022" w:rsidP="001D55D4">
      <w:pPr>
        <w:pStyle w:val="ListParagraph"/>
        <w:ind w:left="360"/>
        <w:rPr>
          <w:szCs w:val="24"/>
        </w:rPr>
      </w:pPr>
      <w:r>
        <w:rPr>
          <w:szCs w:val="24"/>
        </w:rPr>
        <w:t>SLO 5</w:t>
      </w:r>
      <w:r w:rsidR="001D55D4" w:rsidRPr="0044307F">
        <w:rPr>
          <w:szCs w:val="24"/>
        </w:rPr>
        <w:t xml:space="preserve"> </w:t>
      </w:r>
      <w:r w:rsidR="00B87BA6" w:rsidRPr="0044307F">
        <w:rPr>
          <w:szCs w:val="24"/>
        </w:rPr>
        <w:t>Develop guidelines that can help managers handle organizational conflict.</w:t>
      </w:r>
    </w:p>
    <w:p w14:paraId="28DA2A76" w14:textId="2D4BD530" w:rsidR="00B87BA6" w:rsidRPr="0044307F" w:rsidRDefault="003E4022" w:rsidP="001D55D4">
      <w:pPr>
        <w:pStyle w:val="ListParagraph"/>
        <w:ind w:left="360"/>
        <w:rPr>
          <w:szCs w:val="24"/>
        </w:rPr>
      </w:pPr>
      <w:r>
        <w:rPr>
          <w:szCs w:val="24"/>
        </w:rPr>
        <w:t>SLO 6</w:t>
      </w:r>
      <w:r w:rsidR="001D55D4" w:rsidRPr="0044307F">
        <w:rPr>
          <w:szCs w:val="24"/>
        </w:rPr>
        <w:t xml:space="preserve"> </w:t>
      </w:r>
      <w:r w:rsidR="003D1F3F">
        <w:rPr>
          <w:szCs w:val="24"/>
        </w:rPr>
        <w:t>Describe the</w:t>
      </w:r>
      <w:r w:rsidR="00C00093" w:rsidRPr="0044307F">
        <w:rPr>
          <w:szCs w:val="24"/>
        </w:rPr>
        <w:t xml:space="preserve"> communication process, and </w:t>
      </w:r>
      <w:r w:rsidR="003D1F3F">
        <w:rPr>
          <w:szCs w:val="24"/>
        </w:rPr>
        <w:t>identify</w:t>
      </w:r>
      <w:r w:rsidR="00C00093" w:rsidRPr="0044307F">
        <w:rPr>
          <w:szCs w:val="24"/>
        </w:rPr>
        <w:t xml:space="preserve"> barriers to effective communication.</w:t>
      </w:r>
    </w:p>
    <w:p w14:paraId="549BB9FF" w14:textId="77777777" w:rsidR="00444C92" w:rsidRPr="0044307F" w:rsidRDefault="00444C92" w:rsidP="00444C92">
      <w:pPr>
        <w:pStyle w:val="Heading2"/>
        <w:rPr>
          <w:rFonts w:ascii="Calibri" w:hAnsi="Calibri"/>
          <w:szCs w:val="24"/>
        </w:rPr>
      </w:pPr>
      <w:r w:rsidRPr="0044307F">
        <w:rPr>
          <w:rFonts w:ascii="Calibri" w:hAnsi="Calibri"/>
          <w:szCs w:val="24"/>
        </w:rPr>
        <w:t xml:space="preserve">Required Texts/Readings </w:t>
      </w:r>
    </w:p>
    <w:p w14:paraId="753B5043" w14:textId="77777777" w:rsidR="00444C92" w:rsidRPr="0044307F" w:rsidRDefault="00444C92" w:rsidP="00444C92">
      <w:pPr>
        <w:pStyle w:val="Heading3"/>
        <w:rPr>
          <w:rFonts w:ascii="Calibri" w:hAnsi="Calibri"/>
          <w:sz w:val="24"/>
        </w:rPr>
      </w:pPr>
      <w:r w:rsidRPr="0044307F">
        <w:rPr>
          <w:rFonts w:ascii="Calibri" w:hAnsi="Calibri"/>
          <w:sz w:val="24"/>
        </w:rPr>
        <w:t>Textbook</w:t>
      </w:r>
    </w:p>
    <w:p w14:paraId="7F83185E" w14:textId="0E1DAE98" w:rsidR="00444C92" w:rsidRPr="0044307F" w:rsidRDefault="003D57B0" w:rsidP="00444C92">
      <w:pPr>
        <w:rPr>
          <w:rFonts w:ascii="Calibri" w:hAnsi="Calibri"/>
          <w:i/>
        </w:rPr>
      </w:pPr>
      <w:r>
        <w:rPr>
          <w:rFonts w:ascii="Calibri" w:hAnsi="Calibri"/>
          <w:i/>
        </w:rPr>
        <w:t>Cohn</w:t>
      </w:r>
      <w:r w:rsidR="00857712" w:rsidRPr="0044307F">
        <w:rPr>
          <w:rFonts w:ascii="Calibri" w:hAnsi="Calibri"/>
          <w:i/>
        </w:rPr>
        <w:t xml:space="preserve">, </w:t>
      </w:r>
      <w:r>
        <w:rPr>
          <w:rFonts w:ascii="Calibri" w:hAnsi="Calibri"/>
          <w:i/>
        </w:rPr>
        <w:t>J</w:t>
      </w:r>
      <w:r w:rsidR="00857712" w:rsidRPr="0044307F">
        <w:rPr>
          <w:rFonts w:ascii="Calibri" w:hAnsi="Calibri"/>
          <w:i/>
        </w:rPr>
        <w:t xml:space="preserve">., </w:t>
      </w:r>
      <w:r>
        <w:rPr>
          <w:rFonts w:ascii="Calibri" w:hAnsi="Calibri"/>
          <w:i/>
        </w:rPr>
        <w:t>and Moran, J.</w:t>
      </w:r>
      <w:r w:rsidR="00857712" w:rsidRPr="0044307F">
        <w:rPr>
          <w:rFonts w:ascii="Calibri" w:hAnsi="Calibri"/>
          <w:i/>
        </w:rPr>
        <w:t xml:space="preserve">, </w:t>
      </w:r>
      <w:r>
        <w:rPr>
          <w:rFonts w:ascii="Calibri" w:hAnsi="Calibri"/>
          <w:i/>
        </w:rPr>
        <w:t>(2011</w:t>
      </w:r>
      <w:r w:rsidR="00857712" w:rsidRPr="0044307F">
        <w:rPr>
          <w:rFonts w:ascii="Calibri" w:hAnsi="Calibri"/>
          <w:i/>
        </w:rPr>
        <w:t xml:space="preserve">). </w:t>
      </w:r>
      <w:r>
        <w:rPr>
          <w:rFonts w:ascii="Calibri" w:hAnsi="Calibri"/>
          <w:i/>
        </w:rPr>
        <w:t>Why We Are Bad at Picking Good Leaders</w:t>
      </w:r>
      <w:r w:rsidR="00857712" w:rsidRPr="0044307F">
        <w:rPr>
          <w:rFonts w:ascii="Calibri" w:hAnsi="Calibri"/>
          <w:i/>
        </w:rPr>
        <w:t xml:space="preserve">, </w:t>
      </w:r>
      <w:r>
        <w:rPr>
          <w:rFonts w:ascii="Calibri" w:hAnsi="Calibri"/>
          <w:i/>
        </w:rPr>
        <w:t xml:space="preserve">1. </w:t>
      </w:r>
      <w:proofErr w:type="spellStart"/>
      <w:r>
        <w:rPr>
          <w:rFonts w:ascii="Calibri" w:hAnsi="Calibri"/>
          <w:i/>
        </w:rPr>
        <w:t>Jossey</w:t>
      </w:r>
      <w:proofErr w:type="spellEnd"/>
      <w:r>
        <w:rPr>
          <w:rFonts w:ascii="Calibri" w:hAnsi="Calibri"/>
          <w:i/>
        </w:rPr>
        <w:t xml:space="preserve">-Bass </w:t>
      </w:r>
      <w:r w:rsidR="005251DD" w:rsidRPr="0044307F">
        <w:rPr>
          <w:rFonts w:ascii="Calibri" w:hAnsi="Calibri"/>
          <w:i/>
        </w:rPr>
        <w:t xml:space="preserve">ISBN: </w:t>
      </w:r>
      <w:r>
        <w:rPr>
          <w:rFonts w:ascii="Calibri" w:hAnsi="Calibri"/>
          <w:i/>
        </w:rPr>
        <w:t>9780470601945</w:t>
      </w:r>
    </w:p>
    <w:p w14:paraId="634ABC11" w14:textId="77777777" w:rsidR="005251DD" w:rsidRPr="0044307F" w:rsidRDefault="005251DD" w:rsidP="00444C92">
      <w:pPr>
        <w:rPr>
          <w:rFonts w:ascii="Calibri" w:hAnsi="Calibri"/>
          <w:i/>
        </w:rPr>
      </w:pPr>
    </w:p>
    <w:p w14:paraId="451DC3FF" w14:textId="77777777" w:rsidR="00444C92" w:rsidRPr="0044307F" w:rsidRDefault="00C46855" w:rsidP="00444C92">
      <w:pPr>
        <w:pStyle w:val="Heading2"/>
        <w:rPr>
          <w:rFonts w:ascii="Calibri" w:hAnsi="Calibri"/>
          <w:szCs w:val="24"/>
        </w:rPr>
      </w:pPr>
      <w:r>
        <w:rPr>
          <w:rFonts w:ascii="Calibri" w:hAnsi="Calibri"/>
          <w:szCs w:val="24"/>
        </w:rPr>
        <w:t xml:space="preserve">Library Liaison </w:t>
      </w:r>
    </w:p>
    <w:p w14:paraId="21F4F617" w14:textId="77777777" w:rsidR="00D35E3F" w:rsidRPr="0044307F" w:rsidRDefault="001D55D4" w:rsidP="001D55D4">
      <w:pPr>
        <w:ind w:left="720"/>
        <w:rPr>
          <w:rFonts w:ascii="Calibri" w:hAnsi="Calibri"/>
        </w:rPr>
      </w:pPr>
      <w:r w:rsidRPr="0044307F">
        <w:rPr>
          <w:rFonts w:ascii="Calibri" w:hAnsi="Calibri"/>
        </w:rPr>
        <w:t xml:space="preserve">Christina </w:t>
      </w:r>
      <w:proofErr w:type="spellStart"/>
      <w:r w:rsidRPr="0044307F">
        <w:rPr>
          <w:rFonts w:ascii="Calibri" w:hAnsi="Calibri"/>
        </w:rPr>
        <w:t>Mune</w:t>
      </w:r>
      <w:proofErr w:type="spellEnd"/>
      <w:r w:rsidRPr="0044307F">
        <w:rPr>
          <w:rFonts w:ascii="Calibri" w:hAnsi="Calibri"/>
        </w:rPr>
        <w:t xml:space="preserve">, Reference and Instruction Librarian, </w:t>
      </w:r>
    </w:p>
    <w:p w14:paraId="4D918BC6" w14:textId="77777777" w:rsidR="00D35E3F" w:rsidRPr="0044307F" w:rsidRDefault="001D55D4" w:rsidP="001D55D4">
      <w:pPr>
        <w:ind w:left="720"/>
        <w:rPr>
          <w:rFonts w:ascii="Calibri" w:hAnsi="Calibri"/>
        </w:rPr>
      </w:pPr>
      <w:r w:rsidRPr="0044307F">
        <w:rPr>
          <w:rFonts w:ascii="Calibri" w:hAnsi="Calibri"/>
        </w:rPr>
        <w:t xml:space="preserve">Liaison for Hospitality Management, </w:t>
      </w:r>
    </w:p>
    <w:p w14:paraId="63AC0657" w14:textId="77777777" w:rsidR="00D35E3F" w:rsidRPr="0044307F" w:rsidRDefault="001D55D4" w:rsidP="001D55D4">
      <w:pPr>
        <w:ind w:left="720"/>
        <w:rPr>
          <w:rFonts w:ascii="Calibri" w:hAnsi="Calibri"/>
        </w:rPr>
      </w:pPr>
      <w:r w:rsidRPr="0044307F">
        <w:rPr>
          <w:rFonts w:ascii="Calibri" w:hAnsi="Calibri"/>
        </w:rPr>
        <w:t xml:space="preserve">Dr. Martin Luther King Jr. Library, San Jose State University, </w:t>
      </w:r>
    </w:p>
    <w:p w14:paraId="597C2885" w14:textId="513E6768" w:rsidR="00D35E3F" w:rsidRPr="0044307F" w:rsidRDefault="001D55D4" w:rsidP="001D55D4">
      <w:pPr>
        <w:ind w:left="720"/>
        <w:rPr>
          <w:rFonts w:ascii="Calibri" w:hAnsi="Calibri"/>
        </w:rPr>
      </w:pPr>
      <w:r w:rsidRPr="0044307F">
        <w:rPr>
          <w:rFonts w:ascii="Calibri" w:hAnsi="Calibri"/>
        </w:rPr>
        <w:t>Office location:</w:t>
      </w:r>
      <w:r w:rsidR="003D1F3F">
        <w:rPr>
          <w:rFonts w:ascii="Calibri" w:hAnsi="Calibri"/>
        </w:rPr>
        <w:t xml:space="preserve"> </w:t>
      </w:r>
      <w:r w:rsidRPr="0044307F">
        <w:rPr>
          <w:rFonts w:ascii="Calibri" w:hAnsi="Calibri"/>
        </w:rPr>
        <w:t xml:space="preserve">#4034, </w:t>
      </w:r>
    </w:p>
    <w:p w14:paraId="0B2B6C42" w14:textId="77777777" w:rsidR="00D35E3F" w:rsidRPr="0044307F" w:rsidRDefault="001D55D4" w:rsidP="001D55D4">
      <w:pPr>
        <w:ind w:left="720"/>
        <w:rPr>
          <w:rFonts w:ascii="Calibri" w:hAnsi="Calibri"/>
        </w:rPr>
      </w:pPr>
      <w:r w:rsidRPr="0044307F">
        <w:rPr>
          <w:rFonts w:ascii="Calibri" w:hAnsi="Calibri"/>
        </w:rPr>
        <w:t xml:space="preserve">Phone: 408-808-2046, </w:t>
      </w:r>
    </w:p>
    <w:p w14:paraId="1BE4CFB5" w14:textId="77777777" w:rsidR="00D35E3F" w:rsidRPr="0044307F" w:rsidRDefault="001D55D4" w:rsidP="001D55D4">
      <w:pPr>
        <w:ind w:left="720"/>
        <w:rPr>
          <w:rFonts w:ascii="Calibri" w:hAnsi="Calibri"/>
        </w:rPr>
      </w:pPr>
      <w:r w:rsidRPr="0044307F">
        <w:rPr>
          <w:rFonts w:ascii="Calibri" w:hAnsi="Calibri"/>
        </w:rPr>
        <w:t xml:space="preserve">E-mail: </w:t>
      </w:r>
      <w:hyperlink r:id="rId9" w:history="1">
        <w:r w:rsidR="00D35E3F" w:rsidRPr="0044307F">
          <w:rPr>
            <w:rStyle w:val="Hyperlink"/>
            <w:rFonts w:ascii="Calibri" w:hAnsi="Calibri"/>
          </w:rPr>
          <w:t>christina.mune@sjsu.edu</w:t>
        </w:r>
      </w:hyperlink>
      <w:r w:rsidRPr="0044307F">
        <w:rPr>
          <w:rFonts w:ascii="Calibri" w:hAnsi="Calibri"/>
        </w:rPr>
        <w:t xml:space="preserve">. </w:t>
      </w:r>
    </w:p>
    <w:p w14:paraId="34012148" w14:textId="77777777" w:rsidR="001D55D4" w:rsidRPr="0044307F" w:rsidRDefault="001D55D4" w:rsidP="001D55D4">
      <w:pPr>
        <w:ind w:left="720"/>
        <w:rPr>
          <w:rFonts w:ascii="Calibri" w:hAnsi="Calibri"/>
        </w:rPr>
      </w:pPr>
      <w:r w:rsidRPr="0044307F">
        <w:rPr>
          <w:rFonts w:ascii="Calibri" w:hAnsi="Calibri"/>
        </w:rPr>
        <w:t xml:space="preserve">Helpful electronic resource: URL: </w:t>
      </w:r>
      <w:hyperlink r:id="rId10" w:history="1">
        <w:r w:rsidR="00D35E3F" w:rsidRPr="0044307F">
          <w:rPr>
            <w:rStyle w:val="Hyperlink"/>
            <w:rFonts w:ascii="Calibri" w:hAnsi="Calibri"/>
          </w:rPr>
          <w:t>http://libguides.sjsu.edu/hospitality</w:t>
        </w:r>
      </w:hyperlink>
      <w:r w:rsidRPr="0044307F">
        <w:rPr>
          <w:rFonts w:ascii="Calibri" w:hAnsi="Calibri"/>
        </w:rPr>
        <w:t>.</w:t>
      </w:r>
    </w:p>
    <w:p w14:paraId="2A66886C" w14:textId="77777777" w:rsidR="00D35E3F" w:rsidRPr="0044307F" w:rsidRDefault="00D35E3F" w:rsidP="001D55D4">
      <w:pPr>
        <w:ind w:left="720"/>
        <w:rPr>
          <w:rFonts w:ascii="Calibri" w:hAnsi="Calibri"/>
        </w:rPr>
      </w:pPr>
      <w:r w:rsidRPr="0044307F">
        <w:rPr>
          <w:rFonts w:ascii="Calibri" w:hAnsi="Calibri"/>
        </w:rPr>
        <w:br w:type="page"/>
      </w:r>
    </w:p>
    <w:p w14:paraId="3A8C52BA" w14:textId="77777777" w:rsidR="002D1995" w:rsidRPr="0044307F" w:rsidRDefault="002D1995" w:rsidP="00AF33FB">
      <w:pPr>
        <w:pStyle w:val="Heading2"/>
        <w:rPr>
          <w:rFonts w:ascii="Calibri" w:hAnsi="Calibri"/>
          <w:b w:val="0"/>
          <w:szCs w:val="24"/>
        </w:rPr>
      </w:pPr>
      <w:r w:rsidRPr="0044307F">
        <w:rPr>
          <w:rFonts w:ascii="Calibri" w:hAnsi="Calibri"/>
          <w:b w:val="0"/>
          <w:szCs w:val="24"/>
        </w:rPr>
        <w:lastRenderedPageBreak/>
        <w:t>Course Requirements and Assignments</w:t>
      </w:r>
    </w:p>
    <w:p w14:paraId="344E8BF4" w14:textId="77777777" w:rsidR="00D35E3F" w:rsidRPr="0044307F" w:rsidRDefault="00D35E3F" w:rsidP="00D35E3F">
      <w:pPr>
        <w:rPr>
          <w:rFonts w:ascii="Calibri" w:hAnsi="Calibri"/>
          <w:lang w:eastAsia="en-US"/>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1080"/>
        <w:gridCol w:w="2160"/>
      </w:tblGrid>
      <w:tr w:rsidR="00D35E3F" w:rsidRPr="0044307F" w14:paraId="588CBE7C" w14:textId="77777777" w:rsidTr="0044307F">
        <w:tc>
          <w:tcPr>
            <w:tcW w:w="4230" w:type="dxa"/>
          </w:tcPr>
          <w:p w14:paraId="445BD613" w14:textId="77777777" w:rsidR="00D35E3F" w:rsidRPr="0044307F" w:rsidRDefault="00D35E3F" w:rsidP="0044307F">
            <w:pPr>
              <w:jc w:val="center"/>
              <w:rPr>
                <w:rFonts w:ascii="Calibri" w:hAnsi="Calibri" w:cs="Calibri"/>
              </w:rPr>
            </w:pPr>
            <w:r w:rsidRPr="0044307F">
              <w:rPr>
                <w:rFonts w:ascii="Calibri" w:hAnsi="Calibri" w:cs="Calibri"/>
              </w:rPr>
              <w:t>Assignments.</w:t>
            </w:r>
          </w:p>
        </w:tc>
        <w:tc>
          <w:tcPr>
            <w:tcW w:w="1080" w:type="dxa"/>
          </w:tcPr>
          <w:p w14:paraId="123066DB" w14:textId="77777777" w:rsidR="00D35E3F" w:rsidRPr="0044307F" w:rsidRDefault="005251DD" w:rsidP="0044307F">
            <w:pPr>
              <w:jc w:val="center"/>
              <w:rPr>
                <w:rFonts w:ascii="Calibri" w:hAnsi="Calibri" w:cs="Calibri"/>
              </w:rPr>
            </w:pPr>
            <w:r w:rsidRPr="0044307F">
              <w:rPr>
                <w:rFonts w:ascii="Calibri" w:hAnsi="Calibri" w:cs="Calibri"/>
              </w:rPr>
              <w:t>Percent</w:t>
            </w:r>
            <w:r w:rsidR="00D35E3F" w:rsidRPr="0044307F">
              <w:rPr>
                <w:rFonts w:ascii="Calibri" w:hAnsi="Calibri" w:cs="Calibri"/>
              </w:rPr>
              <w:t>.</w:t>
            </w:r>
          </w:p>
        </w:tc>
        <w:tc>
          <w:tcPr>
            <w:tcW w:w="2160" w:type="dxa"/>
          </w:tcPr>
          <w:p w14:paraId="65E68BC4" w14:textId="77777777" w:rsidR="00D35E3F" w:rsidRPr="0044307F" w:rsidRDefault="00D35E3F" w:rsidP="0044307F">
            <w:pPr>
              <w:rPr>
                <w:rFonts w:ascii="Calibri" w:hAnsi="Calibri" w:cs="Calibri"/>
              </w:rPr>
            </w:pPr>
            <w:r w:rsidRPr="0044307F">
              <w:rPr>
                <w:rFonts w:ascii="Calibri" w:hAnsi="Calibri" w:cs="Calibri"/>
              </w:rPr>
              <w:t>SLOs</w:t>
            </w:r>
          </w:p>
        </w:tc>
      </w:tr>
      <w:tr w:rsidR="00D35E3F" w:rsidRPr="0044307F" w14:paraId="522B5669" w14:textId="77777777" w:rsidTr="0044307F">
        <w:trPr>
          <w:trHeight w:val="296"/>
        </w:trPr>
        <w:tc>
          <w:tcPr>
            <w:tcW w:w="4230" w:type="dxa"/>
          </w:tcPr>
          <w:p w14:paraId="2A74848C" w14:textId="206EEED2" w:rsidR="00D35E3F" w:rsidRPr="0044307F" w:rsidRDefault="00D35E3F" w:rsidP="0044307F">
            <w:pPr>
              <w:ind w:left="-18"/>
              <w:rPr>
                <w:rFonts w:ascii="Calibri" w:hAnsi="Calibri" w:cs="Calibri"/>
              </w:rPr>
            </w:pPr>
            <w:r w:rsidRPr="0044307F">
              <w:rPr>
                <w:rFonts w:ascii="Calibri" w:hAnsi="Calibri" w:cs="Calibri"/>
              </w:rPr>
              <w:t>Participation and discussion</w:t>
            </w:r>
          </w:p>
        </w:tc>
        <w:tc>
          <w:tcPr>
            <w:tcW w:w="1080" w:type="dxa"/>
          </w:tcPr>
          <w:p w14:paraId="530DBF1B" w14:textId="7DE94B2F" w:rsidR="00D35E3F" w:rsidRPr="0044307F" w:rsidRDefault="003D57B0" w:rsidP="005251DD">
            <w:pPr>
              <w:tabs>
                <w:tab w:val="right" w:pos="612"/>
              </w:tabs>
              <w:jc w:val="center"/>
              <w:rPr>
                <w:rFonts w:ascii="Calibri" w:hAnsi="Calibri" w:cs="Calibri"/>
              </w:rPr>
            </w:pPr>
            <w:r>
              <w:rPr>
                <w:rFonts w:ascii="Calibri" w:hAnsi="Calibri" w:cs="Calibri"/>
              </w:rPr>
              <w:t>20</w:t>
            </w:r>
          </w:p>
        </w:tc>
        <w:tc>
          <w:tcPr>
            <w:tcW w:w="2160" w:type="dxa"/>
          </w:tcPr>
          <w:p w14:paraId="51695D41" w14:textId="77777777" w:rsidR="00D35E3F" w:rsidRPr="0044307F" w:rsidRDefault="005251DD" w:rsidP="0044307F">
            <w:pPr>
              <w:rPr>
                <w:rFonts w:ascii="Calibri" w:hAnsi="Calibri" w:cs="Calibri"/>
              </w:rPr>
            </w:pPr>
            <w:r w:rsidRPr="0044307F">
              <w:rPr>
                <w:rFonts w:ascii="Calibri" w:hAnsi="Calibri" w:cs="Calibri"/>
              </w:rPr>
              <w:t>All SLOs</w:t>
            </w:r>
          </w:p>
        </w:tc>
      </w:tr>
      <w:tr w:rsidR="00D35E3F" w:rsidRPr="0044307F" w14:paraId="59DBFDF4" w14:textId="77777777" w:rsidTr="0044307F">
        <w:tc>
          <w:tcPr>
            <w:tcW w:w="4230" w:type="dxa"/>
          </w:tcPr>
          <w:p w14:paraId="639EE524" w14:textId="671EB768" w:rsidR="00D35E3F" w:rsidRPr="0044307F" w:rsidRDefault="00D35E3F" w:rsidP="0044307F">
            <w:pPr>
              <w:ind w:left="-18"/>
              <w:rPr>
                <w:rFonts w:ascii="Calibri" w:hAnsi="Calibri" w:cs="Calibri"/>
              </w:rPr>
            </w:pPr>
            <w:r w:rsidRPr="0044307F">
              <w:rPr>
                <w:rFonts w:ascii="Calibri" w:hAnsi="Calibri" w:cs="Calibri"/>
              </w:rPr>
              <w:t>Quizzes</w:t>
            </w:r>
          </w:p>
        </w:tc>
        <w:tc>
          <w:tcPr>
            <w:tcW w:w="1080" w:type="dxa"/>
          </w:tcPr>
          <w:p w14:paraId="61C97E9A" w14:textId="09EDA53B" w:rsidR="00D35E3F" w:rsidRPr="0044307F" w:rsidRDefault="003D57B0" w:rsidP="005251DD">
            <w:pPr>
              <w:jc w:val="center"/>
              <w:rPr>
                <w:rFonts w:ascii="Calibri" w:hAnsi="Calibri" w:cs="Calibri"/>
              </w:rPr>
            </w:pPr>
            <w:r>
              <w:rPr>
                <w:rFonts w:ascii="Calibri" w:hAnsi="Calibri" w:cs="Calibri"/>
              </w:rPr>
              <w:t>20</w:t>
            </w:r>
          </w:p>
        </w:tc>
        <w:tc>
          <w:tcPr>
            <w:tcW w:w="2160" w:type="dxa"/>
          </w:tcPr>
          <w:p w14:paraId="0A0AC2B3" w14:textId="77777777" w:rsidR="00D35E3F" w:rsidRPr="0044307F" w:rsidRDefault="005251DD" w:rsidP="0044307F">
            <w:pPr>
              <w:rPr>
                <w:rFonts w:ascii="Calibri" w:hAnsi="Calibri" w:cs="Calibri"/>
              </w:rPr>
            </w:pPr>
            <w:r w:rsidRPr="0044307F">
              <w:rPr>
                <w:rFonts w:ascii="Calibri" w:hAnsi="Calibri" w:cs="Calibri"/>
              </w:rPr>
              <w:t>All SLOs</w:t>
            </w:r>
          </w:p>
        </w:tc>
      </w:tr>
      <w:tr w:rsidR="00D35E3F" w:rsidRPr="0044307F" w14:paraId="08680479" w14:textId="77777777" w:rsidTr="0044307F">
        <w:tc>
          <w:tcPr>
            <w:tcW w:w="4230" w:type="dxa"/>
          </w:tcPr>
          <w:p w14:paraId="67AA6AEE" w14:textId="2868BFD0" w:rsidR="00D35E3F" w:rsidRPr="0044307F" w:rsidRDefault="003D57B0" w:rsidP="0044307F">
            <w:pPr>
              <w:ind w:left="-18"/>
              <w:rPr>
                <w:rFonts w:ascii="Calibri" w:hAnsi="Calibri" w:cs="Calibri"/>
              </w:rPr>
            </w:pPr>
            <w:r>
              <w:rPr>
                <w:rFonts w:ascii="Calibri" w:hAnsi="Calibri" w:cs="Calibri"/>
              </w:rPr>
              <w:t>Written Assignments</w:t>
            </w:r>
          </w:p>
        </w:tc>
        <w:tc>
          <w:tcPr>
            <w:tcW w:w="1080" w:type="dxa"/>
          </w:tcPr>
          <w:p w14:paraId="0FD51EE1" w14:textId="10FF8147" w:rsidR="00D35E3F" w:rsidRPr="0044307F" w:rsidRDefault="003D57B0" w:rsidP="005251DD">
            <w:pPr>
              <w:jc w:val="center"/>
              <w:rPr>
                <w:rFonts w:ascii="Calibri" w:hAnsi="Calibri" w:cs="Calibri"/>
              </w:rPr>
            </w:pPr>
            <w:r>
              <w:rPr>
                <w:rFonts w:ascii="Calibri" w:hAnsi="Calibri" w:cs="Calibri"/>
              </w:rPr>
              <w:t>20</w:t>
            </w:r>
          </w:p>
        </w:tc>
        <w:tc>
          <w:tcPr>
            <w:tcW w:w="2160" w:type="dxa"/>
          </w:tcPr>
          <w:p w14:paraId="7E0E5F39" w14:textId="18C97903" w:rsidR="00D35E3F" w:rsidRPr="0044307F" w:rsidRDefault="003D57B0" w:rsidP="00C46855">
            <w:pPr>
              <w:rPr>
                <w:rFonts w:ascii="Calibri" w:hAnsi="Calibri" w:cs="Calibri"/>
              </w:rPr>
            </w:pPr>
            <w:r w:rsidRPr="0044307F">
              <w:rPr>
                <w:rFonts w:ascii="Calibri" w:hAnsi="Calibri" w:cs="Calibri"/>
              </w:rPr>
              <w:t>All SLOs</w:t>
            </w:r>
          </w:p>
        </w:tc>
      </w:tr>
      <w:tr w:rsidR="00D35E3F" w:rsidRPr="0044307F" w14:paraId="64284EC3" w14:textId="77777777" w:rsidTr="0044307F">
        <w:tc>
          <w:tcPr>
            <w:tcW w:w="4230" w:type="dxa"/>
          </w:tcPr>
          <w:p w14:paraId="1191DB06" w14:textId="77DFDF4C" w:rsidR="00D35E3F" w:rsidRPr="0044307F" w:rsidRDefault="00D35E3F" w:rsidP="0044307F">
            <w:pPr>
              <w:ind w:left="-18"/>
              <w:rPr>
                <w:rFonts w:ascii="Calibri" w:hAnsi="Calibri" w:cs="Calibri"/>
              </w:rPr>
            </w:pPr>
            <w:r w:rsidRPr="0044307F">
              <w:rPr>
                <w:rFonts w:ascii="Calibri" w:hAnsi="Calibri" w:cs="Calibri"/>
              </w:rPr>
              <w:t>Mid-term Examination</w:t>
            </w:r>
            <w:r w:rsidR="003D57B0">
              <w:rPr>
                <w:rFonts w:ascii="Calibri" w:hAnsi="Calibri" w:cs="Calibri"/>
              </w:rPr>
              <w:t>s</w:t>
            </w:r>
          </w:p>
        </w:tc>
        <w:tc>
          <w:tcPr>
            <w:tcW w:w="1080" w:type="dxa"/>
          </w:tcPr>
          <w:p w14:paraId="238C2330" w14:textId="56EFA4A8" w:rsidR="00D35E3F" w:rsidRPr="0044307F" w:rsidRDefault="003D57B0" w:rsidP="005251DD">
            <w:pPr>
              <w:jc w:val="center"/>
              <w:rPr>
                <w:rFonts w:ascii="Calibri" w:hAnsi="Calibri" w:cs="Calibri"/>
              </w:rPr>
            </w:pPr>
            <w:r>
              <w:rPr>
                <w:rFonts w:ascii="Calibri" w:hAnsi="Calibri" w:cs="Calibri"/>
              </w:rPr>
              <w:t>20</w:t>
            </w:r>
          </w:p>
        </w:tc>
        <w:tc>
          <w:tcPr>
            <w:tcW w:w="2160" w:type="dxa"/>
          </w:tcPr>
          <w:p w14:paraId="522EB025" w14:textId="5DD8DDEF" w:rsidR="00D35E3F" w:rsidRPr="0044307F" w:rsidRDefault="003D57B0" w:rsidP="003E4022">
            <w:pPr>
              <w:rPr>
                <w:rFonts w:ascii="Calibri" w:hAnsi="Calibri" w:cs="Calibri"/>
              </w:rPr>
            </w:pPr>
            <w:r w:rsidRPr="0044307F">
              <w:rPr>
                <w:rFonts w:ascii="Calibri" w:hAnsi="Calibri" w:cs="Calibri"/>
              </w:rPr>
              <w:t>All SLOs</w:t>
            </w:r>
          </w:p>
        </w:tc>
      </w:tr>
      <w:tr w:rsidR="00D35E3F" w:rsidRPr="0044307F" w14:paraId="6BEE751E" w14:textId="77777777" w:rsidTr="0044307F">
        <w:tc>
          <w:tcPr>
            <w:tcW w:w="4230" w:type="dxa"/>
          </w:tcPr>
          <w:p w14:paraId="79626814" w14:textId="77777777" w:rsidR="00D35E3F" w:rsidRPr="0044307F" w:rsidRDefault="00D35E3F" w:rsidP="0044307F">
            <w:pPr>
              <w:rPr>
                <w:rFonts w:ascii="Calibri" w:hAnsi="Calibri" w:cs="Calibri"/>
              </w:rPr>
            </w:pPr>
            <w:r w:rsidRPr="0044307F">
              <w:rPr>
                <w:rFonts w:ascii="Calibri" w:hAnsi="Calibri" w:cs="Calibri"/>
              </w:rPr>
              <w:t>Final Examination</w:t>
            </w:r>
          </w:p>
        </w:tc>
        <w:tc>
          <w:tcPr>
            <w:tcW w:w="1080" w:type="dxa"/>
          </w:tcPr>
          <w:p w14:paraId="4F3FADEB" w14:textId="23C527B2" w:rsidR="00D35E3F" w:rsidRPr="0044307F" w:rsidRDefault="005251DD" w:rsidP="005251DD">
            <w:pPr>
              <w:jc w:val="center"/>
              <w:rPr>
                <w:rFonts w:ascii="Calibri" w:hAnsi="Calibri" w:cs="Calibri"/>
              </w:rPr>
            </w:pPr>
            <w:r w:rsidRPr="0044307F">
              <w:rPr>
                <w:rFonts w:ascii="Calibri" w:hAnsi="Calibri" w:cs="Calibri"/>
              </w:rPr>
              <w:t>20</w:t>
            </w:r>
          </w:p>
        </w:tc>
        <w:tc>
          <w:tcPr>
            <w:tcW w:w="2160" w:type="dxa"/>
          </w:tcPr>
          <w:p w14:paraId="58FFE484" w14:textId="6347C960" w:rsidR="00D35E3F" w:rsidRPr="0044307F" w:rsidRDefault="003D57B0" w:rsidP="003E4022">
            <w:pPr>
              <w:rPr>
                <w:rFonts w:ascii="Calibri" w:hAnsi="Calibri" w:cs="Calibri"/>
              </w:rPr>
            </w:pPr>
            <w:r w:rsidRPr="0044307F">
              <w:rPr>
                <w:rFonts w:ascii="Calibri" w:hAnsi="Calibri" w:cs="Calibri"/>
              </w:rPr>
              <w:t>All SLOs</w:t>
            </w:r>
          </w:p>
        </w:tc>
      </w:tr>
      <w:tr w:rsidR="00D35E3F" w:rsidRPr="0044307F" w14:paraId="08E5FE00" w14:textId="77777777" w:rsidTr="0044307F">
        <w:tc>
          <w:tcPr>
            <w:tcW w:w="4230" w:type="dxa"/>
          </w:tcPr>
          <w:p w14:paraId="360FDF95" w14:textId="77777777" w:rsidR="00D35E3F" w:rsidRPr="0044307F" w:rsidRDefault="00D35E3F" w:rsidP="0044307F">
            <w:pPr>
              <w:rPr>
                <w:rFonts w:ascii="Calibri" w:hAnsi="Calibri" w:cs="Calibri"/>
              </w:rPr>
            </w:pPr>
            <w:r w:rsidRPr="0044307F">
              <w:rPr>
                <w:rFonts w:ascii="Calibri" w:hAnsi="Calibri" w:cs="Calibri"/>
              </w:rPr>
              <w:t>Total.</w:t>
            </w:r>
          </w:p>
        </w:tc>
        <w:tc>
          <w:tcPr>
            <w:tcW w:w="1080" w:type="dxa"/>
          </w:tcPr>
          <w:p w14:paraId="1A012F52" w14:textId="5D90A9C9" w:rsidR="00D35E3F" w:rsidRPr="0044307F" w:rsidRDefault="005251DD" w:rsidP="005251DD">
            <w:pPr>
              <w:jc w:val="center"/>
              <w:rPr>
                <w:rFonts w:ascii="Calibri" w:hAnsi="Calibri" w:cs="Calibri"/>
              </w:rPr>
            </w:pPr>
            <w:r w:rsidRPr="0044307F">
              <w:rPr>
                <w:rFonts w:ascii="Calibri" w:hAnsi="Calibri" w:cs="Calibri"/>
              </w:rPr>
              <w:t>100</w:t>
            </w:r>
          </w:p>
        </w:tc>
        <w:tc>
          <w:tcPr>
            <w:tcW w:w="2160" w:type="dxa"/>
          </w:tcPr>
          <w:p w14:paraId="3A812E9D" w14:textId="77777777" w:rsidR="00D35E3F" w:rsidRPr="0044307F" w:rsidRDefault="00D35E3F" w:rsidP="0044307F">
            <w:pPr>
              <w:rPr>
                <w:rFonts w:ascii="Calibri" w:hAnsi="Calibri" w:cs="Calibri"/>
              </w:rPr>
            </w:pPr>
          </w:p>
        </w:tc>
      </w:tr>
    </w:tbl>
    <w:p w14:paraId="7A4E0BFB" w14:textId="77777777" w:rsidR="00D35E3F" w:rsidRPr="0044307F" w:rsidRDefault="00D35E3F" w:rsidP="00D35E3F">
      <w:pPr>
        <w:rPr>
          <w:rFonts w:ascii="Calibri" w:hAnsi="Calibri"/>
          <w:lang w:eastAsia="en-US"/>
        </w:rPr>
      </w:pPr>
    </w:p>
    <w:p w14:paraId="1F2E8F0D" w14:textId="720352DB" w:rsidR="00D35E3F" w:rsidRPr="0044307F" w:rsidRDefault="00D35E3F" w:rsidP="00D35E3F">
      <w:pPr>
        <w:rPr>
          <w:rFonts w:ascii="Calibri" w:hAnsi="Calibri" w:cs="Arial"/>
        </w:rPr>
      </w:pPr>
      <w:r w:rsidRPr="0044307F">
        <w:rPr>
          <w:rFonts w:ascii="Calibri" w:hAnsi="Calibri" w:cs="Arial"/>
        </w:rPr>
        <w:t>Participation</w:t>
      </w:r>
      <w:r w:rsidR="005251DD" w:rsidRPr="0044307F">
        <w:rPr>
          <w:rFonts w:ascii="Calibri" w:hAnsi="Calibri" w:cs="Arial"/>
        </w:rPr>
        <w:t xml:space="preserve"> and discussion</w:t>
      </w:r>
      <w:r w:rsidR="00056AFD">
        <w:rPr>
          <w:rFonts w:ascii="Calibri" w:hAnsi="Calibri" w:cs="Arial"/>
        </w:rPr>
        <w:t>, 2</w:t>
      </w:r>
      <w:r w:rsidRPr="0044307F">
        <w:rPr>
          <w:rFonts w:ascii="Calibri" w:hAnsi="Calibri" w:cs="Arial"/>
        </w:rPr>
        <w:t>0%</w:t>
      </w:r>
    </w:p>
    <w:p w14:paraId="5832AABB" w14:textId="77777777" w:rsidR="00D35E3F" w:rsidRPr="0044307F" w:rsidRDefault="00D35E3F" w:rsidP="00D35E3F">
      <w:pPr>
        <w:tabs>
          <w:tab w:val="left" w:pos="720"/>
          <w:tab w:val="right" w:pos="3840"/>
        </w:tabs>
        <w:ind w:left="720"/>
        <w:rPr>
          <w:rFonts w:ascii="Calibri" w:hAnsi="Calibri" w:cs="Calibri"/>
        </w:rPr>
      </w:pPr>
      <w:r w:rsidRPr="0044307F">
        <w:rPr>
          <w:rFonts w:ascii="Calibri" w:hAnsi="Calibri" w:cs="Calibri"/>
        </w:rPr>
        <w:t xml:space="preserve">Participation in this course is expected.  To receive maximum benefit from this course, you are expected to attend all classes, come prepared, and actively participate in the discussion. Late arrival and early departure in class are marks of disrespect, unprofessionalism, and interrupt class.  Please be on time.  </w:t>
      </w:r>
      <w:r w:rsidRPr="0044307F">
        <w:rPr>
          <w:rFonts w:ascii="Calibri" w:hAnsi="Calibri" w:cs="Calibri"/>
          <w:u w:val="single"/>
        </w:rPr>
        <w:t xml:space="preserve">Evaluation of participation will be based on participation in class </w:t>
      </w:r>
      <w:r w:rsidRPr="0044307F">
        <w:rPr>
          <w:rFonts w:ascii="Calibri" w:hAnsi="Calibri" w:cs="Calibri"/>
          <w:b/>
          <w:u w:val="single"/>
        </w:rPr>
        <w:t>discussions and exercises,</w:t>
      </w:r>
      <w:r w:rsidRPr="0044307F">
        <w:rPr>
          <w:rFonts w:ascii="Calibri" w:hAnsi="Calibri" w:cs="Calibri"/>
          <w:u w:val="single"/>
        </w:rPr>
        <w:t xml:space="preserve"> completion of reading assignments, review questions, discussion questions, and homework.</w:t>
      </w:r>
      <w:r w:rsidRPr="0044307F">
        <w:rPr>
          <w:rFonts w:ascii="Calibri" w:hAnsi="Calibri" w:cs="Calibri"/>
        </w:rPr>
        <w:t xml:space="preserve">  </w:t>
      </w:r>
    </w:p>
    <w:p w14:paraId="2ACCACF0" w14:textId="77777777" w:rsidR="00D35E3F" w:rsidRPr="0044307F" w:rsidRDefault="00D35E3F" w:rsidP="00D35E3F">
      <w:pPr>
        <w:rPr>
          <w:rFonts w:ascii="Calibri" w:hAnsi="Calibri" w:cs="Arial"/>
        </w:rPr>
      </w:pPr>
    </w:p>
    <w:p w14:paraId="09134756" w14:textId="61241C42" w:rsidR="00D35E3F" w:rsidRPr="0044307F" w:rsidRDefault="00D35E3F" w:rsidP="00D35E3F">
      <w:pPr>
        <w:rPr>
          <w:rFonts w:ascii="Calibri" w:hAnsi="Calibri" w:cs="Arial"/>
        </w:rPr>
      </w:pPr>
      <w:r w:rsidRPr="0044307F">
        <w:rPr>
          <w:rFonts w:ascii="Calibri" w:hAnsi="Calibri" w:cs="Arial"/>
        </w:rPr>
        <w:t>Quizzes, 2</w:t>
      </w:r>
      <w:r w:rsidR="00ED2482">
        <w:rPr>
          <w:rFonts w:ascii="Calibri" w:hAnsi="Calibri" w:cs="Arial"/>
        </w:rPr>
        <w:t>0</w:t>
      </w:r>
      <w:r w:rsidRPr="0044307F">
        <w:rPr>
          <w:rFonts w:ascii="Calibri" w:hAnsi="Calibri" w:cs="Arial"/>
        </w:rPr>
        <w:t>%</w:t>
      </w:r>
    </w:p>
    <w:p w14:paraId="43A4610B" w14:textId="6211D9DF" w:rsidR="00D35E3F" w:rsidRPr="0044307F" w:rsidRDefault="00ED2482" w:rsidP="00D35E3F">
      <w:pPr>
        <w:ind w:left="720"/>
        <w:rPr>
          <w:rFonts w:ascii="Calibri" w:hAnsi="Calibri" w:cs="Arial"/>
        </w:rPr>
      </w:pPr>
      <w:r>
        <w:rPr>
          <w:rFonts w:ascii="Calibri" w:hAnsi="Calibri" w:cs="Arial"/>
        </w:rPr>
        <w:t>Scheduled</w:t>
      </w:r>
      <w:r w:rsidR="00D35E3F" w:rsidRPr="0044307F">
        <w:rPr>
          <w:rFonts w:ascii="Calibri" w:hAnsi="Calibri" w:cs="Arial"/>
        </w:rPr>
        <w:t xml:space="preserve"> quizzes will be given in class. No make up quiz</w:t>
      </w:r>
      <w:r w:rsidR="003D1F3F">
        <w:rPr>
          <w:rFonts w:ascii="Calibri" w:hAnsi="Calibri" w:cs="Arial"/>
        </w:rPr>
        <w:t>zes</w:t>
      </w:r>
      <w:r w:rsidR="00D35E3F" w:rsidRPr="0044307F">
        <w:rPr>
          <w:rFonts w:ascii="Calibri" w:hAnsi="Calibri" w:cs="Arial"/>
        </w:rPr>
        <w:t xml:space="preserve"> will be given. </w:t>
      </w:r>
    </w:p>
    <w:p w14:paraId="14318BAC" w14:textId="77777777" w:rsidR="00FB1098" w:rsidRPr="0044307F" w:rsidRDefault="00FB1098" w:rsidP="00D35E3F">
      <w:pPr>
        <w:tabs>
          <w:tab w:val="left" w:pos="360"/>
          <w:tab w:val="left" w:pos="720"/>
        </w:tabs>
        <w:ind w:left="720"/>
        <w:rPr>
          <w:rFonts w:ascii="Calibri" w:hAnsi="Calibri" w:cs="Arial"/>
        </w:rPr>
      </w:pPr>
    </w:p>
    <w:p w14:paraId="4BC81210" w14:textId="28F559F8" w:rsidR="00FB1098" w:rsidRPr="0044307F" w:rsidRDefault="003D1F3F" w:rsidP="00FB1098">
      <w:pPr>
        <w:tabs>
          <w:tab w:val="left" w:pos="360"/>
        </w:tabs>
        <w:rPr>
          <w:rFonts w:ascii="Calibri" w:hAnsi="Calibri" w:cs="Arial"/>
        </w:rPr>
      </w:pPr>
      <w:r>
        <w:rPr>
          <w:rFonts w:ascii="Calibri" w:hAnsi="Calibri" w:cs="Arial"/>
        </w:rPr>
        <w:t>Written Assignments</w:t>
      </w:r>
      <w:r w:rsidR="005251DD" w:rsidRPr="0044307F">
        <w:rPr>
          <w:rFonts w:ascii="Calibri" w:hAnsi="Calibri" w:cs="Arial"/>
        </w:rPr>
        <w:t>, 20%</w:t>
      </w:r>
    </w:p>
    <w:p w14:paraId="5569BBB7" w14:textId="4D4D0258" w:rsidR="00D35E3F" w:rsidRPr="0044307F" w:rsidRDefault="003D1F3F" w:rsidP="00FB1098">
      <w:pPr>
        <w:tabs>
          <w:tab w:val="left" w:pos="360"/>
        </w:tabs>
        <w:ind w:left="720"/>
        <w:rPr>
          <w:rFonts w:ascii="Calibri" w:hAnsi="Calibri" w:cs="Arial"/>
        </w:rPr>
      </w:pPr>
      <w:r>
        <w:rPr>
          <w:rFonts w:ascii="Calibri" w:hAnsi="Calibri" w:cs="Arial"/>
        </w:rPr>
        <w:t>Three written assignments</w:t>
      </w:r>
      <w:r w:rsidR="00A67E96">
        <w:rPr>
          <w:rFonts w:ascii="Calibri" w:hAnsi="Calibri" w:cs="Arial"/>
        </w:rPr>
        <w:t xml:space="preserve"> will be assigned over the semester</w:t>
      </w:r>
    </w:p>
    <w:p w14:paraId="54533565" w14:textId="77777777" w:rsidR="00D35E3F" w:rsidRPr="0044307F" w:rsidRDefault="00D35E3F" w:rsidP="00D35E3F">
      <w:pPr>
        <w:tabs>
          <w:tab w:val="left" w:pos="360"/>
        </w:tabs>
        <w:rPr>
          <w:rFonts w:ascii="Calibri" w:hAnsi="Calibri" w:cs="Arial"/>
        </w:rPr>
      </w:pPr>
    </w:p>
    <w:p w14:paraId="17343C56" w14:textId="6F5E5124" w:rsidR="00D35E3F" w:rsidRPr="0044307F" w:rsidRDefault="00D35E3F" w:rsidP="00D35E3F">
      <w:pPr>
        <w:tabs>
          <w:tab w:val="left" w:pos="360"/>
        </w:tabs>
        <w:rPr>
          <w:rFonts w:ascii="Calibri" w:hAnsi="Calibri" w:cs="Arial"/>
        </w:rPr>
      </w:pPr>
      <w:r w:rsidRPr="0044307F">
        <w:rPr>
          <w:rFonts w:ascii="Calibri" w:hAnsi="Calibri" w:cs="Arial"/>
        </w:rPr>
        <w:t>Mid-term</w:t>
      </w:r>
      <w:r w:rsidR="006239D6">
        <w:rPr>
          <w:rFonts w:ascii="Calibri" w:hAnsi="Calibri" w:cs="Arial"/>
        </w:rPr>
        <w:t xml:space="preserve"> Examinations</w:t>
      </w:r>
      <w:r w:rsidR="00ED2482">
        <w:rPr>
          <w:rFonts w:ascii="Calibri" w:hAnsi="Calibri" w:cs="Arial"/>
        </w:rPr>
        <w:t xml:space="preserve"> (20</w:t>
      </w:r>
      <w:r w:rsidRPr="0044307F">
        <w:rPr>
          <w:rFonts w:ascii="Calibri" w:hAnsi="Calibri" w:cs="Arial"/>
        </w:rPr>
        <w:t>%) and F</w:t>
      </w:r>
      <w:r w:rsidR="006239D6">
        <w:rPr>
          <w:rFonts w:ascii="Calibri" w:hAnsi="Calibri" w:cs="Arial"/>
        </w:rPr>
        <w:t>inal Examination</w:t>
      </w:r>
      <w:r w:rsidR="005251DD" w:rsidRPr="0044307F">
        <w:rPr>
          <w:rFonts w:ascii="Calibri" w:hAnsi="Calibri" w:cs="Arial"/>
        </w:rPr>
        <w:t xml:space="preserve"> (20</w:t>
      </w:r>
      <w:r w:rsidRPr="0044307F">
        <w:rPr>
          <w:rFonts w:ascii="Calibri" w:hAnsi="Calibri" w:cs="Arial"/>
        </w:rPr>
        <w:t>%)</w:t>
      </w:r>
    </w:p>
    <w:p w14:paraId="49FB5E26" w14:textId="77777777" w:rsidR="00D35E3F" w:rsidRDefault="00D35E3F" w:rsidP="00D35E3F">
      <w:pPr>
        <w:tabs>
          <w:tab w:val="left" w:pos="720"/>
          <w:tab w:val="right" w:pos="3840"/>
        </w:tabs>
        <w:ind w:left="720"/>
        <w:rPr>
          <w:rFonts w:ascii="Calibri" w:hAnsi="Calibri" w:cs="Arial"/>
        </w:rPr>
      </w:pPr>
      <w:r w:rsidRPr="0044307F">
        <w:rPr>
          <w:rFonts w:ascii="Calibri" w:hAnsi="Calibri" w:cs="Arial"/>
        </w:rPr>
        <w:t>The format may be true/false, multiple choice, short answer, or problems. The instructor will not administer make-up examinations unless there is an acceptable excuse.  If you know that you will not be able to take an exam during its scheduled time, please inform the instructor and make appropriate arrangements.</w:t>
      </w:r>
    </w:p>
    <w:p w14:paraId="465A0CA0" w14:textId="77777777" w:rsidR="003D1F3F" w:rsidRDefault="003D1F3F" w:rsidP="00D35E3F">
      <w:pPr>
        <w:tabs>
          <w:tab w:val="left" w:pos="720"/>
          <w:tab w:val="right" w:pos="3840"/>
        </w:tabs>
        <w:ind w:left="720"/>
        <w:rPr>
          <w:rFonts w:ascii="Calibri" w:hAnsi="Calibri" w:cs="Arial"/>
        </w:rPr>
      </w:pPr>
    </w:p>
    <w:p w14:paraId="5A7E65B2" w14:textId="23D38AC5" w:rsidR="003D1F3F" w:rsidRPr="0044307F" w:rsidRDefault="003D1F3F" w:rsidP="003D1F3F">
      <w:pPr>
        <w:tabs>
          <w:tab w:val="left" w:pos="360"/>
        </w:tabs>
        <w:rPr>
          <w:rFonts w:ascii="Calibri" w:hAnsi="Calibri" w:cs="Arial"/>
        </w:rPr>
      </w:pPr>
      <w:r>
        <w:rPr>
          <w:rFonts w:ascii="Calibri" w:hAnsi="Calibri" w:cs="Arial"/>
        </w:rPr>
        <w:t>Extra Credit</w:t>
      </w:r>
    </w:p>
    <w:p w14:paraId="3E1035A1" w14:textId="7923A007" w:rsidR="003D1F3F" w:rsidRPr="0044307F" w:rsidRDefault="003D1F3F" w:rsidP="003D1F3F">
      <w:pPr>
        <w:tabs>
          <w:tab w:val="left" w:pos="360"/>
        </w:tabs>
        <w:ind w:left="720"/>
        <w:rPr>
          <w:rFonts w:ascii="Calibri" w:hAnsi="Calibri" w:cs="Arial"/>
        </w:rPr>
      </w:pPr>
      <w:r>
        <w:rPr>
          <w:rFonts w:ascii="Calibri" w:hAnsi="Calibri" w:cs="Arial"/>
        </w:rPr>
        <w:t xml:space="preserve">Opportunities to earn “extra credit” will be available when preparing written assignments, performing peer assessments and taking exams. Up to </w:t>
      </w:r>
      <w:r w:rsidR="00A67E96">
        <w:rPr>
          <w:rFonts w:ascii="Calibri" w:hAnsi="Calibri" w:cs="Arial"/>
        </w:rPr>
        <w:t>4 percentage points of successfully earned extra credit may be applied to your grade to offset missed quizzes.</w:t>
      </w:r>
    </w:p>
    <w:p w14:paraId="07A31F2F" w14:textId="77777777" w:rsidR="003D1F3F" w:rsidRPr="0044307F" w:rsidRDefault="003D1F3F" w:rsidP="00D35E3F">
      <w:pPr>
        <w:tabs>
          <w:tab w:val="left" w:pos="720"/>
          <w:tab w:val="right" w:pos="3840"/>
        </w:tabs>
        <w:ind w:left="720"/>
        <w:rPr>
          <w:rFonts w:ascii="Calibri" w:hAnsi="Calibri" w:cs="Arial"/>
        </w:rPr>
      </w:pPr>
    </w:p>
    <w:p w14:paraId="4B57A667" w14:textId="77777777" w:rsidR="00D35E3F" w:rsidRPr="0044307F" w:rsidRDefault="00D35E3F" w:rsidP="00D35E3F">
      <w:pPr>
        <w:rPr>
          <w:rFonts w:ascii="Calibri" w:hAnsi="Calibri"/>
          <w:lang w:eastAsia="en-US"/>
        </w:rPr>
      </w:pPr>
    </w:p>
    <w:p w14:paraId="2931BE16" w14:textId="77777777" w:rsidR="009E5B1F" w:rsidRDefault="009E5B1F">
      <w:pPr>
        <w:rPr>
          <w:rFonts w:ascii="Calibri" w:eastAsia="Times New Roman" w:hAnsi="Calibri" w:cs="Arial"/>
          <w:b/>
          <w:bCs/>
          <w:iCs/>
          <w:lang w:eastAsia="en-US"/>
        </w:rPr>
      </w:pPr>
      <w:r>
        <w:rPr>
          <w:rFonts w:ascii="Calibri" w:hAnsi="Calibri"/>
        </w:rPr>
        <w:br w:type="page"/>
      </w:r>
    </w:p>
    <w:p w14:paraId="7C97AC02" w14:textId="7900A7C9" w:rsidR="00E9560F" w:rsidRPr="0044307F" w:rsidRDefault="00AD3780" w:rsidP="00AD3780">
      <w:pPr>
        <w:pStyle w:val="Heading2"/>
        <w:rPr>
          <w:rFonts w:ascii="Calibri" w:hAnsi="Calibri"/>
          <w:szCs w:val="24"/>
        </w:rPr>
      </w:pPr>
      <w:r w:rsidRPr="0044307F">
        <w:rPr>
          <w:rFonts w:ascii="Calibri" w:hAnsi="Calibri"/>
          <w:szCs w:val="24"/>
        </w:rPr>
        <w:lastRenderedPageBreak/>
        <w:t>Grading Policy</w:t>
      </w:r>
    </w:p>
    <w:tbl>
      <w:tblPr>
        <w:tblW w:w="8748" w:type="dxa"/>
        <w:tblBorders>
          <w:top w:val="nil"/>
          <w:left w:val="nil"/>
          <w:right w:val="nil"/>
        </w:tblBorders>
        <w:tblLook w:val="0000" w:firstRow="0" w:lastRow="0" w:firstColumn="0" w:lastColumn="0" w:noHBand="0" w:noVBand="0"/>
      </w:tblPr>
      <w:tblGrid>
        <w:gridCol w:w="4428"/>
        <w:gridCol w:w="4320"/>
      </w:tblGrid>
      <w:tr w:rsidR="009E5B1F" w14:paraId="062FB296" w14:textId="77777777" w:rsidTr="009E5B1F">
        <w:tc>
          <w:tcPr>
            <w:tcW w:w="4428" w:type="dxa"/>
            <w:tcBorders>
              <w:top w:val="single" w:sz="10" w:space="0" w:color="000000"/>
              <w:left w:val="single" w:sz="10" w:space="0" w:color="000000"/>
              <w:bottom w:val="single" w:sz="10" w:space="0" w:color="000000"/>
              <w:right w:val="single" w:sz="10" w:space="0" w:color="000000"/>
            </w:tcBorders>
            <w:tcMar>
              <w:top w:w="144" w:type="nil"/>
              <w:right w:w="144" w:type="nil"/>
            </w:tcMar>
          </w:tcPr>
          <w:p w14:paraId="590E38DE" w14:textId="77777777" w:rsidR="009E5B1F" w:rsidRDefault="009E5B1F">
            <w:pPr>
              <w:widowControl w:val="0"/>
              <w:autoSpaceDE w:val="0"/>
              <w:autoSpaceDN w:val="0"/>
              <w:adjustRightInd w:val="0"/>
              <w:rPr>
                <w:rFonts w:ascii="Helvetica" w:hAnsi="Helvetica" w:cs="Helvetica"/>
                <w:lang w:eastAsia="zh-TW"/>
              </w:rPr>
            </w:pPr>
            <w:r>
              <w:rPr>
                <w:rFonts w:ascii="Calibri" w:hAnsi="Calibri" w:cs="Calibri"/>
                <w:b/>
                <w:bCs/>
                <w:sz w:val="30"/>
                <w:szCs w:val="30"/>
                <w:lang w:eastAsia="zh-TW"/>
              </w:rPr>
              <w:t>Percentage.</w:t>
            </w:r>
          </w:p>
        </w:tc>
        <w:tc>
          <w:tcPr>
            <w:tcW w:w="4320" w:type="dxa"/>
            <w:tcBorders>
              <w:top w:val="single" w:sz="10" w:space="0" w:color="000000"/>
              <w:bottom w:val="single" w:sz="10" w:space="0" w:color="000000"/>
              <w:right w:val="single" w:sz="10" w:space="0" w:color="000000"/>
            </w:tcBorders>
            <w:tcMar>
              <w:top w:w="144" w:type="nil"/>
              <w:right w:w="144" w:type="nil"/>
            </w:tcMar>
          </w:tcPr>
          <w:p w14:paraId="11A87225" w14:textId="77777777" w:rsidR="009E5B1F" w:rsidRDefault="009E5B1F">
            <w:pPr>
              <w:widowControl w:val="0"/>
              <w:autoSpaceDE w:val="0"/>
              <w:autoSpaceDN w:val="0"/>
              <w:adjustRightInd w:val="0"/>
              <w:rPr>
                <w:rFonts w:ascii="Helvetica" w:hAnsi="Helvetica" w:cs="Helvetica"/>
                <w:lang w:eastAsia="zh-TW"/>
              </w:rPr>
            </w:pPr>
            <w:r>
              <w:rPr>
                <w:rFonts w:ascii="Calibri" w:hAnsi="Calibri" w:cs="Calibri"/>
                <w:b/>
                <w:bCs/>
                <w:sz w:val="30"/>
                <w:szCs w:val="30"/>
                <w:lang w:eastAsia="zh-TW"/>
              </w:rPr>
              <w:t>Grade.</w:t>
            </w:r>
          </w:p>
        </w:tc>
      </w:tr>
      <w:tr w:rsidR="009E5B1F" w14:paraId="18388A80" w14:textId="77777777" w:rsidTr="009E5B1F">
        <w:tblPrEx>
          <w:tblBorders>
            <w:top w:val="none" w:sz="0" w:space="0" w:color="auto"/>
          </w:tblBorders>
        </w:tblPrEx>
        <w:tc>
          <w:tcPr>
            <w:tcW w:w="4428" w:type="dxa"/>
            <w:tcBorders>
              <w:left w:val="single" w:sz="10" w:space="0" w:color="000000"/>
              <w:bottom w:val="single" w:sz="10" w:space="0" w:color="000000"/>
              <w:right w:val="single" w:sz="10" w:space="0" w:color="000000"/>
            </w:tcBorders>
            <w:tcMar>
              <w:top w:w="144" w:type="nil"/>
              <w:right w:w="144" w:type="nil"/>
            </w:tcMar>
          </w:tcPr>
          <w:p w14:paraId="6EE2E05B" w14:textId="77777777" w:rsidR="009E5B1F" w:rsidRDefault="009E5B1F">
            <w:pPr>
              <w:widowControl w:val="0"/>
              <w:autoSpaceDE w:val="0"/>
              <w:autoSpaceDN w:val="0"/>
              <w:adjustRightInd w:val="0"/>
              <w:rPr>
                <w:rFonts w:ascii="Helvetica" w:hAnsi="Helvetica" w:cs="Helvetica"/>
                <w:lang w:eastAsia="zh-TW"/>
              </w:rPr>
            </w:pPr>
            <w:r>
              <w:rPr>
                <w:rFonts w:ascii="Calibri" w:hAnsi="Calibri" w:cs="Calibri"/>
                <w:sz w:val="30"/>
                <w:szCs w:val="30"/>
                <w:lang w:eastAsia="zh-TW"/>
              </w:rPr>
              <w:t>96 to 100.</w:t>
            </w:r>
          </w:p>
        </w:tc>
        <w:tc>
          <w:tcPr>
            <w:tcW w:w="4320" w:type="dxa"/>
            <w:tcBorders>
              <w:bottom w:val="single" w:sz="10" w:space="0" w:color="000000"/>
              <w:right w:val="single" w:sz="10" w:space="0" w:color="000000"/>
            </w:tcBorders>
            <w:tcMar>
              <w:top w:w="144" w:type="nil"/>
              <w:right w:w="144" w:type="nil"/>
            </w:tcMar>
          </w:tcPr>
          <w:p w14:paraId="10C60849" w14:textId="77777777" w:rsidR="009E5B1F" w:rsidRDefault="009E5B1F">
            <w:pPr>
              <w:widowControl w:val="0"/>
              <w:autoSpaceDE w:val="0"/>
              <w:autoSpaceDN w:val="0"/>
              <w:adjustRightInd w:val="0"/>
              <w:rPr>
                <w:rFonts w:ascii="Helvetica" w:hAnsi="Helvetica" w:cs="Helvetica"/>
                <w:lang w:eastAsia="zh-TW"/>
              </w:rPr>
            </w:pPr>
            <w:r>
              <w:rPr>
                <w:rFonts w:ascii="Calibri" w:hAnsi="Calibri" w:cs="Calibri"/>
                <w:sz w:val="30"/>
                <w:szCs w:val="30"/>
                <w:lang w:eastAsia="zh-TW"/>
              </w:rPr>
              <w:t>A plus.</w:t>
            </w:r>
          </w:p>
        </w:tc>
      </w:tr>
      <w:tr w:rsidR="009E5B1F" w14:paraId="11DDEB87" w14:textId="77777777" w:rsidTr="009E5B1F">
        <w:tblPrEx>
          <w:tblBorders>
            <w:top w:val="none" w:sz="0" w:space="0" w:color="auto"/>
          </w:tblBorders>
        </w:tblPrEx>
        <w:tc>
          <w:tcPr>
            <w:tcW w:w="4428" w:type="dxa"/>
            <w:tcBorders>
              <w:left w:val="single" w:sz="10" w:space="0" w:color="000000"/>
              <w:bottom w:val="single" w:sz="10" w:space="0" w:color="000000"/>
              <w:right w:val="single" w:sz="10" w:space="0" w:color="000000"/>
            </w:tcBorders>
            <w:tcMar>
              <w:top w:w="144" w:type="nil"/>
              <w:right w:w="144" w:type="nil"/>
            </w:tcMar>
          </w:tcPr>
          <w:p w14:paraId="4C2609E5" w14:textId="77777777" w:rsidR="009E5B1F" w:rsidRDefault="009E5B1F">
            <w:pPr>
              <w:widowControl w:val="0"/>
              <w:autoSpaceDE w:val="0"/>
              <w:autoSpaceDN w:val="0"/>
              <w:adjustRightInd w:val="0"/>
              <w:rPr>
                <w:rFonts w:ascii="Helvetica" w:hAnsi="Helvetica" w:cs="Helvetica"/>
                <w:lang w:eastAsia="zh-TW"/>
              </w:rPr>
            </w:pPr>
            <w:r>
              <w:rPr>
                <w:rFonts w:ascii="Calibri" w:hAnsi="Calibri" w:cs="Calibri"/>
                <w:sz w:val="30"/>
                <w:szCs w:val="30"/>
                <w:lang w:eastAsia="zh-TW"/>
              </w:rPr>
              <w:t>93 to 95.</w:t>
            </w:r>
          </w:p>
        </w:tc>
        <w:tc>
          <w:tcPr>
            <w:tcW w:w="4320" w:type="dxa"/>
            <w:tcBorders>
              <w:bottom w:val="single" w:sz="10" w:space="0" w:color="000000"/>
              <w:right w:val="single" w:sz="10" w:space="0" w:color="000000"/>
            </w:tcBorders>
            <w:tcMar>
              <w:top w:w="144" w:type="nil"/>
              <w:right w:w="144" w:type="nil"/>
            </w:tcMar>
          </w:tcPr>
          <w:p w14:paraId="6A567546" w14:textId="77777777" w:rsidR="009E5B1F" w:rsidRDefault="009E5B1F">
            <w:pPr>
              <w:widowControl w:val="0"/>
              <w:autoSpaceDE w:val="0"/>
              <w:autoSpaceDN w:val="0"/>
              <w:adjustRightInd w:val="0"/>
              <w:rPr>
                <w:rFonts w:ascii="Helvetica" w:hAnsi="Helvetica" w:cs="Helvetica"/>
                <w:lang w:eastAsia="zh-TW"/>
              </w:rPr>
            </w:pPr>
            <w:r>
              <w:rPr>
                <w:rFonts w:ascii="Calibri" w:hAnsi="Calibri" w:cs="Calibri"/>
                <w:sz w:val="30"/>
                <w:szCs w:val="30"/>
                <w:lang w:eastAsia="zh-TW"/>
              </w:rPr>
              <w:t>A.</w:t>
            </w:r>
          </w:p>
        </w:tc>
      </w:tr>
      <w:tr w:rsidR="009E5B1F" w14:paraId="4CF3E10F" w14:textId="77777777" w:rsidTr="009E5B1F">
        <w:tblPrEx>
          <w:tblBorders>
            <w:top w:val="none" w:sz="0" w:space="0" w:color="auto"/>
          </w:tblBorders>
        </w:tblPrEx>
        <w:tc>
          <w:tcPr>
            <w:tcW w:w="4428" w:type="dxa"/>
            <w:tcBorders>
              <w:left w:val="single" w:sz="10" w:space="0" w:color="000000"/>
              <w:bottom w:val="single" w:sz="10" w:space="0" w:color="000000"/>
              <w:right w:val="single" w:sz="10" w:space="0" w:color="000000"/>
            </w:tcBorders>
            <w:tcMar>
              <w:top w:w="144" w:type="nil"/>
              <w:right w:w="144" w:type="nil"/>
            </w:tcMar>
          </w:tcPr>
          <w:p w14:paraId="09A15F81" w14:textId="77777777" w:rsidR="009E5B1F" w:rsidRDefault="009E5B1F">
            <w:pPr>
              <w:widowControl w:val="0"/>
              <w:autoSpaceDE w:val="0"/>
              <w:autoSpaceDN w:val="0"/>
              <w:adjustRightInd w:val="0"/>
              <w:rPr>
                <w:rFonts w:ascii="Helvetica" w:hAnsi="Helvetica" w:cs="Helvetica"/>
                <w:lang w:eastAsia="zh-TW"/>
              </w:rPr>
            </w:pPr>
            <w:r>
              <w:rPr>
                <w:rFonts w:ascii="Calibri" w:hAnsi="Calibri" w:cs="Calibri"/>
                <w:sz w:val="30"/>
                <w:szCs w:val="30"/>
                <w:lang w:eastAsia="zh-TW"/>
              </w:rPr>
              <w:t>90 to 92.</w:t>
            </w:r>
          </w:p>
        </w:tc>
        <w:tc>
          <w:tcPr>
            <w:tcW w:w="4320" w:type="dxa"/>
            <w:tcBorders>
              <w:bottom w:val="single" w:sz="10" w:space="0" w:color="000000"/>
              <w:right w:val="single" w:sz="10" w:space="0" w:color="000000"/>
            </w:tcBorders>
            <w:tcMar>
              <w:top w:w="144" w:type="nil"/>
              <w:right w:w="144" w:type="nil"/>
            </w:tcMar>
          </w:tcPr>
          <w:p w14:paraId="0ED999F4" w14:textId="77777777" w:rsidR="009E5B1F" w:rsidRDefault="009E5B1F">
            <w:pPr>
              <w:widowControl w:val="0"/>
              <w:autoSpaceDE w:val="0"/>
              <w:autoSpaceDN w:val="0"/>
              <w:adjustRightInd w:val="0"/>
              <w:rPr>
                <w:rFonts w:ascii="Helvetica" w:hAnsi="Helvetica" w:cs="Helvetica"/>
                <w:lang w:eastAsia="zh-TW"/>
              </w:rPr>
            </w:pPr>
            <w:r>
              <w:rPr>
                <w:rFonts w:ascii="Calibri" w:hAnsi="Calibri" w:cs="Calibri"/>
                <w:sz w:val="30"/>
                <w:szCs w:val="30"/>
                <w:lang w:eastAsia="zh-TW"/>
              </w:rPr>
              <w:t>A minus.</w:t>
            </w:r>
          </w:p>
        </w:tc>
      </w:tr>
      <w:tr w:rsidR="009E5B1F" w14:paraId="11E31EAF" w14:textId="77777777" w:rsidTr="009E5B1F">
        <w:tblPrEx>
          <w:tblBorders>
            <w:top w:val="none" w:sz="0" w:space="0" w:color="auto"/>
          </w:tblBorders>
        </w:tblPrEx>
        <w:tc>
          <w:tcPr>
            <w:tcW w:w="4428" w:type="dxa"/>
            <w:tcBorders>
              <w:left w:val="single" w:sz="10" w:space="0" w:color="000000"/>
              <w:bottom w:val="single" w:sz="10" w:space="0" w:color="000000"/>
              <w:right w:val="single" w:sz="10" w:space="0" w:color="000000"/>
            </w:tcBorders>
            <w:tcMar>
              <w:top w:w="144" w:type="nil"/>
              <w:right w:w="144" w:type="nil"/>
            </w:tcMar>
          </w:tcPr>
          <w:p w14:paraId="430DD7DD" w14:textId="77777777" w:rsidR="009E5B1F" w:rsidRDefault="009E5B1F">
            <w:pPr>
              <w:widowControl w:val="0"/>
              <w:autoSpaceDE w:val="0"/>
              <w:autoSpaceDN w:val="0"/>
              <w:adjustRightInd w:val="0"/>
              <w:rPr>
                <w:rFonts w:ascii="Helvetica" w:hAnsi="Helvetica" w:cs="Helvetica"/>
                <w:lang w:eastAsia="zh-TW"/>
              </w:rPr>
            </w:pPr>
            <w:r>
              <w:rPr>
                <w:rFonts w:ascii="Calibri" w:hAnsi="Calibri" w:cs="Calibri"/>
                <w:sz w:val="30"/>
                <w:szCs w:val="30"/>
                <w:lang w:eastAsia="zh-TW"/>
              </w:rPr>
              <w:t>86 to 89.</w:t>
            </w:r>
          </w:p>
        </w:tc>
        <w:tc>
          <w:tcPr>
            <w:tcW w:w="4320" w:type="dxa"/>
            <w:tcBorders>
              <w:bottom w:val="single" w:sz="10" w:space="0" w:color="000000"/>
              <w:right w:val="single" w:sz="10" w:space="0" w:color="000000"/>
            </w:tcBorders>
            <w:tcMar>
              <w:top w:w="144" w:type="nil"/>
              <w:right w:w="144" w:type="nil"/>
            </w:tcMar>
          </w:tcPr>
          <w:p w14:paraId="051F03D8" w14:textId="77777777" w:rsidR="009E5B1F" w:rsidRDefault="009E5B1F">
            <w:pPr>
              <w:widowControl w:val="0"/>
              <w:autoSpaceDE w:val="0"/>
              <w:autoSpaceDN w:val="0"/>
              <w:adjustRightInd w:val="0"/>
              <w:rPr>
                <w:rFonts w:ascii="Helvetica" w:hAnsi="Helvetica" w:cs="Helvetica"/>
                <w:lang w:eastAsia="zh-TW"/>
              </w:rPr>
            </w:pPr>
            <w:r>
              <w:rPr>
                <w:rFonts w:ascii="Calibri" w:hAnsi="Calibri" w:cs="Calibri"/>
                <w:sz w:val="30"/>
                <w:szCs w:val="30"/>
                <w:lang w:eastAsia="zh-TW"/>
              </w:rPr>
              <w:t>B plus.</w:t>
            </w:r>
          </w:p>
        </w:tc>
      </w:tr>
      <w:tr w:rsidR="009E5B1F" w14:paraId="7B392C8B" w14:textId="77777777" w:rsidTr="009E5B1F">
        <w:tblPrEx>
          <w:tblBorders>
            <w:top w:val="none" w:sz="0" w:space="0" w:color="auto"/>
          </w:tblBorders>
        </w:tblPrEx>
        <w:tc>
          <w:tcPr>
            <w:tcW w:w="4428" w:type="dxa"/>
            <w:tcBorders>
              <w:left w:val="single" w:sz="10" w:space="0" w:color="000000"/>
              <w:bottom w:val="single" w:sz="10" w:space="0" w:color="000000"/>
              <w:right w:val="single" w:sz="10" w:space="0" w:color="000000"/>
            </w:tcBorders>
            <w:tcMar>
              <w:top w:w="144" w:type="nil"/>
              <w:right w:w="144" w:type="nil"/>
            </w:tcMar>
          </w:tcPr>
          <w:p w14:paraId="511CCF4E" w14:textId="77777777" w:rsidR="009E5B1F" w:rsidRDefault="009E5B1F">
            <w:pPr>
              <w:widowControl w:val="0"/>
              <w:autoSpaceDE w:val="0"/>
              <w:autoSpaceDN w:val="0"/>
              <w:adjustRightInd w:val="0"/>
              <w:rPr>
                <w:rFonts w:ascii="Helvetica" w:hAnsi="Helvetica" w:cs="Helvetica"/>
                <w:lang w:eastAsia="zh-TW"/>
              </w:rPr>
            </w:pPr>
            <w:r>
              <w:rPr>
                <w:rFonts w:ascii="Calibri" w:hAnsi="Calibri" w:cs="Calibri"/>
                <w:sz w:val="30"/>
                <w:szCs w:val="30"/>
                <w:lang w:eastAsia="zh-TW"/>
              </w:rPr>
              <w:t>83 to 85.</w:t>
            </w:r>
          </w:p>
        </w:tc>
        <w:tc>
          <w:tcPr>
            <w:tcW w:w="4320" w:type="dxa"/>
            <w:tcBorders>
              <w:bottom w:val="single" w:sz="10" w:space="0" w:color="000000"/>
              <w:right w:val="single" w:sz="10" w:space="0" w:color="000000"/>
            </w:tcBorders>
            <w:tcMar>
              <w:top w:w="144" w:type="nil"/>
              <w:right w:w="144" w:type="nil"/>
            </w:tcMar>
          </w:tcPr>
          <w:p w14:paraId="5949B1DC" w14:textId="77777777" w:rsidR="009E5B1F" w:rsidRDefault="009E5B1F">
            <w:pPr>
              <w:widowControl w:val="0"/>
              <w:autoSpaceDE w:val="0"/>
              <w:autoSpaceDN w:val="0"/>
              <w:adjustRightInd w:val="0"/>
              <w:rPr>
                <w:rFonts w:ascii="Helvetica" w:hAnsi="Helvetica" w:cs="Helvetica"/>
                <w:lang w:eastAsia="zh-TW"/>
              </w:rPr>
            </w:pPr>
            <w:r>
              <w:rPr>
                <w:rFonts w:ascii="Calibri" w:hAnsi="Calibri" w:cs="Calibri"/>
                <w:sz w:val="30"/>
                <w:szCs w:val="30"/>
                <w:lang w:eastAsia="zh-TW"/>
              </w:rPr>
              <w:t>B.</w:t>
            </w:r>
          </w:p>
        </w:tc>
      </w:tr>
      <w:tr w:rsidR="009E5B1F" w14:paraId="3BEB9276" w14:textId="77777777" w:rsidTr="009E5B1F">
        <w:tblPrEx>
          <w:tblBorders>
            <w:top w:val="none" w:sz="0" w:space="0" w:color="auto"/>
          </w:tblBorders>
        </w:tblPrEx>
        <w:tc>
          <w:tcPr>
            <w:tcW w:w="4428" w:type="dxa"/>
            <w:tcBorders>
              <w:left w:val="single" w:sz="10" w:space="0" w:color="000000"/>
              <w:bottom w:val="single" w:sz="10" w:space="0" w:color="000000"/>
              <w:right w:val="single" w:sz="10" w:space="0" w:color="000000"/>
            </w:tcBorders>
            <w:tcMar>
              <w:top w:w="144" w:type="nil"/>
              <w:right w:w="144" w:type="nil"/>
            </w:tcMar>
          </w:tcPr>
          <w:p w14:paraId="5B6ED8B7" w14:textId="77777777" w:rsidR="009E5B1F" w:rsidRDefault="009E5B1F">
            <w:pPr>
              <w:widowControl w:val="0"/>
              <w:autoSpaceDE w:val="0"/>
              <w:autoSpaceDN w:val="0"/>
              <w:adjustRightInd w:val="0"/>
              <w:rPr>
                <w:rFonts w:ascii="Helvetica" w:hAnsi="Helvetica" w:cs="Helvetica"/>
                <w:lang w:eastAsia="zh-TW"/>
              </w:rPr>
            </w:pPr>
            <w:r>
              <w:rPr>
                <w:rFonts w:ascii="Calibri" w:hAnsi="Calibri" w:cs="Calibri"/>
                <w:sz w:val="30"/>
                <w:szCs w:val="30"/>
                <w:lang w:eastAsia="zh-TW"/>
              </w:rPr>
              <w:t>80 to 82.</w:t>
            </w:r>
          </w:p>
        </w:tc>
        <w:tc>
          <w:tcPr>
            <w:tcW w:w="4320" w:type="dxa"/>
            <w:tcBorders>
              <w:bottom w:val="single" w:sz="10" w:space="0" w:color="000000"/>
              <w:right w:val="single" w:sz="10" w:space="0" w:color="000000"/>
            </w:tcBorders>
            <w:tcMar>
              <w:top w:w="144" w:type="nil"/>
              <w:right w:w="144" w:type="nil"/>
            </w:tcMar>
          </w:tcPr>
          <w:p w14:paraId="467CC703" w14:textId="77777777" w:rsidR="009E5B1F" w:rsidRDefault="009E5B1F">
            <w:pPr>
              <w:widowControl w:val="0"/>
              <w:autoSpaceDE w:val="0"/>
              <w:autoSpaceDN w:val="0"/>
              <w:adjustRightInd w:val="0"/>
              <w:rPr>
                <w:rFonts w:ascii="Helvetica" w:hAnsi="Helvetica" w:cs="Helvetica"/>
                <w:lang w:eastAsia="zh-TW"/>
              </w:rPr>
            </w:pPr>
            <w:r>
              <w:rPr>
                <w:rFonts w:ascii="Calibri" w:hAnsi="Calibri" w:cs="Calibri"/>
                <w:sz w:val="30"/>
                <w:szCs w:val="30"/>
                <w:lang w:eastAsia="zh-TW"/>
              </w:rPr>
              <w:t>B minus.</w:t>
            </w:r>
          </w:p>
        </w:tc>
      </w:tr>
      <w:tr w:rsidR="009E5B1F" w14:paraId="00E04473" w14:textId="77777777" w:rsidTr="009E5B1F">
        <w:tblPrEx>
          <w:tblBorders>
            <w:top w:val="none" w:sz="0" w:space="0" w:color="auto"/>
          </w:tblBorders>
        </w:tblPrEx>
        <w:tc>
          <w:tcPr>
            <w:tcW w:w="4428" w:type="dxa"/>
            <w:tcBorders>
              <w:left w:val="single" w:sz="10" w:space="0" w:color="000000"/>
              <w:bottom w:val="single" w:sz="10" w:space="0" w:color="000000"/>
              <w:right w:val="single" w:sz="10" w:space="0" w:color="000000"/>
            </w:tcBorders>
            <w:tcMar>
              <w:top w:w="144" w:type="nil"/>
              <w:right w:w="144" w:type="nil"/>
            </w:tcMar>
          </w:tcPr>
          <w:p w14:paraId="575E8093" w14:textId="77777777" w:rsidR="009E5B1F" w:rsidRDefault="009E5B1F">
            <w:pPr>
              <w:widowControl w:val="0"/>
              <w:autoSpaceDE w:val="0"/>
              <w:autoSpaceDN w:val="0"/>
              <w:adjustRightInd w:val="0"/>
              <w:rPr>
                <w:rFonts w:ascii="Helvetica" w:hAnsi="Helvetica" w:cs="Helvetica"/>
                <w:lang w:eastAsia="zh-TW"/>
              </w:rPr>
            </w:pPr>
            <w:r>
              <w:rPr>
                <w:rFonts w:ascii="Calibri" w:hAnsi="Calibri" w:cs="Calibri"/>
                <w:sz w:val="30"/>
                <w:szCs w:val="30"/>
                <w:lang w:eastAsia="zh-TW"/>
              </w:rPr>
              <w:t>76 to 79.</w:t>
            </w:r>
          </w:p>
        </w:tc>
        <w:tc>
          <w:tcPr>
            <w:tcW w:w="4320" w:type="dxa"/>
            <w:tcBorders>
              <w:bottom w:val="single" w:sz="10" w:space="0" w:color="000000"/>
              <w:right w:val="single" w:sz="10" w:space="0" w:color="000000"/>
            </w:tcBorders>
            <w:tcMar>
              <w:top w:w="144" w:type="nil"/>
              <w:right w:w="144" w:type="nil"/>
            </w:tcMar>
          </w:tcPr>
          <w:p w14:paraId="5F775AB9" w14:textId="77777777" w:rsidR="009E5B1F" w:rsidRDefault="009E5B1F">
            <w:pPr>
              <w:widowControl w:val="0"/>
              <w:autoSpaceDE w:val="0"/>
              <w:autoSpaceDN w:val="0"/>
              <w:adjustRightInd w:val="0"/>
              <w:rPr>
                <w:rFonts w:ascii="Helvetica" w:hAnsi="Helvetica" w:cs="Helvetica"/>
                <w:lang w:eastAsia="zh-TW"/>
              </w:rPr>
            </w:pPr>
            <w:r>
              <w:rPr>
                <w:rFonts w:ascii="Calibri" w:hAnsi="Calibri" w:cs="Calibri"/>
                <w:sz w:val="30"/>
                <w:szCs w:val="30"/>
                <w:lang w:eastAsia="zh-TW"/>
              </w:rPr>
              <w:t>C plus.</w:t>
            </w:r>
          </w:p>
        </w:tc>
      </w:tr>
      <w:tr w:rsidR="009E5B1F" w14:paraId="6F017EAD" w14:textId="77777777" w:rsidTr="009E5B1F">
        <w:tblPrEx>
          <w:tblBorders>
            <w:top w:val="none" w:sz="0" w:space="0" w:color="auto"/>
          </w:tblBorders>
        </w:tblPrEx>
        <w:tc>
          <w:tcPr>
            <w:tcW w:w="4428" w:type="dxa"/>
            <w:tcBorders>
              <w:left w:val="single" w:sz="10" w:space="0" w:color="000000"/>
              <w:bottom w:val="single" w:sz="10" w:space="0" w:color="000000"/>
              <w:right w:val="single" w:sz="10" w:space="0" w:color="000000"/>
            </w:tcBorders>
            <w:tcMar>
              <w:top w:w="144" w:type="nil"/>
              <w:right w:w="144" w:type="nil"/>
            </w:tcMar>
          </w:tcPr>
          <w:p w14:paraId="36AEB011" w14:textId="77777777" w:rsidR="009E5B1F" w:rsidRDefault="009E5B1F">
            <w:pPr>
              <w:widowControl w:val="0"/>
              <w:autoSpaceDE w:val="0"/>
              <w:autoSpaceDN w:val="0"/>
              <w:adjustRightInd w:val="0"/>
              <w:rPr>
                <w:rFonts w:ascii="Helvetica" w:hAnsi="Helvetica" w:cs="Helvetica"/>
                <w:lang w:eastAsia="zh-TW"/>
              </w:rPr>
            </w:pPr>
            <w:r>
              <w:rPr>
                <w:rFonts w:ascii="Calibri" w:hAnsi="Calibri" w:cs="Calibri"/>
                <w:sz w:val="30"/>
                <w:szCs w:val="30"/>
                <w:lang w:eastAsia="zh-TW"/>
              </w:rPr>
              <w:t>73 to 75.</w:t>
            </w:r>
          </w:p>
        </w:tc>
        <w:tc>
          <w:tcPr>
            <w:tcW w:w="4320" w:type="dxa"/>
            <w:tcBorders>
              <w:bottom w:val="single" w:sz="10" w:space="0" w:color="000000"/>
              <w:right w:val="single" w:sz="10" w:space="0" w:color="000000"/>
            </w:tcBorders>
            <w:tcMar>
              <w:top w:w="144" w:type="nil"/>
              <w:right w:w="144" w:type="nil"/>
            </w:tcMar>
          </w:tcPr>
          <w:p w14:paraId="66A5502B" w14:textId="77777777" w:rsidR="009E5B1F" w:rsidRDefault="009E5B1F">
            <w:pPr>
              <w:widowControl w:val="0"/>
              <w:autoSpaceDE w:val="0"/>
              <w:autoSpaceDN w:val="0"/>
              <w:adjustRightInd w:val="0"/>
              <w:rPr>
                <w:rFonts w:ascii="Helvetica" w:hAnsi="Helvetica" w:cs="Helvetica"/>
                <w:lang w:eastAsia="zh-TW"/>
              </w:rPr>
            </w:pPr>
            <w:r>
              <w:rPr>
                <w:rFonts w:ascii="Calibri" w:hAnsi="Calibri" w:cs="Calibri"/>
                <w:sz w:val="30"/>
                <w:szCs w:val="30"/>
                <w:lang w:eastAsia="zh-TW"/>
              </w:rPr>
              <w:t>C.</w:t>
            </w:r>
          </w:p>
        </w:tc>
      </w:tr>
      <w:tr w:rsidR="009E5B1F" w14:paraId="09057435" w14:textId="77777777" w:rsidTr="009E5B1F">
        <w:tblPrEx>
          <w:tblBorders>
            <w:top w:val="none" w:sz="0" w:space="0" w:color="auto"/>
          </w:tblBorders>
        </w:tblPrEx>
        <w:tc>
          <w:tcPr>
            <w:tcW w:w="4428" w:type="dxa"/>
            <w:tcBorders>
              <w:left w:val="single" w:sz="10" w:space="0" w:color="000000"/>
              <w:bottom w:val="single" w:sz="10" w:space="0" w:color="000000"/>
              <w:right w:val="single" w:sz="10" w:space="0" w:color="000000"/>
            </w:tcBorders>
            <w:tcMar>
              <w:top w:w="144" w:type="nil"/>
              <w:right w:w="144" w:type="nil"/>
            </w:tcMar>
          </w:tcPr>
          <w:p w14:paraId="276592C2" w14:textId="77777777" w:rsidR="009E5B1F" w:rsidRDefault="009E5B1F">
            <w:pPr>
              <w:widowControl w:val="0"/>
              <w:autoSpaceDE w:val="0"/>
              <w:autoSpaceDN w:val="0"/>
              <w:adjustRightInd w:val="0"/>
              <w:rPr>
                <w:rFonts w:ascii="Helvetica" w:hAnsi="Helvetica" w:cs="Helvetica"/>
                <w:lang w:eastAsia="zh-TW"/>
              </w:rPr>
            </w:pPr>
            <w:r>
              <w:rPr>
                <w:rFonts w:ascii="Calibri" w:hAnsi="Calibri" w:cs="Calibri"/>
                <w:sz w:val="30"/>
                <w:szCs w:val="30"/>
                <w:lang w:eastAsia="zh-TW"/>
              </w:rPr>
              <w:t>70 to 72.</w:t>
            </w:r>
          </w:p>
        </w:tc>
        <w:tc>
          <w:tcPr>
            <w:tcW w:w="4320" w:type="dxa"/>
            <w:tcBorders>
              <w:bottom w:val="single" w:sz="10" w:space="0" w:color="000000"/>
              <w:right w:val="single" w:sz="10" w:space="0" w:color="000000"/>
            </w:tcBorders>
            <w:tcMar>
              <w:top w:w="144" w:type="nil"/>
              <w:right w:w="144" w:type="nil"/>
            </w:tcMar>
          </w:tcPr>
          <w:p w14:paraId="7EBBE321" w14:textId="77777777" w:rsidR="009E5B1F" w:rsidRDefault="009E5B1F">
            <w:pPr>
              <w:widowControl w:val="0"/>
              <w:autoSpaceDE w:val="0"/>
              <w:autoSpaceDN w:val="0"/>
              <w:adjustRightInd w:val="0"/>
              <w:rPr>
                <w:rFonts w:ascii="Helvetica" w:hAnsi="Helvetica" w:cs="Helvetica"/>
                <w:lang w:eastAsia="zh-TW"/>
              </w:rPr>
            </w:pPr>
            <w:r>
              <w:rPr>
                <w:rFonts w:ascii="Calibri" w:hAnsi="Calibri" w:cs="Calibri"/>
                <w:sz w:val="30"/>
                <w:szCs w:val="30"/>
                <w:lang w:eastAsia="zh-TW"/>
              </w:rPr>
              <w:t>C minus.</w:t>
            </w:r>
          </w:p>
        </w:tc>
      </w:tr>
      <w:tr w:rsidR="009E5B1F" w14:paraId="7E387324" w14:textId="77777777" w:rsidTr="009E5B1F">
        <w:tblPrEx>
          <w:tblBorders>
            <w:top w:val="none" w:sz="0" w:space="0" w:color="auto"/>
          </w:tblBorders>
        </w:tblPrEx>
        <w:tc>
          <w:tcPr>
            <w:tcW w:w="4428" w:type="dxa"/>
            <w:tcBorders>
              <w:left w:val="single" w:sz="10" w:space="0" w:color="000000"/>
              <w:bottom w:val="single" w:sz="10" w:space="0" w:color="000000"/>
              <w:right w:val="single" w:sz="10" w:space="0" w:color="000000"/>
            </w:tcBorders>
            <w:tcMar>
              <w:top w:w="144" w:type="nil"/>
              <w:right w:w="144" w:type="nil"/>
            </w:tcMar>
          </w:tcPr>
          <w:p w14:paraId="3147DB9D" w14:textId="77777777" w:rsidR="009E5B1F" w:rsidRDefault="009E5B1F">
            <w:pPr>
              <w:widowControl w:val="0"/>
              <w:autoSpaceDE w:val="0"/>
              <w:autoSpaceDN w:val="0"/>
              <w:adjustRightInd w:val="0"/>
              <w:rPr>
                <w:rFonts w:ascii="Helvetica" w:hAnsi="Helvetica" w:cs="Helvetica"/>
                <w:lang w:eastAsia="zh-TW"/>
              </w:rPr>
            </w:pPr>
            <w:r>
              <w:rPr>
                <w:rFonts w:ascii="Calibri" w:hAnsi="Calibri" w:cs="Calibri"/>
                <w:sz w:val="30"/>
                <w:szCs w:val="30"/>
                <w:lang w:eastAsia="zh-TW"/>
              </w:rPr>
              <w:t>66 to 69.</w:t>
            </w:r>
          </w:p>
        </w:tc>
        <w:tc>
          <w:tcPr>
            <w:tcW w:w="4320" w:type="dxa"/>
            <w:tcBorders>
              <w:bottom w:val="single" w:sz="10" w:space="0" w:color="000000"/>
              <w:right w:val="single" w:sz="10" w:space="0" w:color="000000"/>
            </w:tcBorders>
            <w:tcMar>
              <w:top w:w="144" w:type="nil"/>
              <w:right w:w="144" w:type="nil"/>
            </w:tcMar>
          </w:tcPr>
          <w:p w14:paraId="2CC0DF04" w14:textId="77777777" w:rsidR="009E5B1F" w:rsidRDefault="009E5B1F">
            <w:pPr>
              <w:widowControl w:val="0"/>
              <w:autoSpaceDE w:val="0"/>
              <w:autoSpaceDN w:val="0"/>
              <w:adjustRightInd w:val="0"/>
              <w:rPr>
                <w:rFonts w:ascii="Helvetica" w:hAnsi="Helvetica" w:cs="Helvetica"/>
                <w:lang w:eastAsia="zh-TW"/>
              </w:rPr>
            </w:pPr>
            <w:r>
              <w:rPr>
                <w:rFonts w:ascii="Calibri" w:hAnsi="Calibri" w:cs="Calibri"/>
                <w:sz w:val="30"/>
                <w:szCs w:val="30"/>
                <w:lang w:eastAsia="zh-TW"/>
              </w:rPr>
              <w:t>D plus.</w:t>
            </w:r>
          </w:p>
        </w:tc>
      </w:tr>
      <w:tr w:rsidR="009E5B1F" w14:paraId="62FDFA8C" w14:textId="77777777" w:rsidTr="009E5B1F">
        <w:tblPrEx>
          <w:tblBorders>
            <w:top w:val="none" w:sz="0" w:space="0" w:color="auto"/>
          </w:tblBorders>
        </w:tblPrEx>
        <w:tc>
          <w:tcPr>
            <w:tcW w:w="4428" w:type="dxa"/>
            <w:tcBorders>
              <w:left w:val="single" w:sz="10" w:space="0" w:color="000000"/>
              <w:bottom w:val="single" w:sz="10" w:space="0" w:color="000000"/>
              <w:right w:val="single" w:sz="10" w:space="0" w:color="000000"/>
            </w:tcBorders>
            <w:tcMar>
              <w:top w:w="144" w:type="nil"/>
              <w:right w:w="144" w:type="nil"/>
            </w:tcMar>
          </w:tcPr>
          <w:p w14:paraId="56A63259" w14:textId="77777777" w:rsidR="009E5B1F" w:rsidRDefault="009E5B1F">
            <w:pPr>
              <w:widowControl w:val="0"/>
              <w:autoSpaceDE w:val="0"/>
              <w:autoSpaceDN w:val="0"/>
              <w:adjustRightInd w:val="0"/>
              <w:rPr>
                <w:rFonts w:ascii="Helvetica" w:hAnsi="Helvetica" w:cs="Helvetica"/>
                <w:lang w:eastAsia="zh-TW"/>
              </w:rPr>
            </w:pPr>
            <w:r>
              <w:rPr>
                <w:rFonts w:ascii="Calibri" w:hAnsi="Calibri" w:cs="Calibri"/>
                <w:sz w:val="30"/>
                <w:szCs w:val="30"/>
                <w:lang w:eastAsia="zh-TW"/>
              </w:rPr>
              <w:t>63 to 65.</w:t>
            </w:r>
          </w:p>
        </w:tc>
        <w:tc>
          <w:tcPr>
            <w:tcW w:w="4320" w:type="dxa"/>
            <w:tcBorders>
              <w:bottom w:val="single" w:sz="10" w:space="0" w:color="000000"/>
              <w:right w:val="single" w:sz="10" w:space="0" w:color="000000"/>
            </w:tcBorders>
            <w:tcMar>
              <w:top w:w="144" w:type="nil"/>
              <w:right w:w="144" w:type="nil"/>
            </w:tcMar>
          </w:tcPr>
          <w:p w14:paraId="40E66D5A" w14:textId="77777777" w:rsidR="009E5B1F" w:rsidRDefault="009E5B1F">
            <w:pPr>
              <w:widowControl w:val="0"/>
              <w:autoSpaceDE w:val="0"/>
              <w:autoSpaceDN w:val="0"/>
              <w:adjustRightInd w:val="0"/>
              <w:rPr>
                <w:rFonts w:ascii="Helvetica" w:hAnsi="Helvetica" w:cs="Helvetica"/>
                <w:lang w:eastAsia="zh-TW"/>
              </w:rPr>
            </w:pPr>
            <w:r>
              <w:rPr>
                <w:rFonts w:ascii="Calibri" w:hAnsi="Calibri" w:cs="Calibri"/>
                <w:sz w:val="30"/>
                <w:szCs w:val="30"/>
                <w:lang w:eastAsia="zh-TW"/>
              </w:rPr>
              <w:t>D.</w:t>
            </w:r>
          </w:p>
        </w:tc>
      </w:tr>
      <w:tr w:rsidR="009E5B1F" w14:paraId="6702FF15" w14:textId="77777777" w:rsidTr="009E5B1F">
        <w:tc>
          <w:tcPr>
            <w:tcW w:w="4428" w:type="dxa"/>
            <w:tcBorders>
              <w:left w:val="single" w:sz="10" w:space="0" w:color="000000"/>
              <w:bottom w:val="single" w:sz="10" w:space="0" w:color="000000"/>
              <w:right w:val="single" w:sz="10" w:space="0" w:color="000000"/>
            </w:tcBorders>
            <w:tcMar>
              <w:top w:w="144" w:type="nil"/>
              <w:right w:w="144" w:type="nil"/>
            </w:tcMar>
          </w:tcPr>
          <w:p w14:paraId="4481B96E" w14:textId="77777777" w:rsidR="009E5B1F" w:rsidRDefault="009E5B1F">
            <w:pPr>
              <w:widowControl w:val="0"/>
              <w:autoSpaceDE w:val="0"/>
              <w:autoSpaceDN w:val="0"/>
              <w:adjustRightInd w:val="0"/>
              <w:rPr>
                <w:rFonts w:ascii="Helvetica" w:hAnsi="Helvetica" w:cs="Helvetica"/>
                <w:lang w:eastAsia="zh-TW"/>
              </w:rPr>
            </w:pPr>
            <w:r>
              <w:rPr>
                <w:rFonts w:ascii="Calibri" w:hAnsi="Calibri" w:cs="Calibri"/>
                <w:sz w:val="30"/>
                <w:szCs w:val="30"/>
                <w:lang w:eastAsia="zh-TW"/>
              </w:rPr>
              <w:t>60 to 62.</w:t>
            </w:r>
          </w:p>
        </w:tc>
        <w:tc>
          <w:tcPr>
            <w:tcW w:w="4320" w:type="dxa"/>
            <w:tcBorders>
              <w:bottom w:val="single" w:sz="10" w:space="0" w:color="000000"/>
              <w:right w:val="single" w:sz="10" w:space="0" w:color="000000"/>
            </w:tcBorders>
            <w:tcMar>
              <w:top w:w="144" w:type="nil"/>
              <w:right w:w="144" w:type="nil"/>
            </w:tcMar>
          </w:tcPr>
          <w:p w14:paraId="3FB3925E" w14:textId="77777777" w:rsidR="009E5B1F" w:rsidRDefault="009E5B1F">
            <w:pPr>
              <w:widowControl w:val="0"/>
              <w:autoSpaceDE w:val="0"/>
              <w:autoSpaceDN w:val="0"/>
              <w:adjustRightInd w:val="0"/>
              <w:rPr>
                <w:rFonts w:ascii="Helvetica" w:hAnsi="Helvetica" w:cs="Helvetica"/>
                <w:lang w:eastAsia="zh-TW"/>
              </w:rPr>
            </w:pPr>
            <w:r>
              <w:rPr>
                <w:rFonts w:ascii="Calibri" w:hAnsi="Calibri" w:cs="Calibri"/>
                <w:sz w:val="30"/>
                <w:szCs w:val="30"/>
                <w:lang w:eastAsia="zh-TW"/>
              </w:rPr>
              <w:t>D minus.</w:t>
            </w:r>
          </w:p>
        </w:tc>
      </w:tr>
    </w:tbl>
    <w:p w14:paraId="38C48695" w14:textId="77777777" w:rsidR="003E4022" w:rsidRPr="0044307F" w:rsidRDefault="003E4022" w:rsidP="00AF33FB">
      <w:pPr>
        <w:rPr>
          <w:rFonts w:ascii="Calibri" w:hAnsi="Calibri"/>
          <w:lang w:eastAsia="en-US"/>
        </w:rPr>
      </w:pPr>
    </w:p>
    <w:p w14:paraId="666BCF01" w14:textId="77777777" w:rsidR="002E0DEE" w:rsidRPr="0044307F" w:rsidRDefault="002E0DEE" w:rsidP="002E0DEE">
      <w:pPr>
        <w:pStyle w:val="Heading2"/>
        <w:rPr>
          <w:rFonts w:ascii="Calibri" w:hAnsi="Calibri"/>
          <w:szCs w:val="24"/>
        </w:rPr>
      </w:pPr>
      <w:r w:rsidRPr="0044307F">
        <w:rPr>
          <w:rFonts w:ascii="Calibri" w:hAnsi="Calibri"/>
          <w:szCs w:val="24"/>
        </w:rPr>
        <w:t>Classroom Protocol</w:t>
      </w:r>
    </w:p>
    <w:p w14:paraId="50F14123" w14:textId="77777777" w:rsidR="001D55D4" w:rsidRPr="0044307F" w:rsidRDefault="001D55D4" w:rsidP="001D55D4">
      <w:pPr>
        <w:rPr>
          <w:rFonts w:ascii="Calibri" w:hAnsi="Calibri"/>
        </w:rPr>
      </w:pPr>
      <w:r w:rsidRPr="0044307F">
        <w:rPr>
          <w:rFonts w:ascii="Calibri" w:hAnsi="Calibri"/>
        </w:rPr>
        <w:t>Students are expected to attend class regularly, arrive promptly, have completed the required readings for the session before coming to class, and participate thoughtfully in all in-class activities. Cell phones must be turned off and stowed at all times. Lecture notes and/or PowerPoint slides are available on Canvas. Class materials should be downloaded from the course website and brought to class either as a hard copy or on your laptop. Laptops and tablets are permitted in the class for class-related purposes ONLY, and their use will be closely supervised by the instructor. If any student is found to be using a laptop or tablet for non-class purposes, the student will be prohibited from using the device(s) in class for the remainder of the semester.</w:t>
      </w:r>
    </w:p>
    <w:p w14:paraId="525CCB82" w14:textId="77777777" w:rsidR="001D55D4" w:rsidRPr="0044307F" w:rsidRDefault="001D55D4" w:rsidP="001D55D4">
      <w:pPr>
        <w:rPr>
          <w:rFonts w:ascii="Calibri" w:hAnsi="Calibri"/>
        </w:rPr>
      </w:pPr>
    </w:p>
    <w:p w14:paraId="4CF8145D" w14:textId="77777777" w:rsidR="001D55D4" w:rsidRPr="0044307F" w:rsidRDefault="001D55D4" w:rsidP="001D55D4">
      <w:pPr>
        <w:rPr>
          <w:rFonts w:ascii="Calibri" w:hAnsi="Calibri"/>
          <w:u w:val="single"/>
        </w:rPr>
      </w:pPr>
      <w:r w:rsidRPr="0044307F">
        <w:rPr>
          <w:rFonts w:ascii="Calibri" w:hAnsi="Calibri"/>
        </w:rPr>
        <w:t xml:space="preserve">Please make a sincere attempt to arrive on time. </w:t>
      </w:r>
      <w:r w:rsidRPr="0044307F">
        <w:rPr>
          <w:rFonts w:ascii="Calibri" w:hAnsi="Calibri"/>
          <w:u w:val="single"/>
        </w:rPr>
        <w:t>If you arrive late, please enter the classroom quietly.</w:t>
      </w:r>
      <w:r w:rsidRPr="0044307F">
        <w:rPr>
          <w:rFonts w:ascii="Calibri" w:hAnsi="Calibri"/>
        </w:rPr>
        <w:t xml:space="preserve"> It is difficult to educate fellow classmates with constant interruptions at the door. If you miss a class, given the size of this class, it is your responsibility to catch up. </w:t>
      </w:r>
    </w:p>
    <w:p w14:paraId="64322154" w14:textId="77777777" w:rsidR="00444C92" w:rsidRPr="0044307F" w:rsidRDefault="00444C92" w:rsidP="00444C92">
      <w:pPr>
        <w:pStyle w:val="Heading2"/>
        <w:rPr>
          <w:rFonts w:ascii="Calibri" w:hAnsi="Calibri"/>
          <w:szCs w:val="24"/>
        </w:rPr>
      </w:pPr>
      <w:r w:rsidRPr="0044307F">
        <w:rPr>
          <w:rFonts w:ascii="Calibri" w:hAnsi="Calibri"/>
          <w:szCs w:val="24"/>
        </w:rPr>
        <w:t>University Policies</w:t>
      </w:r>
    </w:p>
    <w:p w14:paraId="723582C8" w14:textId="77777777" w:rsidR="0008293C" w:rsidRPr="0044307F" w:rsidRDefault="0008293C" w:rsidP="0008293C">
      <w:pPr>
        <w:pStyle w:val="Heading3"/>
        <w:rPr>
          <w:rFonts w:ascii="Calibri" w:hAnsi="Calibri"/>
          <w:sz w:val="24"/>
        </w:rPr>
      </w:pPr>
      <w:r w:rsidRPr="0044307F">
        <w:rPr>
          <w:rFonts w:ascii="Calibri" w:hAnsi="Calibri"/>
          <w:sz w:val="24"/>
        </w:rPr>
        <w:t>Dropping and Adding</w:t>
      </w:r>
    </w:p>
    <w:p w14:paraId="09E728BF" w14:textId="77777777" w:rsidR="0008293C" w:rsidRPr="0044307F" w:rsidRDefault="0008293C" w:rsidP="0008293C">
      <w:pPr>
        <w:tabs>
          <w:tab w:val="left" w:pos="-720"/>
          <w:tab w:val="left" w:pos="0"/>
          <w:tab w:val="left" w:pos="720"/>
          <w:tab w:val="left" w:pos="1440"/>
          <w:tab w:val="left" w:pos="2160"/>
          <w:tab w:val="left" w:pos="2880"/>
          <w:tab w:val="left" w:pos="3600"/>
          <w:tab w:val="left" w:pos="4320"/>
        </w:tabs>
        <w:autoSpaceDE w:val="0"/>
        <w:autoSpaceDN w:val="0"/>
        <w:adjustRightInd w:val="0"/>
        <w:ind w:right="-90"/>
        <w:rPr>
          <w:rFonts w:ascii="Calibri" w:hAnsi="Calibri"/>
        </w:rPr>
      </w:pPr>
      <w:r w:rsidRPr="0044307F">
        <w:rPr>
          <w:rFonts w:ascii="Calibri" w:hAnsi="Calibri"/>
        </w:rPr>
        <w:t xml:space="preserve">Students are responsible for understanding the policies and procedures about add/drop, grade forgiveness, etc.  Refer to the current semester’s </w:t>
      </w:r>
      <w:hyperlink r:id="rId11" w:history="1">
        <w:r w:rsidRPr="0044307F">
          <w:rPr>
            <w:rStyle w:val="Hyperlink"/>
            <w:rFonts w:ascii="Calibri" w:hAnsi="Calibri"/>
          </w:rPr>
          <w:t>Catalog Policies</w:t>
        </w:r>
      </w:hyperlink>
      <w:r w:rsidRPr="0044307F">
        <w:rPr>
          <w:rFonts w:ascii="Calibri" w:hAnsi="Calibri"/>
        </w:rPr>
        <w:t xml:space="preserve"> section at http://info.sjsu.edu/static/catalog/policies.html.  Add/drop deadlines can be found on </w:t>
      </w:r>
      <w:r w:rsidRPr="0044307F">
        <w:rPr>
          <w:rFonts w:ascii="Calibri" w:hAnsi="Calibri"/>
        </w:rPr>
        <w:lastRenderedPageBreak/>
        <w:t xml:space="preserve">the current academic year calendars document on the </w:t>
      </w:r>
      <w:hyperlink r:id="rId12" w:history="1">
        <w:r w:rsidRPr="0044307F">
          <w:rPr>
            <w:rStyle w:val="Hyperlink"/>
            <w:rFonts w:ascii="Calibri" w:hAnsi="Calibri"/>
          </w:rPr>
          <w:t>Academic Calendars webpage</w:t>
        </w:r>
      </w:hyperlink>
      <w:r w:rsidRPr="0044307F">
        <w:rPr>
          <w:rFonts w:ascii="Calibri" w:hAnsi="Calibri"/>
        </w:rPr>
        <w:t xml:space="preserve"> at http://www.sjsu.edu/provost/services/academic_calendars/.  The </w:t>
      </w:r>
      <w:hyperlink r:id="rId13" w:history="1">
        <w:r w:rsidRPr="0044307F">
          <w:rPr>
            <w:rStyle w:val="Hyperlink"/>
            <w:rFonts w:ascii="Calibri" w:hAnsi="Calibri"/>
          </w:rPr>
          <w:t>Late Drop Policy</w:t>
        </w:r>
      </w:hyperlink>
      <w:r w:rsidRPr="0044307F">
        <w:rPr>
          <w:rFonts w:ascii="Calibri" w:hAnsi="Calibri"/>
        </w:rPr>
        <w:t xml:space="preserve"> is available at http://www.sjsu.edu/aars/policies/latedrops/policy/</w:t>
      </w:r>
      <w:r w:rsidRPr="0044307F">
        <w:rPr>
          <w:rFonts w:ascii="Calibri" w:hAnsi="Calibri"/>
          <w:b/>
        </w:rPr>
        <w:t xml:space="preserve">. </w:t>
      </w:r>
      <w:r w:rsidRPr="0044307F">
        <w:rPr>
          <w:rFonts w:ascii="Calibri" w:hAnsi="Calibri"/>
        </w:rPr>
        <w:t xml:space="preserve">Students should be aware of the current deadlines and penalties for dropping classes. </w:t>
      </w:r>
    </w:p>
    <w:p w14:paraId="0412E50F" w14:textId="77777777" w:rsidR="0008293C" w:rsidRPr="0044307F" w:rsidRDefault="0008293C" w:rsidP="0008293C">
      <w:pPr>
        <w:tabs>
          <w:tab w:val="left" w:pos="-720"/>
          <w:tab w:val="left" w:pos="0"/>
          <w:tab w:val="left" w:pos="720"/>
          <w:tab w:val="left" w:pos="1440"/>
          <w:tab w:val="left" w:pos="2160"/>
          <w:tab w:val="left" w:pos="2880"/>
          <w:tab w:val="left" w:pos="3600"/>
          <w:tab w:val="left" w:pos="4320"/>
        </w:tabs>
        <w:autoSpaceDE w:val="0"/>
        <w:autoSpaceDN w:val="0"/>
        <w:adjustRightInd w:val="0"/>
        <w:rPr>
          <w:rFonts w:ascii="Calibri" w:hAnsi="Calibri"/>
        </w:rPr>
      </w:pPr>
    </w:p>
    <w:p w14:paraId="63EA105E" w14:textId="77777777" w:rsidR="0008293C" w:rsidRPr="0044307F" w:rsidRDefault="0008293C" w:rsidP="0008293C">
      <w:pPr>
        <w:tabs>
          <w:tab w:val="left" w:pos="-720"/>
          <w:tab w:val="left" w:pos="0"/>
          <w:tab w:val="left" w:pos="720"/>
          <w:tab w:val="left" w:pos="1440"/>
          <w:tab w:val="left" w:pos="2160"/>
          <w:tab w:val="left" w:pos="2880"/>
          <w:tab w:val="left" w:pos="3600"/>
          <w:tab w:val="left" w:pos="4320"/>
        </w:tabs>
        <w:autoSpaceDE w:val="0"/>
        <w:autoSpaceDN w:val="0"/>
        <w:adjustRightInd w:val="0"/>
        <w:rPr>
          <w:rFonts w:ascii="Calibri" w:hAnsi="Calibri"/>
        </w:rPr>
      </w:pPr>
      <w:r w:rsidRPr="0044307F">
        <w:rPr>
          <w:rFonts w:ascii="Calibri" w:hAnsi="Calibri"/>
        </w:rPr>
        <w:t xml:space="preserve">Information about the latest changes and news is available at the </w:t>
      </w:r>
      <w:hyperlink r:id="rId14" w:history="1">
        <w:r w:rsidRPr="0044307F">
          <w:rPr>
            <w:rStyle w:val="Hyperlink"/>
            <w:rFonts w:ascii="Calibri" w:hAnsi="Calibri"/>
          </w:rPr>
          <w:t>Advising Hub</w:t>
        </w:r>
      </w:hyperlink>
      <w:r w:rsidRPr="0044307F">
        <w:rPr>
          <w:rFonts w:ascii="Calibri" w:hAnsi="Calibri"/>
        </w:rPr>
        <w:t xml:space="preserve"> at </w:t>
      </w:r>
      <w:r w:rsidR="005C4B3C" w:rsidRPr="0044307F">
        <w:rPr>
          <w:rFonts w:ascii="Calibri" w:hAnsi="Calibri"/>
        </w:rPr>
        <w:t>http://www.sjsu.edu/advising/</w:t>
      </w:r>
      <w:r w:rsidRPr="0044307F">
        <w:rPr>
          <w:rFonts w:ascii="Calibri" w:hAnsi="Calibri"/>
        </w:rPr>
        <w:t>.</w:t>
      </w:r>
    </w:p>
    <w:p w14:paraId="2582CE87" w14:textId="77777777" w:rsidR="005C4B3C" w:rsidRPr="0044307F" w:rsidRDefault="005C4B3C" w:rsidP="00D6444F">
      <w:pPr>
        <w:pStyle w:val="Heading3"/>
        <w:rPr>
          <w:rFonts w:ascii="Calibri" w:hAnsi="Calibri"/>
          <w:sz w:val="24"/>
        </w:rPr>
      </w:pPr>
      <w:r w:rsidRPr="0044307F">
        <w:rPr>
          <w:rFonts w:ascii="Calibri" w:hAnsi="Calibri"/>
          <w:sz w:val="24"/>
        </w:rPr>
        <w:t>Consent for Recording of Class and Public Sharing of Instructor Material</w:t>
      </w:r>
    </w:p>
    <w:p w14:paraId="2639C57F" w14:textId="77777777" w:rsidR="005C4B3C" w:rsidRPr="0044307F" w:rsidRDefault="00FF3250" w:rsidP="00F3151A">
      <w:pPr>
        <w:tabs>
          <w:tab w:val="left" w:pos="-720"/>
          <w:tab w:val="left" w:pos="0"/>
          <w:tab w:val="left" w:pos="720"/>
          <w:tab w:val="left" w:pos="1440"/>
          <w:tab w:val="left" w:pos="2160"/>
          <w:tab w:val="left" w:pos="2880"/>
          <w:tab w:val="left" w:pos="3600"/>
          <w:tab w:val="left" w:pos="4320"/>
        </w:tabs>
        <w:autoSpaceDE w:val="0"/>
        <w:autoSpaceDN w:val="0"/>
        <w:adjustRightInd w:val="0"/>
        <w:rPr>
          <w:rFonts w:ascii="Calibri" w:hAnsi="Calibri"/>
        </w:rPr>
      </w:pPr>
      <w:hyperlink r:id="rId15" w:history="1">
        <w:r w:rsidR="00B13851" w:rsidRPr="0044307F">
          <w:rPr>
            <w:rStyle w:val="Hyperlink"/>
            <w:rFonts w:ascii="Calibri" w:hAnsi="Calibri"/>
          </w:rPr>
          <w:t>University P</w:t>
        </w:r>
        <w:r w:rsidR="00F3151A" w:rsidRPr="0044307F">
          <w:rPr>
            <w:rStyle w:val="Hyperlink"/>
            <w:rFonts w:ascii="Calibri" w:hAnsi="Calibri"/>
          </w:rPr>
          <w:t>olicy S12-7</w:t>
        </w:r>
      </w:hyperlink>
      <w:r w:rsidR="00F3151A" w:rsidRPr="0044307F">
        <w:rPr>
          <w:rFonts w:ascii="Calibri" w:hAnsi="Calibri"/>
        </w:rPr>
        <w:t xml:space="preserve">, </w:t>
      </w:r>
      <w:r w:rsidR="00D90B91" w:rsidRPr="0044307F">
        <w:rPr>
          <w:rFonts w:ascii="Calibri" w:hAnsi="Calibri"/>
        </w:rPr>
        <w:t>http://www.sjsu.edu/senate/docs/S12-7.pdf</w:t>
      </w:r>
      <w:r w:rsidR="004020DB" w:rsidRPr="0044307F">
        <w:rPr>
          <w:rFonts w:ascii="Calibri" w:hAnsi="Calibri"/>
        </w:rPr>
        <w:t>,</w:t>
      </w:r>
      <w:r w:rsidR="00F3151A" w:rsidRPr="0044307F">
        <w:rPr>
          <w:rFonts w:ascii="Calibri" w:hAnsi="Calibri"/>
        </w:rPr>
        <w:t xml:space="preserve"> </w:t>
      </w:r>
      <w:r w:rsidR="00D90B91" w:rsidRPr="0044307F">
        <w:rPr>
          <w:rFonts w:ascii="Calibri" w:hAnsi="Calibri"/>
        </w:rPr>
        <w:t>require</w:t>
      </w:r>
      <w:r w:rsidR="004020DB" w:rsidRPr="0044307F">
        <w:rPr>
          <w:rFonts w:ascii="Calibri" w:hAnsi="Calibri"/>
        </w:rPr>
        <w:t>s</w:t>
      </w:r>
      <w:r w:rsidR="00D90B91" w:rsidRPr="0044307F">
        <w:rPr>
          <w:rFonts w:ascii="Calibri" w:hAnsi="Calibri"/>
        </w:rPr>
        <w:t xml:space="preserve"> </w:t>
      </w:r>
      <w:r w:rsidR="00F3151A" w:rsidRPr="0044307F">
        <w:rPr>
          <w:rFonts w:ascii="Calibri" w:hAnsi="Calibri"/>
        </w:rPr>
        <w:t>s</w:t>
      </w:r>
      <w:r w:rsidR="005C4B3C" w:rsidRPr="0044307F">
        <w:rPr>
          <w:rFonts w:ascii="Calibri" w:hAnsi="Calibri"/>
        </w:rPr>
        <w:t xml:space="preserve">tudents </w:t>
      </w:r>
      <w:r w:rsidR="00D90B91" w:rsidRPr="0044307F">
        <w:rPr>
          <w:rFonts w:ascii="Calibri" w:hAnsi="Calibri"/>
        </w:rPr>
        <w:t>to</w:t>
      </w:r>
      <w:r w:rsidR="00F3151A" w:rsidRPr="0044307F">
        <w:rPr>
          <w:rFonts w:ascii="Calibri" w:hAnsi="Calibri"/>
        </w:rPr>
        <w:t xml:space="preserve"> obtain instructor’s permission to record the course.  </w:t>
      </w:r>
    </w:p>
    <w:p w14:paraId="115A524F" w14:textId="77777777" w:rsidR="00F3151A" w:rsidRPr="0044307F" w:rsidRDefault="00F3151A" w:rsidP="00F3151A">
      <w:pPr>
        <w:tabs>
          <w:tab w:val="left" w:pos="-720"/>
          <w:tab w:val="left" w:pos="0"/>
          <w:tab w:val="left" w:pos="720"/>
          <w:tab w:val="left" w:pos="1440"/>
          <w:tab w:val="left" w:pos="2160"/>
          <w:tab w:val="left" w:pos="2880"/>
          <w:tab w:val="left" w:pos="3600"/>
          <w:tab w:val="left" w:pos="4320"/>
        </w:tabs>
        <w:autoSpaceDE w:val="0"/>
        <w:autoSpaceDN w:val="0"/>
        <w:adjustRightInd w:val="0"/>
        <w:rPr>
          <w:rFonts w:ascii="Calibri" w:hAnsi="Calibri"/>
        </w:rPr>
      </w:pPr>
    </w:p>
    <w:p w14:paraId="51146AE1" w14:textId="77777777" w:rsidR="00D6444F" w:rsidRPr="0044307F" w:rsidRDefault="00F3151A" w:rsidP="00D6444F">
      <w:pPr>
        <w:numPr>
          <w:ilvl w:val="0"/>
          <w:numId w:val="12"/>
        </w:numPr>
        <w:tabs>
          <w:tab w:val="left" w:pos="-720"/>
          <w:tab w:val="left" w:pos="0"/>
          <w:tab w:val="left" w:pos="720"/>
          <w:tab w:val="left" w:pos="1440"/>
          <w:tab w:val="left" w:pos="2160"/>
          <w:tab w:val="left" w:pos="2880"/>
          <w:tab w:val="left" w:pos="3600"/>
          <w:tab w:val="left" w:pos="4320"/>
        </w:tabs>
        <w:autoSpaceDE w:val="0"/>
        <w:autoSpaceDN w:val="0"/>
        <w:adjustRightInd w:val="0"/>
        <w:rPr>
          <w:rFonts w:ascii="Calibri" w:hAnsi="Calibri"/>
        </w:rPr>
      </w:pPr>
      <w:r w:rsidRPr="0044307F">
        <w:rPr>
          <w:rFonts w:ascii="Calibri" w:hAnsi="Calibri"/>
        </w:rPr>
        <w:t xml:space="preserve">“Common courtesy and professional behavior dictate that you notify someone when you are recording him/her. You must obtain the instructor’s permission to make audio or video recordings in this class. Such permission allows the recordings to be used for your private, study purposes only. The recordings are the intellectual property of the instructor; you have not been given any rights to reproduce or distribute the material.” </w:t>
      </w:r>
    </w:p>
    <w:p w14:paraId="17550CD6" w14:textId="77777777" w:rsidR="00D6444F" w:rsidRPr="0044307F" w:rsidRDefault="00F3151A" w:rsidP="00D6444F">
      <w:pPr>
        <w:numPr>
          <w:ilvl w:val="1"/>
          <w:numId w:val="12"/>
        </w:numPr>
        <w:tabs>
          <w:tab w:val="left" w:pos="-720"/>
          <w:tab w:val="left" w:pos="0"/>
          <w:tab w:val="left" w:pos="720"/>
          <w:tab w:val="left" w:pos="1440"/>
          <w:tab w:val="left" w:pos="2160"/>
          <w:tab w:val="left" w:pos="2880"/>
          <w:tab w:val="left" w:pos="3600"/>
          <w:tab w:val="left" w:pos="4320"/>
        </w:tabs>
        <w:autoSpaceDE w:val="0"/>
        <w:autoSpaceDN w:val="0"/>
        <w:adjustRightInd w:val="0"/>
        <w:rPr>
          <w:rFonts w:ascii="Calibri" w:hAnsi="Calibri"/>
        </w:rPr>
      </w:pPr>
      <w:r w:rsidRPr="0044307F">
        <w:rPr>
          <w:rFonts w:ascii="Calibri" w:hAnsi="Calibri"/>
        </w:rPr>
        <w:t xml:space="preserve">It is suggested that the </w:t>
      </w:r>
      <w:proofErr w:type="spellStart"/>
      <w:r w:rsidRPr="0044307F">
        <w:rPr>
          <w:rFonts w:ascii="Calibri" w:hAnsi="Calibri"/>
        </w:rPr>
        <w:t>greensheet</w:t>
      </w:r>
      <w:proofErr w:type="spellEnd"/>
      <w:r w:rsidRPr="0044307F">
        <w:rPr>
          <w:rFonts w:ascii="Calibri" w:hAnsi="Calibri"/>
        </w:rPr>
        <w:t xml:space="preserve"> include the instructor’s process for granting permission, whether in writing or orally and whether for the whole semester or on a class by class basis. </w:t>
      </w:r>
    </w:p>
    <w:p w14:paraId="34DA3214" w14:textId="77777777" w:rsidR="00D6444F" w:rsidRPr="0044307F" w:rsidRDefault="00F3151A" w:rsidP="00D6444F">
      <w:pPr>
        <w:numPr>
          <w:ilvl w:val="1"/>
          <w:numId w:val="12"/>
        </w:numPr>
        <w:tabs>
          <w:tab w:val="left" w:pos="-720"/>
          <w:tab w:val="left" w:pos="0"/>
          <w:tab w:val="left" w:pos="720"/>
          <w:tab w:val="left" w:pos="1440"/>
          <w:tab w:val="left" w:pos="2160"/>
          <w:tab w:val="left" w:pos="2880"/>
          <w:tab w:val="left" w:pos="3600"/>
          <w:tab w:val="left" w:pos="4320"/>
        </w:tabs>
        <w:autoSpaceDE w:val="0"/>
        <w:autoSpaceDN w:val="0"/>
        <w:adjustRightInd w:val="0"/>
        <w:rPr>
          <w:rFonts w:ascii="Calibri" w:hAnsi="Calibri"/>
        </w:rPr>
      </w:pPr>
      <w:r w:rsidRPr="0044307F">
        <w:rPr>
          <w:rFonts w:ascii="Calibri" w:hAnsi="Calibri"/>
        </w:rPr>
        <w:t xml:space="preserve">In classes where active participation of students or guests may be on the recording, permission of those students or guests should be obtained as well. </w:t>
      </w:r>
    </w:p>
    <w:p w14:paraId="31BFF5EB" w14:textId="77777777" w:rsidR="00F3151A" w:rsidRPr="0044307F" w:rsidRDefault="00F3151A" w:rsidP="00D6444F">
      <w:pPr>
        <w:numPr>
          <w:ilvl w:val="0"/>
          <w:numId w:val="11"/>
        </w:numPr>
        <w:tabs>
          <w:tab w:val="left" w:pos="-720"/>
          <w:tab w:val="left" w:pos="0"/>
          <w:tab w:val="left" w:pos="720"/>
          <w:tab w:val="left" w:pos="1440"/>
          <w:tab w:val="left" w:pos="2160"/>
          <w:tab w:val="left" w:pos="2880"/>
          <w:tab w:val="left" w:pos="3600"/>
          <w:tab w:val="left" w:pos="4320"/>
        </w:tabs>
        <w:autoSpaceDE w:val="0"/>
        <w:autoSpaceDN w:val="0"/>
        <w:adjustRightInd w:val="0"/>
        <w:ind w:left="720"/>
        <w:rPr>
          <w:rFonts w:ascii="Calibri" w:hAnsi="Calibri"/>
        </w:rPr>
      </w:pPr>
      <w:r w:rsidRPr="0044307F">
        <w:rPr>
          <w:rFonts w:ascii="Calibri" w:hAnsi="Calibri"/>
        </w:rPr>
        <w:t>“Course material developed by the instructor is the intellectual property of the instructor and cannot be shared publicly without his/her approval. You may not publicly share or upload instructor generated material for this course such as exam questions, lecture notes, or homework solutions without instructor consent.”</w:t>
      </w:r>
    </w:p>
    <w:p w14:paraId="2C4A0B3E" w14:textId="77777777" w:rsidR="0008293C" w:rsidRPr="0044307F" w:rsidRDefault="0008293C" w:rsidP="0008293C">
      <w:pPr>
        <w:rPr>
          <w:rFonts w:ascii="Calibri" w:hAnsi="Calibri"/>
          <w:lang w:eastAsia="en-US"/>
        </w:rPr>
      </w:pPr>
    </w:p>
    <w:p w14:paraId="2F9E1F51" w14:textId="77777777" w:rsidR="00444C92" w:rsidRPr="0044307F" w:rsidRDefault="00444C92" w:rsidP="00444C92">
      <w:pPr>
        <w:pStyle w:val="Heading3"/>
        <w:rPr>
          <w:rFonts w:ascii="Calibri" w:hAnsi="Calibri"/>
          <w:sz w:val="24"/>
        </w:rPr>
      </w:pPr>
      <w:r w:rsidRPr="0044307F">
        <w:rPr>
          <w:rFonts w:ascii="Calibri" w:hAnsi="Calibri"/>
          <w:sz w:val="24"/>
        </w:rPr>
        <w:t>Academic integrity</w:t>
      </w:r>
    </w:p>
    <w:p w14:paraId="60243F70" w14:textId="77777777" w:rsidR="00444C92" w:rsidRPr="0044307F" w:rsidRDefault="00411924" w:rsidP="00444C92">
      <w:pPr>
        <w:pStyle w:val="BodyText"/>
        <w:rPr>
          <w:rFonts w:ascii="Calibri" w:hAnsi="Calibri"/>
          <w:bCs/>
        </w:rPr>
      </w:pPr>
      <w:r w:rsidRPr="0044307F">
        <w:rPr>
          <w:rFonts w:ascii="Calibri" w:hAnsi="Calibri"/>
        </w:rPr>
        <w:t xml:space="preserve">Your </w:t>
      </w:r>
      <w:r w:rsidR="00444C92" w:rsidRPr="0044307F">
        <w:rPr>
          <w:rFonts w:ascii="Calibri" w:hAnsi="Calibri"/>
          <w:bCs/>
        </w:rPr>
        <w:t xml:space="preserve">commitment </w:t>
      </w:r>
      <w:r w:rsidRPr="0044307F">
        <w:rPr>
          <w:rFonts w:ascii="Calibri" w:hAnsi="Calibri"/>
          <w:bCs/>
        </w:rPr>
        <w:t>as a student to learning i</w:t>
      </w:r>
      <w:r w:rsidR="00444C92" w:rsidRPr="0044307F">
        <w:rPr>
          <w:rFonts w:ascii="Calibri" w:hAnsi="Calibri"/>
          <w:bCs/>
        </w:rPr>
        <w:t xml:space="preserve">s evidenced by </w:t>
      </w:r>
      <w:r w:rsidRPr="0044307F">
        <w:rPr>
          <w:rFonts w:ascii="Calibri" w:hAnsi="Calibri"/>
          <w:bCs/>
        </w:rPr>
        <w:t>your</w:t>
      </w:r>
      <w:r w:rsidR="00444C92" w:rsidRPr="0044307F">
        <w:rPr>
          <w:rFonts w:ascii="Calibri" w:hAnsi="Calibri"/>
          <w:bCs/>
        </w:rPr>
        <w:t xml:space="preserve"> enrollment at San Jose State University</w:t>
      </w:r>
      <w:r w:rsidRPr="0044307F">
        <w:rPr>
          <w:rFonts w:ascii="Calibri" w:hAnsi="Calibri"/>
          <w:bCs/>
        </w:rPr>
        <w:t xml:space="preserve">. </w:t>
      </w:r>
      <w:r w:rsidR="00444C92" w:rsidRPr="0044307F">
        <w:rPr>
          <w:rFonts w:ascii="Calibri" w:hAnsi="Calibri"/>
          <w:bCs/>
        </w:rPr>
        <w:t xml:space="preserve"> </w:t>
      </w:r>
      <w:r w:rsidRPr="0044307F">
        <w:rPr>
          <w:rFonts w:ascii="Calibri" w:hAnsi="Calibri"/>
          <w:bCs/>
        </w:rPr>
        <w:t>The</w:t>
      </w:r>
      <w:r w:rsidR="00444C92" w:rsidRPr="0044307F">
        <w:rPr>
          <w:rFonts w:ascii="Calibri" w:hAnsi="Calibri"/>
          <w:bCs/>
        </w:rPr>
        <w:t xml:space="preserve"> </w:t>
      </w:r>
      <w:hyperlink r:id="rId16" w:history="1">
        <w:r w:rsidR="00B13851" w:rsidRPr="0044307F">
          <w:rPr>
            <w:rStyle w:val="Hyperlink"/>
            <w:rFonts w:ascii="Calibri" w:hAnsi="Calibri"/>
            <w:bCs/>
          </w:rPr>
          <w:t>University Academic Integrity Policy S07-2</w:t>
        </w:r>
      </w:hyperlink>
      <w:r w:rsidR="005C4B3C" w:rsidRPr="0044307F">
        <w:rPr>
          <w:rFonts w:ascii="Calibri" w:hAnsi="Calibri"/>
          <w:bCs/>
        </w:rPr>
        <w:t xml:space="preserve"> </w:t>
      </w:r>
      <w:r w:rsidRPr="0044307F">
        <w:rPr>
          <w:rFonts w:ascii="Calibri" w:hAnsi="Calibri"/>
          <w:bCs/>
        </w:rPr>
        <w:t xml:space="preserve">at </w:t>
      </w:r>
      <w:r w:rsidR="00D93301" w:rsidRPr="0044307F">
        <w:rPr>
          <w:rFonts w:ascii="Calibri" w:hAnsi="Calibri"/>
          <w:bCs/>
        </w:rPr>
        <w:t>http://www.sjsu.edu/senate/docs/S07-2.pdf</w:t>
      </w:r>
      <w:r w:rsidRPr="0044307F">
        <w:rPr>
          <w:rFonts w:ascii="Calibri" w:hAnsi="Calibri"/>
          <w:bCs/>
        </w:rPr>
        <w:t xml:space="preserve"> </w:t>
      </w:r>
      <w:r w:rsidR="00444C92" w:rsidRPr="0044307F">
        <w:rPr>
          <w:rFonts w:ascii="Calibri" w:hAnsi="Calibri"/>
          <w:bCs/>
        </w:rPr>
        <w:t>require</w:t>
      </w:r>
      <w:r w:rsidRPr="0044307F">
        <w:rPr>
          <w:rFonts w:ascii="Calibri" w:hAnsi="Calibri"/>
          <w:bCs/>
        </w:rPr>
        <w:t>s</w:t>
      </w:r>
      <w:r w:rsidR="00C762CC" w:rsidRPr="0044307F">
        <w:rPr>
          <w:rFonts w:ascii="Calibri" w:hAnsi="Calibri"/>
          <w:bCs/>
        </w:rPr>
        <w:t xml:space="preserve"> </w:t>
      </w:r>
      <w:r w:rsidR="00444C92" w:rsidRPr="0044307F">
        <w:rPr>
          <w:rFonts w:ascii="Calibri" w:hAnsi="Calibri"/>
          <w:bCs/>
        </w:rPr>
        <w:t xml:space="preserve">you to be honest in all your academic course work. Faculty members are required to report all infractions to the office of Student Conduct and Ethical Development. The </w:t>
      </w:r>
      <w:hyperlink r:id="rId17" w:history="1">
        <w:r w:rsidR="00444C92" w:rsidRPr="0044307F">
          <w:rPr>
            <w:rStyle w:val="Hyperlink"/>
            <w:rFonts w:ascii="Calibri" w:hAnsi="Calibri"/>
            <w:bCs/>
          </w:rPr>
          <w:t xml:space="preserve">Student Conduct and Ethical Development </w:t>
        </w:r>
        <w:r w:rsidR="00F61B7F" w:rsidRPr="0044307F">
          <w:rPr>
            <w:rStyle w:val="Hyperlink"/>
            <w:rFonts w:ascii="Calibri" w:hAnsi="Calibri"/>
            <w:bCs/>
          </w:rPr>
          <w:t>website</w:t>
        </w:r>
      </w:hyperlink>
      <w:r w:rsidR="00F61B7F" w:rsidRPr="0044307F">
        <w:rPr>
          <w:rFonts w:ascii="Calibri" w:hAnsi="Calibri"/>
          <w:bCs/>
        </w:rPr>
        <w:t xml:space="preserve"> </w:t>
      </w:r>
      <w:r w:rsidR="00444C92" w:rsidRPr="0044307F">
        <w:rPr>
          <w:rFonts w:ascii="Calibri" w:hAnsi="Calibri"/>
          <w:bCs/>
        </w:rPr>
        <w:t xml:space="preserve">is available at </w:t>
      </w:r>
      <w:r w:rsidR="0003291E" w:rsidRPr="0044307F">
        <w:rPr>
          <w:rFonts w:ascii="Calibri" w:hAnsi="Calibri"/>
          <w:bCs/>
        </w:rPr>
        <w:t>http://www.sjsu.edu/studentconduct/</w:t>
      </w:r>
      <w:r w:rsidR="00444C92" w:rsidRPr="0044307F">
        <w:rPr>
          <w:rFonts w:ascii="Calibri" w:hAnsi="Calibri"/>
          <w:bCs/>
        </w:rPr>
        <w:t xml:space="preserve">. </w:t>
      </w:r>
    </w:p>
    <w:p w14:paraId="69A2A3CC" w14:textId="77777777" w:rsidR="00444C92" w:rsidRPr="0044307F" w:rsidRDefault="00444C92" w:rsidP="00444C92">
      <w:pPr>
        <w:pStyle w:val="BodyText"/>
        <w:rPr>
          <w:rFonts w:ascii="Calibri" w:hAnsi="Calibri"/>
          <w:bCs/>
        </w:rPr>
      </w:pPr>
      <w:r w:rsidRPr="0044307F">
        <w:rPr>
          <w:rFonts w:ascii="Calibri" w:hAnsi="Calibri"/>
          <w:bCs/>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w:t>
      </w:r>
      <w:r w:rsidR="00D57C25" w:rsidRPr="0044307F">
        <w:rPr>
          <w:rFonts w:ascii="Calibri" w:hAnsi="Calibri"/>
          <w:bCs/>
        </w:rPr>
        <w:t>ld like to include</w:t>
      </w:r>
      <w:r w:rsidRPr="0044307F">
        <w:rPr>
          <w:rFonts w:ascii="Calibri" w:hAnsi="Calibri"/>
          <w:bCs/>
        </w:rPr>
        <w:t xml:space="preserve"> your assignment </w:t>
      </w:r>
      <w:r w:rsidR="00D57C25" w:rsidRPr="0044307F">
        <w:rPr>
          <w:rFonts w:ascii="Calibri" w:hAnsi="Calibri"/>
          <w:bCs/>
        </w:rPr>
        <w:t xml:space="preserve">or </w:t>
      </w:r>
      <w:r w:rsidRPr="0044307F">
        <w:rPr>
          <w:rFonts w:ascii="Calibri" w:hAnsi="Calibri"/>
          <w:bCs/>
        </w:rPr>
        <w:t>any material you have submitted, or plan to submit for another class, please note t</w:t>
      </w:r>
      <w:r w:rsidR="00D57C25" w:rsidRPr="0044307F">
        <w:rPr>
          <w:rFonts w:ascii="Calibri" w:hAnsi="Calibri"/>
          <w:bCs/>
        </w:rPr>
        <w:t xml:space="preserve">hat SJSU’s Academic </w:t>
      </w:r>
      <w:r w:rsidR="0087263C" w:rsidRPr="0044307F">
        <w:rPr>
          <w:rFonts w:ascii="Calibri" w:hAnsi="Calibri"/>
          <w:bCs/>
        </w:rPr>
        <w:t xml:space="preserve">Integrity </w:t>
      </w:r>
      <w:r w:rsidR="00D57C25" w:rsidRPr="0044307F">
        <w:rPr>
          <w:rFonts w:ascii="Calibri" w:hAnsi="Calibri"/>
          <w:bCs/>
        </w:rPr>
        <w:t>Policy S07-2</w:t>
      </w:r>
      <w:r w:rsidRPr="0044307F">
        <w:rPr>
          <w:rFonts w:ascii="Calibri" w:hAnsi="Calibri"/>
          <w:bCs/>
        </w:rPr>
        <w:t xml:space="preserve"> requires approval of instructors.</w:t>
      </w:r>
    </w:p>
    <w:p w14:paraId="1F72A978" w14:textId="77777777" w:rsidR="00D6444F" w:rsidRPr="0044307F" w:rsidRDefault="00D6444F" w:rsidP="00444C92">
      <w:pPr>
        <w:pStyle w:val="BodyText"/>
        <w:rPr>
          <w:rFonts w:ascii="Calibri" w:hAnsi="Calibri"/>
        </w:rPr>
      </w:pPr>
    </w:p>
    <w:p w14:paraId="0CDC2AB4" w14:textId="77777777" w:rsidR="00444C92" w:rsidRPr="0044307F" w:rsidRDefault="00444C92" w:rsidP="00444C92">
      <w:pPr>
        <w:pStyle w:val="Heading3"/>
        <w:rPr>
          <w:rFonts w:ascii="Calibri" w:hAnsi="Calibri"/>
          <w:sz w:val="24"/>
        </w:rPr>
      </w:pPr>
      <w:r w:rsidRPr="0044307F">
        <w:rPr>
          <w:rFonts w:ascii="Calibri" w:hAnsi="Calibri"/>
          <w:sz w:val="24"/>
        </w:rPr>
        <w:t>Campus Policy in Compliance with the American Disabilities Act</w:t>
      </w:r>
    </w:p>
    <w:p w14:paraId="755EE127" w14:textId="77777777" w:rsidR="00444C92" w:rsidRPr="0044307F" w:rsidRDefault="00444C92" w:rsidP="00444C92">
      <w:pPr>
        <w:pStyle w:val="BodyText"/>
        <w:rPr>
          <w:rFonts w:ascii="Calibri" w:hAnsi="Calibri"/>
        </w:rPr>
      </w:pPr>
      <w:r w:rsidRPr="0044307F">
        <w:rPr>
          <w:rFonts w:ascii="Calibri" w:hAnsi="Calibri"/>
        </w:rPr>
        <w:t xml:space="preserve">If you need course adaptations or accommodations because of a disability, or if you need to make special arrangements in case the building must be evacuated, please make an appointment with me as soon as possible, or see me during office hours. </w:t>
      </w:r>
      <w:hyperlink r:id="rId18" w:history="1">
        <w:r w:rsidRPr="0044307F">
          <w:rPr>
            <w:rStyle w:val="Hyperlink"/>
            <w:rFonts w:ascii="Calibri" w:hAnsi="Calibri"/>
          </w:rPr>
          <w:t>Presidential Directive 97-03</w:t>
        </w:r>
      </w:hyperlink>
      <w:r w:rsidR="0087263C" w:rsidRPr="0044307F">
        <w:rPr>
          <w:rFonts w:ascii="Calibri" w:hAnsi="Calibri"/>
        </w:rPr>
        <w:t xml:space="preserve"> at http://www.sjsu.edu/president/docs/directives/PD_1997-03.pdf</w:t>
      </w:r>
      <w:r w:rsidRPr="0044307F">
        <w:rPr>
          <w:rFonts w:ascii="Calibri" w:hAnsi="Calibri"/>
        </w:rPr>
        <w:t xml:space="preserve"> requires that students with disabilities requesting accommodati</w:t>
      </w:r>
      <w:r w:rsidR="00640524" w:rsidRPr="0044307F">
        <w:rPr>
          <w:rFonts w:ascii="Calibri" w:hAnsi="Calibri"/>
        </w:rPr>
        <w:t xml:space="preserve">ons must register with the </w:t>
      </w:r>
      <w:hyperlink r:id="rId19" w:history="1">
        <w:r w:rsidR="009438C2" w:rsidRPr="0044307F">
          <w:rPr>
            <w:rStyle w:val="Hyperlink"/>
            <w:rFonts w:ascii="Calibri" w:hAnsi="Calibri"/>
          </w:rPr>
          <w:t>Accessible Education Center</w:t>
        </w:r>
      </w:hyperlink>
      <w:r w:rsidR="009438C2" w:rsidRPr="0044307F">
        <w:rPr>
          <w:rFonts w:ascii="Calibri" w:hAnsi="Calibri"/>
        </w:rPr>
        <w:t xml:space="preserve"> (AE</w:t>
      </w:r>
      <w:r w:rsidR="00640524" w:rsidRPr="0044307F">
        <w:rPr>
          <w:rFonts w:ascii="Calibri" w:hAnsi="Calibri"/>
        </w:rPr>
        <w:t>C</w:t>
      </w:r>
      <w:r w:rsidRPr="0044307F">
        <w:rPr>
          <w:rFonts w:ascii="Calibri" w:hAnsi="Calibri"/>
        </w:rPr>
        <w:t xml:space="preserve">) </w:t>
      </w:r>
      <w:r w:rsidR="00640524" w:rsidRPr="0044307F">
        <w:rPr>
          <w:rFonts w:ascii="Calibri" w:hAnsi="Calibri"/>
        </w:rPr>
        <w:t xml:space="preserve">at </w:t>
      </w:r>
      <w:r w:rsidR="009438C2" w:rsidRPr="0044307F">
        <w:rPr>
          <w:rFonts w:ascii="Calibri" w:hAnsi="Calibri"/>
        </w:rPr>
        <w:t>http://www.</w:t>
      </w:r>
      <w:r w:rsidR="00640524" w:rsidRPr="0044307F">
        <w:rPr>
          <w:rFonts w:ascii="Calibri" w:hAnsi="Calibri"/>
        </w:rPr>
        <w:t>sjsu.edu/</w:t>
      </w:r>
      <w:r w:rsidR="009438C2" w:rsidRPr="0044307F">
        <w:rPr>
          <w:rFonts w:ascii="Calibri" w:hAnsi="Calibri"/>
        </w:rPr>
        <w:t>aec</w:t>
      </w:r>
      <w:r w:rsidR="00640524" w:rsidRPr="0044307F">
        <w:rPr>
          <w:rFonts w:ascii="Calibri" w:hAnsi="Calibri"/>
        </w:rPr>
        <w:t xml:space="preserve"> </w:t>
      </w:r>
      <w:r w:rsidRPr="0044307F">
        <w:rPr>
          <w:rFonts w:ascii="Calibri" w:hAnsi="Calibri"/>
        </w:rPr>
        <w:t xml:space="preserve">to establish a record of </w:t>
      </w:r>
      <w:r w:rsidR="006A6EDC" w:rsidRPr="0044307F">
        <w:rPr>
          <w:rFonts w:ascii="Calibri" w:hAnsi="Calibri"/>
        </w:rPr>
        <w:t>their</w:t>
      </w:r>
      <w:r w:rsidRPr="0044307F">
        <w:rPr>
          <w:rFonts w:ascii="Calibri" w:hAnsi="Calibri"/>
        </w:rPr>
        <w:t xml:space="preserve"> disability.</w:t>
      </w:r>
    </w:p>
    <w:p w14:paraId="53F083FC" w14:textId="77777777" w:rsidR="009438C2" w:rsidRPr="0044307F" w:rsidRDefault="009438C2" w:rsidP="00444C92">
      <w:pPr>
        <w:pStyle w:val="BodyText"/>
        <w:rPr>
          <w:rFonts w:ascii="Calibri" w:hAnsi="Calibri"/>
        </w:rPr>
      </w:pPr>
      <w:r w:rsidRPr="0044307F">
        <w:rPr>
          <w:rFonts w:ascii="Calibri" w:hAnsi="Calibri"/>
        </w:rPr>
        <w:t>In 2013, the Disability Resource Center changed its name to be known as the Accessible Education Center, to incorporate a philosophy of accessible education for students with disabilities.  The new name change reflects the broad scope of attention and support to SJSU students with disabilities and the University's continued advocacy and commitment to increasing accessibility and inclusivity on campus.</w:t>
      </w:r>
    </w:p>
    <w:p w14:paraId="4D044D43" w14:textId="77777777" w:rsidR="00444C92" w:rsidRPr="0044307F" w:rsidRDefault="00444C92" w:rsidP="00444C92">
      <w:pPr>
        <w:pStyle w:val="Heading2"/>
        <w:rPr>
          <w:rFonts w:ascii="Calibri" w:hAnsi="Calibri"/>
          <w:szCs w:val="24"/>
        </w:rPr>
      </w:pPr>
      <w:r w:rsidRPr="0044307F">
        <w:rPr>
          <w:rFonts w:ascii="Calibri" w:hAnsi="Calibri"/>
          <w:szCs w:val="24"/>
        </w:rPr>
        <w:t>Student Technology Resources (Optional)</w:t>
      </w:r>
    </w:p>
    <w:p w14:paraId="3914E0B4" w14:textId="77777777" w:rsidR="00E21F42" w:rsidRPr="0044307F" w:rsidRDefault="00E21F42" w:rsidP="00E21F42">
      <w:pPr>
        <w:rPr>
          <w:rFonts w:ascii="Calibri" w:hAnsi="Calibri"/>
        </w:rPr>
      </w:pPr>
      <w:r w:rsidRPr="0044307F">
        <w:rPr>
          <w:rFonts w:ascii="Calibri" w:hAnsi="Calibri"/>
        </w:rPr>
        <w:t xml:space="preserve">Computer labs for student use are available in the </w:t>
      </w:r>
      <w:hyperlink r:id="rId20" w:history="1">
        <w:r w:rsidRPr="0044307F">
          <w:rPr>
            <w:rStyle w:val="Hyperlink"/>
            <w:rFonts w:ascii="Calibri" w:hAnsi="Calibri"/>
          </w:rPr>
          <w:t>Academic Success Center</w:t>
        </w:r>
      </w:hyperlink>
      <w:r w:rsidR="008B7F49" w:rsidRPr="0044307F">
        <w:rPr>
          <w:rFonts w:ascii="Calibri" w:hAnsi="Calibri"/>
        </w:rPr>
        <w:t xml:space="preserve"> at </w:t>
      </w:r>
      <w:r w:rsidR="006C41D2" w:rsidRPr="0044307F">
        <w:rPr>
          <w:rFonts w:ascii="Calibri" w:hAnsi="Calibri"/>
        </w:rPr>
        <w:t xml:space="preserve">http://www.sjsu.edu/at/asc/ </w:t>
      </w:r>
      <w:r w:rsidRPr="0044307F">
        <w:rPr>
          <w:rFonts w:ascii="Calibri" w:hAnsi="Calibri"/>
        </w:rPr>
        <w:t>located on the 1st floor of Clark Hall and in the Associated Students Lab on the 2nd floor of the Student Union. Additional computer labs may be available in your department/college. Computers are also available in the Martin Luther King Library.</w:t>
      </w:r>
    </w:p>
    <w:p w14:paraId="70FD194D" w14:textId="77777777" w:rsidR="00E21F42" w:rsidRPr="0044307F" w:rsidRDefault="00E21F42" w:rsidP="00E21F42">
      <w:pPr>
        <w:rPr>
          <w:rFonts w:ascii="Calibri" w:hAnsi="Calibri"/>
        </w:rPr>
      </w:pPr>
      <w:r w:rsidRPr="0044307F">
        <w:rPr>
          <w:rFonts w:ascii="Calibri" w:hAnsi="Calibri"/>
        </w:rPr>
        <w:t>A wide variety of audio-visual equipment is available for student checkout from Media Services located in IRC 112. These items include DV and HD digital camcorders; digital still cameras; video, slide and overhead projectors; DVD, CD, and audiotape players; sound systems, wireless microphones, projection screens and monitors.</w:t>
      </w:r>
    </w:p>
    <w:p w14:paraId="38C09CDA" w14:textId="77777777" w:rsidR="00444C92" w:rsidRPr="0044307F" w:rsidRDefault="00F923D7" w:rsidP="00444C92">
      <w:pPr>
        <w:pStyle w:val="Heading2"/>
        <w:rPr>
          <w:rFonts w:ascii="Calibri" w:hAnsi="Calibri"/>
          <w:szCs w:val="24"/>
        </w:rPr>
      </w:pPr>
      <w:r w:rsidRPr="0044307F">
        <w:rPr>
          <w:rFonts w:ascii="Calibri" w:hAnsi="Calibri"/>
          <w:szCs w:val="24"/>
        </w:rPr>
        <w:t xml:space="preserve">SJSU </w:t>
      </w:r>
      <w:r w:rsidR="00964E9C" w:rsidRPr="0044307F">
        <w:rPr>
          <w:rFonts w:ascii="Calibri" w:hAnsi="Calibri"/>
          <w:szCs w:val="24"/>
        </w:rPr>
        <w:t>Peer Connections</w:t>
      </w:r>
      <w:r w:rsidR="00444C92" w:rsidRPr="0044307F">
        <w:rPr>
          <w:rFonts w:ascii="Calibri" w:hAnsi="Calibri"/>
          <w:szCs w:val="24"/>
        </w:rPr>
        <w:t xml:space="preserve"> (Optional)</w:t>
      </w:r>
    </w:p>
    <w:p w14:paraId="504E3707" w14:textId="77777777" w:rsidR="004735C2" w:rsidRPr="0044307F" w:rsidRDefault="00490D00" w:rsidP="0017098E">
      <w:pPr>
        <w:rPr>
          <w:rFonts w:ascii="Calibri" w:hAnsi="Calibri"/>
        </w:rPr>
      </w:pPr>
      <w:r w:rsidRPr="0044307F">
        <w:rPr>
          <w:rFonts w:ascii="Calibri" w:hAnsi="Calibri"/>
        </w:rPr>
        <w:t>Peer Connections</w:t>
      </w:r>
      <w:r w:rsidR="00A4266F" w:rsidRPr="0044307F">
        <w:rPr>
          <w:rFonts w:ascii="Calibri" w:hAnsi="Calibri"/>
        </w:rPr>
        <w:t>,</w:t>
      </w:r>
      <w:r w:rsidRPr="0044307F">
        <w:rPr>
          <w:rFonts w:ascii="Calibri" w:hAnsi="Calibri"/>
        </w:rPr>
        <w:t xml:space="preserve"> a</w:t>
      </w:r>
      <w:r w:rsidR="004735C2" w:rsidRPr="0044307F">
        <w:rPr>
          <w:rFonts w:ascii="Calibri" w:hAnsi="Calibri"/>
        </w:rPr>
        <w:t xml:space="preserve"> campus-wide resource for mentoring and tutoring</w:t>
      </w:r>
      <w:r w:rsidRPr="0044307F">
        <w:rPr>
          <w:rFonts w:ascii="Calibri" w:hAnsi="Calibri"/>
        </w:rPr>
        <w:t>,</w:t>
      </w:r>
      <w:r w:rsidR="004735C2" w:rsidRPr="0044307F">
        <w:rPr>
          <w:rFonts w:ascii="Calibri" w:hAnsi="Calibri"/>
        </w:rPr>
        <w:t xml:space="preserve"> </w:t>
      </w:r>
      <w:r w:rsidR="00F32B24" w:rsidRPr="0044307F">
        <w:rPr>
          <w:rFonts w:ascii="Calibri" w:hAnsi="Calibri"/>
        </w:rPr>
        <w:t>strives</w:t>
      </w:r>
      <w:r w:rsidRPr="0044307F">
        <w:rPr>
          <w:rFonts w:ascii="Calibri" w:hAnsi="Calibri"/>
        </w:rPr>
        <w:t xml:space="preserve"> to</w:t>
      </w:r>
      <w:r w:rsidR="004735C2" w:rsidRPr="0044307F">
        <w:rPr>
          <w:rFonts w:ascii="Calibri" w:hAnsi="Calibri"/>
        </w:rPr>
        <w:t xml:space="preserve"> </w:t>
      </w:r>
      <w:r w:rsidR="00A4266F" w:rsidRPr="0044307F">
        <w:rPr>
          <w:rFonts w:ascii="Calibri" w:hAnsi="Calibri"/>
        </w:rPr>
        <w:t xml:space="preserve">inspire students to </w:t>
      </w:r>
      <w:r w:rsidR="004735C2" w:rsidRPr="0044307F">
        <w:rPr>
          <w:rFonts w:ascii="Calibri" w:hAnsi="Calibri"/>
        </w:rPr>
        <w:t xml:space="preserve">develop </w:t>
      </w:r>
      <w:r w:rsidR="00A4266F" w:rsidRPr="0044307F">
        <w:rPr>
          <w:rFonts w:ascii="Calibri" w:hAnsi="Calibri"/>
        </w:rPr>
        <w:t xml:space="preserve">their </w:t>
      </w:r>
      <w:r w:rsidR="004735C2" w:rsidRPr="0044307F">
        <w:rPr>
          <w:rFonts w:ascii="Calibri" w:hAnsi="Calibri"/>
        </w:rPr>
        <w:t xml:space="preserve">potential as independent learners while they learn to successfully navigate through their university experience.  </w:t>
      </w:r>
      <w:r w:rsidR="00A4266F" w:rsidRPr="0044307F">
        <w:rPr>
          <w:rFonts w:ascii="Calibri" w:hAnsi="Calibri"/>
        </w:rPr>
        <w:t>You</w:t>
      </w:r>
      <w:r w:rsidR="004735C2" w:rsidRPr="0044307F">
        <w:rPr>
          <w:rFonts w:ascii="Calibri" w:hAnsi="Calibri"/>
        </w:rPr>
        <w:t xml:space="preserve"> are encouraged to take advantage of </w:t>
      </w:r>
      <w:r w:rsidR="00A4266F" w:rsidRPr="0044307F">
        <w:rPr>
          <w:rFonts w:ascii="Calibri" w:hAnsi="Calibri"/>
        </w:rPr>
        <w:t>their</w:t>
      </w:r>
      <w:r w:rsidR="004735C2" w:rsidRPr="0044307F">
        <w:rPr>
          <w:rFonts w:ascii="Calibri" w:hAnsi="Calibri"/>
        </w:rPr>
        <w:t xml:space="preserve"> services which include course-content based tutoring, enhanced study and time management skills, more effective critical thinking strategies, decision making and problem-solving abilities, and campus resource referrals.  </w:t>
      </w:r>
    </w:p>
    <w:p w14:paraId="63A1ED98" w14:textId="77777777" w:rsidR="007E5718" w:rsidRPr="0044307F" w:rsidRDefault="007E5718" w:rsidP="0017098E">
      <w:pPr>
        <w:rPr>
          <w:rFonts w:ascii="Calibri" w:hAnsi="Calibri"/>
        </w:rPr>
      </w:pPr>
    </w:p>
    <w:p w14:paraId="5624C931" w14:textId="77777777" w:rsidR="000246E9" w:rsidRPr="0044307F" w:rsidRDefault="004735C2" w:rsidP="0017098E">
      <w:pPr>
        <w:rPr>
          <w:rFonts w:ascii="Calibri" w:hAnsi="Calibri"/>
        </w:rPr>
      </w:pPr>
      <w:r w:rsidRPr="0044307F">
        <w:rPr>
          <w:rFonts w:ascii="Calibri" w:hAnsi="Calibri"/>
        </w:rPr>
        <w:t xml:space="preserve">In addition to offering small group, individual, and drop-in tutoring for a number of undergraduate courses, consultation with mentors is available on a drop-in or by appointment basis.   Workshops are offered on a wide variety of topics including preparing for the </w:t>
      </w:r>
      <w:r w:rsidR="00303509" w:rsidRPr="0044307F">
        <w:rPr>
          <w:rFonts w:ascii="Calibri" w:hAnsi="Calibri"/>
        </w:rPr>
        <w:t>Writing Skills Test (</w:t>
      </w:r>
      <w:r w:rsidRPr="0044307F">
        <w:rPr>
          <w:rFonts w:ascii="Calibri" w:hAnsi="Calibri"/>
        </w:rPr>
        <w:t>WST</w:t>
      </w:r>
      <w:r w:rsidR="00303509" w:rsidRPr="0044307F">
        <w:rPr>
          <w:rFonts w:ascii="Calibri" w:hAnsi="Calibri"/>
        </w:rPr>
        <w:t xml:space="preserve">), </w:t>
      </w:r>
      <w:r w:rsidRPr="0044307F">
        <w:rPr>
          <w:rFonts w:ascii="Calibri" w:hAnsi="Calibri"/>
        </w:rPr>
        <w:t xml:space="preserve">improving your learning and memory, alleviating procrastination, surviving your first semester at SJSU, and other related </w:t>
      </w:r>
      <w:r w:rsidRPr="0044307F">
        <w:rPr>
          <w:rFonts w:ascii="Calibri" w:hAnsi="Calibri"/>
        </w:rPr>
        <w:lastRenderedPageBreak/>
        <w:t xml:space="preserve">topics.  </w:t>
      </w:r>
      <w:proofErr w:type="gramStart"/>
      <w:r w:rsidR="000246E9" w:rsidRPr="0044307F">
        <w:rPr>
          <w:rFonts w:ascii="Calibri" w:hAnsi="Calibri"/>
        </w:rPr>
        <w:t xml:space="preserve">A computer lab </w:t>
      </w:r>
      <w:r w:rsidR="00041144" w:rsidRPr="0044307F">
        <w:rPr>
          <w:rFonts w:ascii="Calibri" w:hAnsi="Calibri"/>
        </w:rPr>
        <w:t>and study space are</w:t>
      </w:r>
      <w:proofErr w:type="gramEnd"/>
      <w:r w:rsidR="000246E9" w:rsidRPr="0044307F">
        <w:rPr>
          <w:rFonts w:ascii="Calibri" w:hAnsi="Calibri"/>
        </w:rPr>
        <w:t xml:space="preserve"> also available for student use in Room 600 of Student Services Center</w:t>
      </w:r>
      <w:r w:rsidR="009E3ED7" w:rsidRPr="0044307F">
        <w:rPr>
          <w:rFonts w:ascii="Calibri" w:hAnsi="Calibri"/>
        </w:rPr>
        <w:t xml:space="preserve"> </w:t>
      </w:r>
      <w:r w:rsidR="000246E9" w:rsidRPr="0044307F">
        <w:rPr>
          <w:rFonts w:ascii="Calibri" w:hAnsi="Calibri"/>
        </w:rPr>
        <w:t xml:space="preserve">(SSC). </w:t>
      </w:r>
    </w:p>
    <w:p w14:paraId="5C4748FF" w14:textId="77777777" w:rsidR="00764B6E" w:rsidRPr="0044307F" w:rsidRDefault="00764B6E" w:rsidP="0017098E">
      <w:pPr>
        <w:rPr>
          <w:rFonts w:ascii="Calibri" w:hAnsi="Calibri"/>
        </w:rPr>
      </w:pPr>
    </w:p>
    <w:p w14:paraId="35C84391" w14:textId="77777777" w:rsidR="004735C2" w:rsidRPr="0044307F" w:rsidRDefault="00964E9C" w:rsidP="0017098E">
      <w:pPr>
        <w:rPr>
          <w:rFonts w:ascii="Calibri" w:hAnsi="Calibri"/>
        </w:rPr>
      </w:pPr>
      <w:r w:rsidRPr="0044307F">
        <w:rPr>
          <w:rFonts w:ascii="Calibri" w:hAnsi="Calibri"/>
        </w:rPr>
        <w:t>Peer Connections</w:t>
      </w:r>
      <w:r w:rsidR="004735C2" w:rsidRPr="0044307F">
        <w:rPr>
          <w:rFonts w:ascii="Calibri" w:hAnsi="Calibri"/>
        </w:rPr>
        <w:t xml:space="preserve"> is</w:t>
      </w:r>
      <w:r w:rsidR="00303509" w:rsidRPr="0044307F">
        <w:rPr>
          <w:rFonts w:ascii="Calibri" w:hAnsi="Calibri"/>
        </w:rPr>
        <w:t xml:space="preserve"> located in </w:t>
      </w:r>
      <w:r w:rsidRPr="0044307F">
        <w:rPr>
          <w:rFonts w:ascii="Calibri" w:hAnsi="Calibri"/>
        </w:rPr>
        <w:t xml:space="preserve">three locations: </w:t>
      </w:r>
      <w:r w:rsidR="000246E9" w:rsidRPr="0044307F">
        <w:rPr>
          <w:rFonts w:ascii="Calibri" w:hAnsi="Calibri"/>
        </w:rPr>
        <w:t>SSC,</w:t>
      </w:r>
      <w:r w:rsidR="00303509" w:rsidRPr="0044307F">
        <w:rPr>
          <w:rFonts w:ascii="Calibri" w:hAnsi="Calibri"/>
        </w:rPr>
        <w:t xml:space="preserve"> Room </w:t>
      </w:r>
      <w:r w:rsidR="004735C2" w:rsidRPr="0044307F">
        <w:rPr>
          <w:rFonts w:ascii="Calibri" w:hAnsi="Calibri"/>
        </w:rPr>
        <w:t>600 (10th Street Garage</w:t>
      </w:r>
      <w:r w:rsidR="00303509" w:rsidRPr="0044307F">
        <w:rPr>
          <w:rFonts w:ascii="Calibri" w:hAnsi="Calibri"/>
        </w:rPr>
        <w:t xml:space="preserve"> on the corner of 10</w:t>
      </w:r>
      <w:r w:rsidR="00303509" w:rsidRPr="0044307F">
        <w:rPr>
          <w:rFonts w:ascii="Calibri" w:hAnsi="Calibri"/>
          <w:vertAlign w:val="superscript"/>
        </w:rPr>
        <w:t>th</w:t>
      </w:r>
      <w:r w:rsidR="00303509" w:rsidRPr="0044307F">
        <w:rPr>
          <w:rFonts w:ascii="Calibri" w:hAnsi="Calibri"/>
        </w:rPr>
        <w:t xml:space="preserve"> and San Fernando Street</w:t>
      </w:r>
      <w:r w:rsidR="00041144" w:rsidRPr="0044307F">
        <w:rPr>
          <w:rFonts w:ascii="Calibri" w:hAnsi="Calibri"/>
        </w:rPr>
        <w:t>)</w:t>
      </w:r>
      <w:r w:rsidR="004735C2" w:rsidRPr="0044307F">
        <w:rPr>
          <w:rFonts w:ascii="Calibri" w:hAnsi="Calibri"/>
        </w:rPr>
        <w:t xml:space="preserve">, at the 1st floor entrance of Clark Hall, and in the Living Learning Center (LLC) in Campus Village Housing Building B.  </w:t>
      </w:r>
      <w:r w:rsidR="00303509" w:rsidRPr="0044307F">
        <w:rPr>
          <w:rFonts w:ascii="Calibri" w:hAnsi="Calibri"/>
        </w:rPr>
        <w:t>Visit</w:t>
      </w:r>
      <w:r w:rsidR="004735C2" w:rsidRPr="0044307F">
        <w:rPr>
          <w:rFonts w:ascii="Calibri" w:hAnsi="Calibri"/>
        </w:rPr>
        <w:t xml:space="preserve"> </w:t>
      </w:r>
      <w:hyperlink r:id="rId21" w:history="1">
        <w:r w:rsidR="004735C2" w:rsidRPr="0044307F">
          <w:rPr>
            <w:rStyle w:val="Hyperlink"/>
            <w:rFonts w:ascii="Calibri" w:hAnsi="Calibri"/>
            <w:bCs/>
            <w:iCs/>
          </w:rPr>
          <w:t>Peer Connections website</w:t>
        </w:r>
      </w:hyperlink>
      <w:r w:rsidR="004735C2" w:rsidRPr="0044307F">
        <w:rPr>
          <w:rFonts w:ascii="Calibri" w:hAnsi="Calibri"/>
        </w:rPr>
        <w:t xml:space="preserve"> </w:t>
      </w:r>
      <w:r w:rsidR="00303509" w:rsidRPr="0044307F">
        <w:rPr>
          <w:rFonts w:ascii="Calibri" w:hAnsi="Calibri"/>
        </w:rPr>
        <w:t>at http://peerconnections.sjsu.edu for more information.</w:t>
      </w:r>
    </w:p>
    <w:p w14:paraId="5ED4DEDA" w14:textId="77777777" w:rsidR="00444C92" w:rsidRPr="0044307F" w:rsidRDefault="00444C92" w:rsidP="00444C92">
      <w:pPr>
        <w:pStyle w:val="Heading2"/>
        <w:rPr>
          <w:rFonts w:ascii="Calibri" w:hAnsi="Calibri"/>
          <w:szCs w:val="24"/>
        </w:rPr>
      </w:pPr>
      <w:r w:rsidRPr="0044307F">
        <w:rPr>
          <w:rFonts w:ascii="Calibri" w:hAnsi="Calibri"/>
          <w:szCs w:val="24"/>
        </w:rPr>
        <w:t>SJSU Writing Center (Optional)</w:t>
      </w:r>
    </w:p>
    <w:p w14:paraId="27762E7C" w14:textId="77777777" w:rsidR="001B5884" w:rsidRPr="0044307F" w:rsidRDefault="006B409C" w:rsidP="001B5884">
      <w:pPr>
        <w:pStyle w:val="NormalWeb"/>
        <w:shd w:val="clear" w:color="auto" w:fill="FFFFFF"/>
        <w:rPr>
          <w:rFonts w:ascii="Calibri" w:hAnsi="Calibri"/>
          <w:color w:val="222222"/>
        </w:rPr>
      </w:pPr>
      <w:r w:rsidRPr="0044307F">
        <w:rPr>
          <w:rFonts w:ascii="Calibri" w:hAnsi="Calibri"/>
          <w:color w:val="222222"/>
        </w:rPr>
        <w:t xml:space="preserve">The SJSU Writing Center is located in Clark Hall, Suite 126. All Writing Specialists have gone through a rigorous hiring process, and they are well trained to assist all students at all levels within all disciplines to become better writers. In addition to one-on-one tutoring services, the Writing Center also offers workshops every semester on a variety of writing topics. To make an appointment or to refer to the numerous online resources offered through the Writing Center, visit the </w:t>
      </w:r>
      <w:hyperlink r:id="rId22" w:history="1">
        <w:r w:rsidRPr="0044307F">
          <w:rPr>
            <w:rStyle w:val="Hyperlink"/>
            <w:rFonts w:ascii="Calibri" w:hAnsi="Calibri"/>
          </w:rPr>
          <w:t>Writing Center website</w:t>
        </w:r>
      </w:hyperlink>
      <w:r w:rsidRPr="0044307F">
        <w:rPr>
          <w:rFonts w:ascii="Calibri" w:hAnsi="Calibri"/>
          <w:color w:val="222222"/>
        </w:rPr>
        <w:t xml:space="preserve"> at http://www.sjsu.edu/writingcenter. For additional resources and updated information, follow the Writing Center on Twitter and become a fan of the SJSU Writing Center on Facebook.</w:t>
      </w:r>
      <w:r w:rsidR="001B5884" w:rsidRPr="0044307F">
        <w:rPr>
          <w:rFonts w:ascii="Calibri" w:hAnsi="Calibri"/>
          <w:color w:val="222222"/>
        </w:rPr>
        <w:t xml:space="preserve"> </w:t>
      </w:r>
      <w:r w:rsidR="008D6B3D" w:rsidRPr="0044307F">
        <w:rPr>
          <w:rFonts w:ascii="Calibri" w:hAnsi="Calibri"/>
          <w:noProof/>
        </w:rPr>
        <w:t xml:space="preserve">(Note: You need to have a QR Reader to scan this code.) </w:t>
      </w:r>
      <w:r w:rsidR="00A95F0A">
        <w:rPr>
          <w:rFonts w:ascii="Calibri" w:hAnsi="Calibri"/>
          <w:noProof/>
        </w:rPr>
        <w:drawing>
          <wp:inline distT="0" distB="0" distL="0" distR="0" wp14:anchorId="2908F1E1" wp14:editId="57340B9F">
            <wp:extent cx="754380" cy="769620"/>
            <wp:effectExtent l="0" t="0" r="7620" b="0"/>
            <wp:docPr id="1" name="Picture 1" descr=" image of a QR code.  You need to have a QR reader to scan this code.  It will take you to the website after your 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image of a QR code.  You need to have a QR reader to scan this code.  It will take you to the website after your sca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54380" cy="769620"/>
                    </a:xfrm>
                    <a:prstGeom prst="rect">
                      <a:avLst/>
                    </a:prstGeom>
                    <a:noFill/>
                    <a:ln>
                      <a:noFill/>
                    </a:ln>
                  </pic:spPr>
                </pic:pic>
              </a:graphicData>
            </a:graphic>
          </wp:inline>
        </w:drawing>
      </w:r>
      <w:r w:rsidR="004A0E10" w:rsidRPr="0044307F">
        <w:rPr>
          <w:rFonts w:ascii="Calibri" w:hAnsi="Calibri"/>
          <w:noProof/>
        </w:rPr>
        <w:t xml:space="preserve"> </w:t>
      </w:r>
    </w:p>
    <w:p w14:paraId="7BE203FD" w14:textId="77777777" w:rsidR="00F322B5" w:rsidRPr="0044307F" w:rsidRDefault="00F322B5" w:rsidP="00F322B5">
      <w:pPr>
        <w:pStyle w:val="Heading2"/>
        <w:rPr>
          <w:rFonts w:ascii="Calibri" w:hAnsi="Calibri"/>
          <w:szCs w:val="24"/>
        </w:rPr>
      </w:pPr>
      <w:r w:rsidRPr="0044307F">
        <w:rPr>
          <w:rFonts w:ascii="Calibri" w:hAnsi="Calibri"/>
          <w:szCs w:val="24"/>
        </w:rPr>
        <w:t>SJSU Counseling Services</w:t>
      </w:r>
      <w:r w:rsidR="00A67897" w:rsidRPr="0044307F">
        <w:rPr>
          <w:rFonts w:ascii="Calibri" w:hAnsi="Calibri"/>
          <w:szCs w:val="24"/>
        </w:rPr>
        <w:t xml:space="preserve"> (Optional)  </w:t>
      </w:r>
    </w:p>
    <w:p w14:paraId="28C002EA" w14:textId="77777777" w:rsidR="00BF6E68" w:rsidRPr="0044307F" w:rsidRDefault="00F322B5" w:rsidP="00F322B5">
      <w:pPr>
        <w:pStyle w:val="Heading2"/>
        <w:rPr>
          <w:rFonts w:ascii="Calibri" w:hAnsi="Calibri" w:cs="Times New Roman"/>
          <w:szCs w:val="24"/>
        </w:rPr>
      </w:pPr>
      <w:r w:rsidRPr="0044307F">
        <w:rPr>
          <w:rFonts w:ascii="Calibri" w:hAnsi="Calibri" w:cs="Times New Roman"/>
          <w:b w:val="0"/>
          <w:szCs w:val="24"/>
        </w:rPr>
        <w:t>The SJSU Counseling Services is located on the corner of 7</w:t>
      </w:r>
      <w:r w:rsidRPr="0044307F">
        <w:rPr>
          <w:rFonts w:ascii="Calibri" w:hAnsi="Calibri" w:cs="Times New Roman"/>
          <w:b w:val="0"/>
          <w:szCs w:val="24"/>
          <w:vertAlign w:val="superscript"/>
        </w:rPr>
        <w:t>th</w:t>
      </w:r>
      <w:r w:rsidRPr="0044307F">
        <w:rPr>
          <w:rFonts w:ascii="Calibri" w:hAnsi="Calibri" w:cs="Times New Roman"/>
          <w:b w:val="0"/>
          <w:szCs w:val="24"/>
        </w:rPr>
        <w:t xml:space="preserve"> Street an</w:t>
      </w:r>
      <w:r w:rsidR="00A67897" w:rsidRPr="0044307F">
        <w:rPr>
          <w:rFonts w:ascii="Calibri" w:hAnsi="Calibri" w:cs="Times New Roman"/>
          <w:b w:val="0"/>
          <w:szCs w:val="24"/>
        </w:rPr>
        <w:t>d San</w:t>
      </w:r>
      <w:r w:rsidRPr="0044307F">
        <w:rPr>
          <w:rFonts w:ascii="Calibri" w:hAnsi="Calibri" w:cs="Times New Roman"/>
          <w:b w:val="0"/>
          <w:szCs w:val="24"/>
        </w:rPr>
        <w:t xml:space="preserve"> Ferna</w:t>
      </w:r>
      <w:r w:rsidR="004020DB" w:rsidRPr="0044307F">
        <w:rPr>
          <w:rFonts w:ascii="Calibri" w:hAnsi="Calibri" w:cs="Times New Roman"/>
          <w:b w:val="0"/>
          <w:szCs w:val="24"/>
        </w:rPr>
        <w:t>ndo Street,</w:t>
      </w:r>
      <w:r w:rsidRPr="0044307F">
        <w:rPr>
          <w:rFonts w:ascii="Calibri" w:hAnsi="Calibri" w:cs="Times New Roman"/>
          <w:b w:val="0"/>
          <w:szCs w:val="24"/>
        </w:rPr>
        <w:t xml:space="preserve"> in Room 201, Administration Building.  Professional psychologists, social workers, and counselors are available to </w:t>
      </w:r>
      <w:r w:rsidR="00A67897" w:rsidRPr="0044307F">
        <w:rPr>
          <w:rFonts w:ascii="Calibri" w:hAnsi="Calibri" w:cs="Times New Roman"/>
          <w:b w:val="0"/>
          <w:szCs w:val="24"/>
        </w:rPr>
        <w:t>provide</w:t>
      </w:r>
      <w:r w:rsidRPr="0044307F">
        <w:rPr>
          <w:rFonts w:ascii="Calibri" w:hAnsi="Calibri" w:cs="Times New Roman"/>
          <w:b w:val="0"/>
          <w:szCs w:val="24"/>
        </w:rPr>
        <w:t xml:space="preserve"> consultations on issues of student mental health, campus climate</w:t>
      </w:r>
      <w:r w:rsidR="00A67897" w:rsidRPr="0044307F">
        <w:rPr>
          <w:rFonts w:ascii="Calibri" w:hAnsi="Calibri" w:cs="Times New Roman"/>
          <w:b w:val="0"/>
          <w:szCs w:val="24"/>
        </w:rPr>
        <w:t xml:space="preserve"> or psychological and academic issue</w:t>
      </w:r>
      <w:r w:rsidR="004020DB" w:rsidRPr="0044307F">
        <w:rPr>
          <w:rFonts w:ascii="Calibri" w:hAnsi="Calibri" w:cs="Times New Roman"/>
          <w:b w:val="0"/>
          <w:szCs w:val="24"/>
        </w:rPr>
        <w:t>s</w:t>
      </w:r>
      <w:r w:rsidRPr="0044307F">
        <w:rPr>
          <w:rFonts w:ascii="Calibri" w:hAnsi="Calibri" w:cs="Times New Roman"/>
          <w:b w:val="0"/>
          <w:szCs w:val="24"/>
        </w:rPr>
        <w:t xml:space="preserve"> on an individual, couple, or group basis.  To schedule an appointment</w:t>
      </w:r>
      <w:r w:rsidR="00A67897" w:rsidRPr="0044307F">
        <w:rPr>
          <w:rFonts w:ascii="Calibri" w:hAnsi="Calibri" w:cs="Times New Roman"/>
          <w:b w:val="0"/>
          <w:szCs w:val="24"/>
        </w:rPr>
        <w:t xml:space="preserve"> or learn more information</w:t>
      </w:r>
      <w:r w:rsidRPr="0044307F">
        <w:rPr>
          <w:rFonts w:ascii="Calibri" w:hAnsi="Calibri" w:cs="Times New Roman"/>
          <w:b w:val="0"/>
          <w:szCs w:val="24"/>
        </w:rPr>
        <w:t>, visit</w:t>
      </w:r>
      <w:r w:rsidR="00A67897" w:rsidRPr="0044307F">
        <w:rPr>
          <w:rFonts w:ascii="Calibri" w:hAnsi="Calibri" w:cs="Times New Roman"/>
          <w:b w:val="0"/>
          <w:szCs w:val="24"/>
        </w:rPr>
        <w:t xml:space="preserve"> </w:t>
      </w:r>
      <w:hyperlink r:id="rId24" w:history="1">
        <w:r w:rsidR="00A67897" w:rsidRPr="0044307F">
          <w:rPr>
            <w:rStyle w:val="Hyperlink"/>
            <w:rFonts w:ascii="Calibri" w:hAnsi="Calibri" w:cs="Times New Roman"/>
            <w:b w:val="0"/>
            <w:szCs w:val="24"/>
          </w:rPr>
          <w:t>Counseling Services website</w:t>
        </w:r>
      </w:hyperlink>
      <w:r w:rsidR="00A67897" w:rsidRPr="0044307F">
        <w:rPr>
          <w:rFonts w:ascii="Calibri" w:hAnsi="Calibri" w:cs="Times New Roman"/>
          <w:b w:val="0"/>
          <w:szCs w:val="24"/>
        </w:rPr>
        <w:t xml:space="preserve"> at </w:t>
      </w:r>
      <w:r w:rsidR="00BF6E68" w:rsidRPr="0044307F">
        <w:rPr>
          <w:rFonts w:ascii="Calibri" w:hAnsi="Calibri" w:cs="Times New Roman"/>
          <w:b w:val="0"/>
          <w:szCs w:val="24"/>
        </w:rPr>
        <w:t>http://www.sjsu.edu/counseling</w:t>
      </w:r>
      <w:r w:rsidR="00A67897" w:rsidRPr="0044307F">
        <w:rPr>
          <w:rFonts w:ascii="Calibri" w:hAnsi="Calibri" w:cs="Times New Roman"/>
          <w:szCs w:val="24"/>
        </w:rPr>
        <w:t>.</w:t>
      </w:r>
    </w:p>
    <w:p w14:paraId="693C842D" w14:textId="77777777" w:rsidR="00127DB2" w:rsidRPr="0044307F" w:rsidRDefault="00127DB2" w:rsidP="00BF6E68">
      <w:pPr>
        <w:pStyle w:val="Heading1"/>
        <w:rPr>
          <w:rFonts w:ascii="Calibri" w:hAnsi="Calibri"/>
          <w:sz w:val="24"/>
          <w:szCs w:val="24"/>
        </w:rPr>
      </w:pPr>
    </w:p>
    <w:p w14:paraId="6906FD73" w14:textId="77777777" w:rsidR="006239D6" w:rsidRDefault="006239D6">
      <w:pPr>
        <w:rPr>
          <w:rFonts w:ascii="Calibri" w:eastAsia="Times New Roman" w:hAnsi="Calibri" w:cs="Arial"/>
          <w:b/>
          <w:bCs/>
          <w:kern w:val="32"/>
          <w:lang w:eastAsia="en-US"/>
        </w:rPr>
      </w:pPr>
      <w:r>
        <w:rPr>
          <w:rFonts w:ascii="Calibri" w:hAnsi="Calibri"/>
        </w:rPr>
        <w:br w:type="page"/>
      </w:r>
    </w:p>
    <w:p w14:paraId="2720D7ED" w14:textId="2D59CC7F" w:rsidR="009A357C" w:rsidRPr="0044307F" w:rsidRDefault="009A357C" w:rsidP="00BF6E68">
      <w:pPr>
        <w:pStyle w:val="Heading1"/>
        <w:rPr>
          <w:rFonts w:ascii="Calibri" w:hAnsi="Calibri"/>
          <w:sz w:val="40"/>
          <w:szCs w:val="40"/>
        </w:rPr>
      </w:pPr>
      <w:r w:rsidRPr="0044307F">
        <w:rPr>
          <w:rFonts w:ascii="Calibri" w:hAnsi="Calibri"/>
          <w:sz w:val="40"/>
          <w:szCs w:val="40"/>
        </w:rPr>
        <w:lastRenderedPageBreak/>
        <w:t>HSPM 121 Hospitality Leadership and Management</w:t>
      </w:r>
    </w:p>
    <w:p w14:paraId="3208636F" w14:textId="6A69D0A5" w:rsidR="00444C92" w:rsidRPr="0044307F" w:rsidRDefault="00CB7BFD" w:rsidP="00BF6E68">
      <w:pPr>
        <w:pStyle w:val="Heading1"/>
        <w:rPr>
          <w:rFonts w:ascii="Calibri" w:hAnsi="Calibri"/>
          <w:sz w:val="40"/>
          <w:szCs w:val="40"/>
        </w:rPr>
      </w:pPr>
      <w:r>
        <w:rPr>
          <w:rFonts w:ascii="Calibri" w:hAnsi="Calibri"/>
          <w:sz w:val="40"/>
          <w:szCs w:val="40"/>
        </w:rPr>
        <w:t>Spring 2015</w:t>
      </w:r>
      <w:r w:rsidR="00444C92" w:rsidRPr="0044307F">
        <w:rPr>
          <w:rFonts w:ascii="Calibri" w:hAnsi="Calibri"/>
          <w:sz w:val="40"/>
          <w:szCs w:val="40"/>
        </w:rPr>
        <w:t xml:space="preserve"> Course Schedule</w:t>
      </w:r>
    </w:p>
    <w:p w14:paraId="06DB65FB" w14:textId="77777777" w:rsidR="001D55D4" w:rsidRPr="0044307F" w:rsidRDefault="001D55D4" w:rsidP="001D55D4">
      <w:pPr>
        <w:pStyle w:val="Heading1"/>
        <w:jc w:val="left"/>
        <w:rPr>
          <w:rFonts w:ascii="Calibri" w:hAnsi="Calibri" w:cs="Calibri"/>
          <w:b w:val="0"/>
          <w:sz w:val="24"/>
          <w:szCs w:val="24"/>
        </w:rPr>
      </w:pPr>
      <w:r w:rsidRPr="0044307F">
        <w:rPr>
          <w:rFonts w:ascii="Calibri" w:hAnsi="Calibri" w:cs="Calibri"/>
          <w:b w:val="0"/>
          <w:sz w:val="24"/>
          <w:szCs w:val="24"/>
        </w:rPr>
        <w:t>The instructor reserves the right to revise this tentative schedule with fair advanced notice in order to enhance the achievement of learning objectives.  Any revision will be announced in class and through e-mail.  It is the student’s responsibility to be aware of all classroom discussions, assignments, and changes in course requirements.</w:t>
      </w:r>
    </w:p>
    <w:p w14:paraId="29E3FAB1" w14:textId="77777777" w:rsidR="005B43D0" w:rsidRPr="0044307F" w:rsidRDefault="005B43D0" w:rsidP="00467AA9">
      <w:pPr>
        <w:pStyle w:val="Heading2"/>
        <w:rPr>
          <w:rFonts w:ascii="Calibri" w:hAnsi="Calibri"/>
          <w:szCs w:val="24"/>
        </w:rPr>
      </w:pPr>
      <w:r w:rsidRPr="0044307F">
        <w:rPr>
          <w:rFonts w:ascii="Calibri" w:hAnsi="Calibri"/>
          <w:szCs w:val="24"/>
        </w:rPr>
        <w:t>Course Schedule</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900"/>
        <w:gridCol w:w="4140"/>
        <w:gridCol w:w="3060"/>
      </w:tblGrid>
      <w:tr w:rsidR="006239D6" w:rsidRPr="00C80252" w14:paraId="0FE9BF50" w14:textId="77777777" w:rsidTr="006239D6">
        <w:tc>
          <w:tcPr>
            <w:tcW w:w="828" w:type="dxa"/>
          </w:tcPr>
          <w:p w14:paraId="7483D73A" w14:textId="77777777" w:rsidR="006239D6" w:rsidRPr="00C80252" w:rsidRDefault="006239D6" w:rsidP="00B22D13">
            <w:pPr>
              <w:jc w:val="center"/>
              <w:rPr>
                <w:rFonts w:ascii="Arial Narrow" w:hAnsi="Arial Narrow"/>
                <w:b/>
                <w:sz w:val="22"/>
                <w:szCs w:val="22"/>
              </w:rPr>
            </w:pPr>
            <w:r w:rsidRPr="00C80252">
              <w:rPr>
                <w:rFonts w:ascii="Arial Narrow" w:hAnsi="Arial Narrow"/>
                <w:b/>
                <w:sz w:val="22"/>
                <w:szCs w:val="22"/>
              </w:rPr>
              <w:t>Week</w:t>
            </w:r>
          </w:p>
        </w:tc>
        <w:tc>
          <w:tcPr>
            <w:tcW w:w="900" w:type="dxa"/>
          </w:tcPr>
          <w:p w14:paraId="00E4CEE6" w14:textId="77777777" w:rsidR="006239D6" w:rsidRPr="00C80252" w:rsidRDefault="006239D6" w:rsidP="00B22D13">
            <w:pPr>
              <w:jc w:val="center"/>
              <w:rPr>
                <w:rFonts w:ascii="Arial Narrow" w:hAnsi="Arial Narrow"/>
                <w:b/>
                <w:sz w:val="22"/>
                <w:szCs w:val="22"/>
              </w:rPr>
            </w:pPr>
            <w:r w:rsidRPr="00C80252">
              <w:rPr>
                <w:rFonts w:ascii="Arial Narrow" w:hAnsi="Arial Narrow"/>
                <w:b/>
                <w:sz w:val="22"/>
                <w:szCs w:val="22"/>
              </w:rPr>
              <w:t>Date</w:t>
            </w:r>
          </w:p>
        </w:tc>
        <w:tc>
          <w:tcPr>
            <w:tcW w:w="4140" w:type="dxa"/>
          </w:tcPr>
          <w:p w14:paraId="64E206B9" w14:textId="77777777" w:rsidR="006239D6" w:rsidRPr="00C80252" w:rsidRDefault="006239D6" w:rsidP="00B22D13">
            <w:pPr>
              <w:adjustRightInd w:val="0"/>
              <w:snapToGrid w:val="0"/>
              <w:ind w:leftChars="50" w:left="358" w:hangingChars="100" w:hanging="238"/>
              <w:rPr>
                <w:rFonts w:ascii="Arial Narrow" w:hAnsi="Arial Narrow"/>
                <w:b/>
                <w:sz w:val="22"/>
                <w:szCs w:val="22"/>
              </w:rPr>
            </w:pPr>
            <w:r>
              <w:rPr>
                <w:rFonts w:ascii="Arial Narrow" w:hAnsi="Arial Narrow"/>
                <w:b/>
                <w:sz w:val="22"/>
                <w:szCs w:val="22"/>
              </w:rPr>
              <w:t>In Class – Lectures/Quizzes/Exams</w:t>
            </w:r>
          </w:p>
        </w:tc>
        <w:tc>
          <w:tcPr>
            <w:tcW w:w="3060" w:type="dxa"/>
          </w:tcPr>
          <w:p w14:paraId="4E28D7C0" w14:textId="77777777" w:rsidR="006239D6" w:rsidRPr="00C80252" w:rsidRDefault="006239D6" w:rsidP="00B22D13">
            <w:pPr>
              <w:rPr>
                <w:rFonts w:ascii="Arial Narrow" w:hAnsi="Arial Narrow"/>
                <w:b/>
                <w:sz w:val="22"/>
                <w:szCs w:val="22"/>
              </w:rPr>
            </w:pPr>
            <w:r>
              <w:rPr>
                <w:rFonts w:ascii="Arial Narrow" w:hAnsi="Arial Narrow"/>
                <w:b/>
                <w:sz w:val="22"/>
                <w:szCs w:val="22"/>
              </w:rPr>
              <w:t>Reading/Assignment Due</w:t>
            </w:r>
          </w:p>
        </w:tc>
      </w:tr>
      <w:tr w:rsidR="006239D6" w:rsidRPr="00C80252" w14:paraId="38910E0E" w14:textId="77777777" w:rsidTr="006239D6">
        <w:tc>
          <w:tcPr>
            <w:tcW w:w="828" w:type="dxa"/>
          </w:tcPr>
          <w:p w14:paraId="155D1C62" w14:textId="77777777" w:rsidR="006239D6" w:rsidRPr="00C80252" w:rsidRDefault="006239D6" w:rsidP="00B22D13">
            <w:pPr>
              <w:jc w:val="center"/>
              <w:rPr>
                <w:rFonts w:ascii="Arial Narrow" w:hAnsi="Arial Narrow"/>
                <w:sz w:val="22"/>
                <w:szCs w:val="22"/>
              </w:rPr>
            </w:pPr>
            <w:r w:rsidRPr="00C80252">
              <w:rPr>
                <w:rFonts w:ascii="Arial Narrow" w:hAnsi="Arial Narrow"/>
                <w:sz w:val="22"/>
                <w:szCs w:val="22"/>
              </w:rPr>
              <w:t>1</w:t>
            </w:r>
          </w:p>
        </w:tc>
        <w:tc>
          <w:tcPr>
            <w:tcW w:w="900" w:type="dxa"/>
          </w:tcPr>
          <w:p w14:paraId="3016978C" w14:textId="25334637" w:rsidR="006239D6" w:rsidRPr="00C80252" w:rsidRDefault="009E5B1F" w:rsidP="00B22D13">
            <w:pPr>
              <w:jc w:val="center"/>
              <w:rPr>
                <w:rFonts w:ascii="Arial Narrow" w:hAnsi="Arial Narrow"/>
                <w:sz w:val="22"/>
                <w:szCs w:val="22"/>
                <w:lang w:eastAsia="zh-TW"/>
              </w:rPr>
            </w:pPr>
            <w:r>
              <w:rPr>
                <w:rFonts w:ascii="Arial Narrow" w:hAnsi="Arial Narrow"/>
                <w:sz w:val="22"/>
                <w:szCs w:val="22"/>
                <w:lang w:eastAsia="zh-TW"/>
              </w:rPr>
              <w:t>1/26</w:t>
            </w:r>
          </w:p>
        </w:tc>
        <w:tc>
          <w:tcPr>
            <w:tcW w:w="4140" w:type="dxa"/>
          </w:tcPr>
          <w:p w14:paraId="6DC09552" w14:textId="77777777" w:rsidR="006239D6" w:rsidRPr="00C80252" w:rsidRDefault="006239D6" w:rsidP="00B22D13">
            <w:pPr>
              <w:adjustRightInd w:val="0"/>
              <w:snapToGrid w:val="0"/>
              <w:ind w:leftChars="50" w:left="340" w:hangingChars="100" w:hanging="220"/>
              <w:rPr>
                <w:rFonts w:ascii="Arial Narrow" w:hAnsi="Arial Narrow"/>
                <w:sz w:val="22"/>
                <w:szCs w:val="22"/>
              </w:rPr>
            </w:pPr>
            <w:r w:rsidRPr="00C80252">
              <w:rPr>
                <w:rFonts w:ascii="Arial Narrow" w:hAnsi="Arial Narrow"/>
                <w:sz w:val="22"/>
                <w:szCs w:val="22"/>
              </w:rPr>
              <w:t>Course introduction</w:t>
            </w:r>
          </w:p>
        </w:tc>
        <w:tc>
          <w:tcPr>
            <w:tcW w:w="3060" w:type="dxa"/>
          </w:tcPr>
          <w:p w14:paraId="102D653A" w14:textId="77777777" w:rsidR="006239D6" w:rsidRPr="00C80252" w:rsidRDefault="006239D6" w:rsidP="00B22D13">
            <w:pPr>
              <w:rPr>
                <w:rFonts w:ascii="Arial Narrow" w:hAnsi="Arial Narrow"/>
                <w:sz w:val="22"/>
                <w:szCs w:val="22"/>
              </w:rPr>
            </w:pPr>
          </w:p>
        </w:tc>
      </w:tr>
      <w:tr w:rsidR="006239D6" w:rsidRPr="00C80252" w14:paraId="30B594F9" w14:textId="77777777" w:rsidTr="006239D6">
        <w:tc>
          <w:tcPr>
            <w:tcW w:w="828" w:type="dxa"/>
          </w:tcPr>
          <w:p w14:paraId="2FD4FA77" w14:textId="77777777" w:rsidR="006239D6" w:rsidRPr="00C80252" w:rsidRDefault="006239D6" w:rsidP="00B22D13">
            <w:pPr>
              <w:jc w:val="center"/>
              <w:rPr>
                <w:rFonts w:ascii="Arial Narrow" w:hAnsi="Arial Narrow"/>
                <w:sz w:val="22"/>
                <w:szCs w:val="22"/>
              </w:rPr>
            </w:pPr>
          </w:p>
        </w:tc>
        <w:tc>
          <w:tcPr>
            <w:tcW w:w="900" w:type="dxa"/>
          </w:tcPr>
          <w:p w14:paraId="189976BB" w14:textId="06DFC1B3" w:rsidR="009E5B1F" w:rsidRPr="00C80252" w:rsidRDefault="009E5B1F" w:rsidP="00B22D13">
            <w:pPr>
              <w:jc w:val="center"/>
              <w:rPr>
                <w:rFonts w:ascii="Arial Narrow" w:hAnsi="Arial Narrow"/>
                <w:sz w:val="22"/>
                <w:szCs w:val="22"/>
                <w:lang w:eastAsia="zh-TW"/>
              </w:rPr>
            </w:pPr>
            <w:r>
              <w:rPr>
                <w:rFonts w:ascii="Arial Narrow" w:hAnsi="Arial Narrow"/>
                <w:sz w:val="22"/>
                <w:szCs w:val="22"/>
                <w:lang w:eastAsia="zh-TW"/>
              </w:rPr>
              <w:t>1/28</w:t>
            </w:r>
          </w:p>
        </w:tc>
        <w:tc>
          <w:tcPr>
            <w:tcW w:w="4140" w:type="dxa"/>
          </w:tcPr>
          <w:p w14:paraId="526CB30F" w14:textId="41C5E5E3" w:rsidR="006239D6" w:rsidRPr="00C80252" w:rsidRDefault="00905851" w:rsidP="00B22D13">
            <w:pPr>
              <w:adjustRightInd w:val="0"/>
              <w:snapToGrid w:val="0"/>
              <w:ind w:leftChars="50" w:left="340" w:hangingChars="100" w:hanging="220"/>
              <w:rPr>
                <w:rFonts w:ascii="Arial Narrow" w:hAnsi="Arial Narrow"/>
                <w:sz w:val="22"/>
                <w:szCs w:val="22"/>
              </w:rPr>
            </w:pPr>
            <w:r>
              <w:rPr>
                <w:rFonts w:ascii="Arial Narrow" w:hAnsi="Arial Narrow"/>
                <w:sz w:val="22"/>
                <w:szCs w:val="22"/>
              </w:rPr>
              <w:t>WebEx Conferencing Introduction</w:t>
            </w:r>
          </w:p>
        </w:tc>
        <w:tc>
          <w:tcPr>
            <w:tcW w:w="3060" w:type="dxa"/>
          </w:tcPr>
          <w:p w14:paraId="2F1E1919" w14:textId="1E5FBBA5" w:rsidR="006239D6" w:rsidRPr="00A67E96" w:rsidRDefault="00A67E96" w:rsidP="00B22D13">
            <w:pPr>
              <w:rPr>
                <w:rFonts w:ascii="Arial Narrow" w:hAnsi="Arial Narrow"/>
                <w:sz w:val="22"/>
                <w:szCs w:val="22"/>
              </w:rPr>
            </w:pPr>
            <w:r w:rsidRPr="00A67E96">
              <w:rPr>
                <w:rFonts w:ascii="Arial Narrow" w:hAnsi="Arial Narrow"/>
                <w:sz w:val="22"/>
                <w:szCs w:val="22"/>
              </w:rPr>
              <w:t>Read Introduction</w:t>
            </w:r>
          </w:p>
        </w:tc>
      </w:tr>
      <w:tr w:rsidR="006239D6" w:rsidRPr="00C80252" w14:paraId="56AA40A5" w14:textId="77777777" w:rsidTr="006239D6">
        <w:tc>
          <w:tcPr>
            <w:tcW w:w="828" w:type="dxa"/>
          </w:tcPr>
          <w:p w14:paraId="4120D379" w14:textId="329E884D" w:rsidR="006239D6" w:rsidRPr="00C80252" w:rsidRDefault="006239D6" w:rsidP="00B22D13">
            <w:pPr>
              <w:jc w:val="center"/>
              <w:rPr>
                <w:rFonts w:ascii="Arial Narrow" w:hAnsi="Arial Narrow"/>
                <w:sz w:val="22"/>
                <w:szCs w:val="22"/>
              </w:rPr>
            </w:pPr>
            <w:r>
              <w:rPr>
                <w:rFonts w:ascii="Arial Narrow" w:hAnsi="Arial Narrow"/>
                <w:sz w:val="22"/>
                <w:szCs w:val="22"/>
              </w:rPr>
              <w:t>2</w:t>
            </w:r>
          </w:p>
        </w:tc>
        <w:tc>
          <w:tcPr>
            <w:tcW w:w="900" w:type="dxa"/>
          </w:tcPr>
          <w:p w14:paraId="235D9995" w14:textId="6E124BF2" w:rsidR="006239D6" w:rsidRDefault="009E5B1F" w:rsidP="00B22D13">
            <w:pPr>
              <w:jc w:val="center"/>
              <w:rPr>
                <w:rFonts w:ascii="Arial Narrow" w:hAnsi="Arial Narrow"/>
                <w:sz w:val="22"/>
                <w:szCs w:val="22"/>
                <w:lang w:eastAsia="zh-TW"/>
              </w:rPr>
            </w:pPr>
            <w:r>
              <w:rPr>
                <w:rFonts w:ascii="Arial Narrow" w:hAnsi="Arial Narrow"/>
                <w:sz w:val="22"/>
                <w:szCs w:val="22"/>
                <w:lang w:eastAsia="zh-TW"/>
              </w:rPr>
              <w:t>2/2</w:t>
            </w:r>
          </w:p>
        </w:tc>
        <w:tc>
          <w:tcPr>
            <w:tcW w:w="4140" w:type="dxa"/>
          </w:tcPr>
          <w:p w14:paraId="58D9ADB0" w14:textId="353513F8" w:rsidR="006239D6" w:rsidRPr="00BC50C0" w:rsidRDefault="00797676" w:rsidP="00BC50C0">
            <w:pPr>
              <w:adjustRightInd w:val="0"/>
              <w:snapToGrid w:val="0"/>
              <w:ind w:leftChars="50" w:left="358" w:hangingChars="100" w:hanging="238"/>
              <w:rPr>
                <w:rFonts w:ascii="Arial Narrow" w:hAnsi="Arial Narrow"/>
                <w:b/>
                <w:sz w:val="22"/>
                <w:szCs w:val="22"/>
              </w:rPr>
            </w:pPr>
            <w:r w:rsidRPr="00BC50C0">
              <w:rPr>
                <w:rFonts w:ascii="Arial Narrow" w:hAnsi="Arial Narrow"/>
                <w:b/>
                <w:sz w:val="22"/>
                <w:szCs w:val="22"/>
              </w:rPr>
              <w:t xml:space="preserve">Integrity / </w:t>
            </w:r>
            <w:r w:rsidR="001E10ED" w:rsidRPr="00BC50C0">
              <w:rPr>
                <w:rFonts w:ascii="Arial Narrow" w:hAnsi="Arial Narrow"/>
                <w:b/>
                <w:sz w:val="22"/>
                <w:szCs w:val="22"/>
              </w:rPr>
              <w:t>Consensus</w:t>
            </w:r>
          </w:p>
        </w:tc>
        <w:tc>
          <w:tcPr>
            <w:tcW w:w="3060" w:type="dxa"/>
          </w:tcPr>
          <w:p w14:paraId="14EC784D" w14:textId="19013479" w:rsidR="001E10ED" w:rsidRDefault="001E10ED" w:rsidP="00905851">
            <w:pPr>
              <w:rPr>
                <w:rFonts w:ascii="Arial Narrow" w:hAnsi="Arial Narrow"/>
                <w:sz w:val="22"/>
                <w:szCs w:val="22"/>
              </w:rPr>
            </w:pPr>
            <w:r>
              <w:rPr>
                <w:rFonts w:ascii="Arial Narrow" w:hAnsi="Arial Narrow"/>
                <w:sz w:val="22"/>
                <w:szCs w:val="22"/>
              </w:rPr>
              <w:t xml:space="preserve">Read </w:t>
            </w:r>
            <w:proofErr w:type="spellStart"/>
            <w:r>
              <w:rPr>
                <w:rFonts w:ascii="Arial Narrow" w:hAnsi="Arial Narrow"/>
                <w:sz w:val="22"/>
                <w:szCs w:val="22"/>
              </w:rPr>
              <w:t>Ch</w:t>
            </w:r>
            <w:proofErr w:type="spellEnd"/>
            <w:r>
              <w:rPr>
                <w:rFonts w:ascii="Arial Narrow" w:hAnsi="Arial Narrow"/>
                <w:sz w:val="22"/>
                <w:szCs w:val="22"/>
              </w:rPr>
              <w:t xml:space="preserve"> 1</w:t>
            </w:r>
            <w:proofErr w:type="gramStart"/>
            <w:r>
              <w:rPr>
                <w:rFonts w:ascii="Arial Narrow" w:hAnsi="Arial Narrow"/>
                <w:sz w:val="22"/>
                <w:szCs w:val="22"/>
              </w:rPr>
              <w:t>,:</w:t>
            </w:r>
            <w:proofErr w:type="gramEnd"/>
            <w:r>
              <w:rPr>
                <w:rFonts w:ascii="Arial Narrow" w:hAnsi="Arial Narrow"/>
                <w:sz w:val="22"/>
                <w:szCs w:val="22"/>
              </w:rPr>
              <w:t xml:space="preserve"> Integrity</w:t>
            </w:r>
          </w:p>
          <w:p w14:paraId="31E91A7F" w14:textId="18050B3B" w:rsidR="006239D6" w:rsidRPr="00C80252" w:rsidRDefault="00905851" w:rsidP="00905851">
            <w:pPr>
              <w:rPr>
                <w:rFonts w:ascii="Arial Narrow" w:hAnsi="Arial Narrow"/>
                <w:sz w:val="22"/>
                <w:szCs w:val="22"/>
              </w:rPr>
            </w:pPr>
            <w:r>
              <w:rPr>
                <w:rFonts w:ascii="Arial Narrow" w:hAnsi="Arial Narrow"/>
                <w:sz w:val="22"/>
                <w:szCs w:val="22"/>
              </w:rPr>
              <w:t xml:space="preserve">Watch </w:t>
            </w:r>
            <w:r w:rsidRPr="00F732DC">
              <w:rPr>
                <w:rFonts w:ascii="Arial Narrow" w:hAnsi="Arial Narrow"/>
                <w:i/>
                <w:sz w:val="22"/>
                <w:szCs w:val="22"/>
              </w:rPr>
              <w:t>12 Angry Men</w:t>
            </w:r>
          </w:p>
        </w:tc>
      </w:tr>
      <w:tr w:rsidR="006239D6" w:rsidRPr="00C80252" w14:paraId="6706F0C0" w14:textId="77777777" w:rsidTr="006239D6">
        <w:tc>
          <w:tcPr>
            <w:tcW w:w="828" w:type="dxa"/>
          </w:tcPr>
          <w:p w14:paraId="5C7ED0DB" w14:textId="4ECFD4D9" w:rsidR="006239D6" w:rsidRPr="00C80252" w:rsidRDefault="006239D6" w:rsidP="00B22D13">
            <w:pPr>
              <w:jc w:val="center"/>
              <w:rPr>
                <w:rFonts w:ascii="Arial Narrow" w:hAnsi="Arial Narrow"/>
                <w:sz w:val="22"/>
                <w:szCs w:val="22"/>
              </w:rPr>
            </w:pPr>
          </w:p>
        </w:tc>
        <w:tc>
          <w:tcPr>
            <w:tcW w:w="900" w:type="dxa"/>
          </w:tcPr>
          <w:p w14:paraId="081F5660" w14:textId="2B38D0C6" w:rsidR="006239D6" w:rsidRPr="00C80252" w:rsidRDefault="009E5B1F" w:rsidP="00B22D13">
            <w:pPr>
              <w:jc w:val="center"/>
              <w:rPr>
                <w:rFonts w:ascii="Arial Narrow" w:hAnsi="Arial Narrow"/>
                <w:sz w:val="22"/>
                <w:szCs w:val="22"/>
                <w:lang w:eastAsia="zh-TW"/>
              </w:rPr>
            </w:pPr>
            <w:r>
              <w:rPr>
                <w:rFonts w:ascii="Arial Narrow" w:hAnsi="Arial Narrow"/>
                <w:sz w:val="22"/>
                <w:szCs w:val="22"/>
                <w:lang w:eastAsia="zh-TW"/>
              </w:rPr>
              <w:t>2/4</w:t>
            </w:r>
          </w:p>
        </w:tc>
        <w:tc>
          <w:tcPr>
            <w:tcW w:w="4140" w:type="dxa"/>
          </w:tcPr>
          <w:p w14:paraId="2753669A" w14:textId="087469E0" w:rsidR="00797676" w:rsidRPr="00C80252" w:rsidRDefault="00797676" w:rsidP="00B22D13">
            <w:pPr>
              <w:adjustRightInd w:val="0"/>
              <w:snapToGrid w:val="0"/>
              <w:ind w:left="120"/>
              <w:rPr>
                <w:rFonts w:ascii="Arial Narrow" w:hAnsi="Arial Narrow"/>
                <w:sz w:val="22"/>
                <w:szCs w:val="22"/>
                <w:highlight w:val="yellow"/>
              </w:rPr>
            </w:pPr>
            <w:r>
              <w:rPr>
                <w:rFonts w:ascii="Arial Narrow" w:hAnsi="Arial Narrow"/>
                <w:sz w:val="22"/>
                <w:szCs w:val="22"/>
                <w:highlight w:val="yellow"/>
              </w:rPr>
              <w:t>Consensus Exercise</w:t>
            </w:r>
          </w:p>
        </w:tc>
        <w:tc>
          <w:tcPr>
            <w:tcW w:w="3060" w:type="dxa"/>
          </w:tcPr>
          <w:p w14:paraId="54A8B3CF" w14:textId="77777777" w:rsidR="006239D6" w:rsidRPr="00C80252" w:rsidRDefault="006239D6" w:rsidP="00905851">
            <w:pPr>
              <w:rPr>
                <w:rFonts w:ascii="Arial Narrow" w:hAnsi="Arial Narrow"/>
                <w:sz w:val="22"/>
                <w:szCs w:val="22"/>
              </w:rPr>
            </w:pPr>
          </w:p>
        </w:tc>
      </w:tr>
      <w:tr w:rsidR="006239D6" w:rsidRPr="00C80252" w14:paraId="1230F563" w14:textId="77777777" w:rsidTr="006239D6">
        <w:tc>
          <w:tcPr>
            <w:tcW w:w="828" w:type="dxa"/>
          </w:tcPr>
          <w:p w14:paraId="104EECD0" w14:textId="0C49DB72" w:rsidR="006239D6" w:rsidRPr="00C80252" w:rsidRDefault="006239D6" w:rsidP="00B22D13">
            <w:pPr>
              <w:jc w:val="center"/>
              <w:rPr>
                <w:rFonts w:ascii="Arial Narrow" w:hAnsi="Arial Narrow"/>
                <w:sz w:val="22"/>
                <w:szCs w:val="22"/>
              </w:rPr>
            </w:pPr>
            <w:r w:rsidRPr="00C80252">
              <w:rPr>
                <w:rFonts w:ascii="Arial Narrow" w:hAnsi="Arial Narrow"/>
                <w:sz w:val="22"/>
                <w:szCs w:val="22"/>
              </w:rPr>
              <w:t>3</w:t>
            </w:r>
          </w:p>
        </w:tc>
        <w:tc>
          <w:tcPr>
            <w:tcW w:w="900" w:type="dxa"/>
          </w:tcPr>
          <w:p w14:paraId="3EDFB317" w14:textId="38FBD4EB" w:rsidR="006239D6" w:rsidRPr="00C80252" w:rsidRDefault="000F7A97" w:rsidP="000F7A97">
            <w:pPr>
              <w:tabs>
                <w:tab w:val="center" w:pos="342"/>
              </w:tabs>
              <w:rPr>
                <w:rFonts w:ascii="Arial Narrow" w:hAnsi="Arial Narrow"/>
                <w:sz w:val="22"/>
                <w:szCs w:val="22"/>
                <w:lang w:eastAsia="zh-TW"/>
              </w:rPr>
            </w:pPr>
            <w:r>
              <w:rPr>
                <w:rFonts w:ascii="Arial Narrow" w:hAnsi="Arial Narrow"/>
                <w:sz w:val="22"/>
                <w:szCs w:val="22"/>
                <w:lang w:eastAsia="zh-TW"/>
              </w:rPr>
              <w:tab/>
            </w:r>
            <w:r w:rsidR="009E5B1F">
              <w:rPr>
                <w:rFonts w:ascii="Arial Narrow" w:hAnsi="Arial Narrow"/>
                <w:sz w:val="22"/>
                <w:szCs w:val="22"/>
                <w:lang w:eastAsia="zh-TW"/>
              </w:rPr>
              <w:t>2/9</w:t>
            </w:r>
          </w:p>
        </w:tc>
        <w:tc>
          <w:tcPr>
            <w:tcW w:w="4140" w:type="dxa"/>
          </w:tcPr>
          <w:p w14:paraId="626539E8" w14:textId="230295AF" w:rsidR="006239D6" w:rsidRDefault="00797676" w:rsidP="00B22D13">
            <w:pPr>
              <w:adjustRightInd w:val="0"/>
              <w:snapToGrid w:val="0"/>
              <w:ind w:left="120"/>
              <w:rPr>
                <w:rFonts w:ascii="Arial Narrow" w:hAnsi="Arial Narrow" w:cs="Verdana"/>
                <w:b/>
                <w:color w:val="343434"/>
                <w:sz w:val="22"/>
                <w:szCs w:val="22"/>
              </w:rPr>
            </w:pPr>
            <w:r>
              <w:rPr>
                <w:rFonts w:ascii="Arial Narrow" w:hAnsi="Arial Narrow" w:cs="Verdana"/>
                <w:b/>
                <w:color w:val="343434"/>
                <w:sz w:val="22"/>
                <w:szCs w:val="22"/>
              </w:rPr>
              <w:t xml:space="preserve">Empathy / </w:t>
            </w:r>
            <w:r w:rsidR="001E10ED">
              <w:rPr>
                <w:rFonts w:ascii="Arial Narrow" w:hAnsi="Arial Narrow" w:cs="Verdana"/>
                <w:b/>
                <w:color w:val="343434"/>
                <w:sz w:val="22"/>
                <w:szCs w:val="22"/>
              </w:rPr>
              <w:t>Decision Schemes</w:t>
            </w:r>
          </w:p>
          <w:p w14:paraId="26E656CB" w14:textId="59B07AD6" w:rsidR="001E10ED" w:rsidRPr="00760C16" w:rsidRDefault="001E10ED" w:rsidP="00B22D13">
            <w:pPr>
              <w:adjustRightInd w:val="0"/>
              <w:snapToGrid w:val="0"/>
              <w:ind w:left="120"/>
              <w:rPr>
                <w:rFonts w:ascii="Arial Narrow" w:hAnsi="Arial Narrow" w:cs="Verdana"/>
                <w:b/>
                <w:color w:val="343434"/>
                <w:sz w:val="22"/>
                <w:szCs w:val="22"/>
              </w:rPr>
            </w:pPr>
          </w:p>
        </w:tc>
        <w:tc>
          <w:tcPr>
            <w:tcW w:w="3060" w:type="dxa"/>
          </w:tcPr>
          <w:p w14:paraId="5723287E" w14:textId="2E242F7F" w:rsidR="00905851" w:rsidRDefault="001E10ED" w:rsidP="00905851">
            <w:pPr>
              <w:rPr>
                <w:rFonts w:ascii="Arial Narrow" w:hAnsi="Arial Narrow"/>
                <w:sz w:val="22"/>
                <w:szCs w:val="22"/>
                <w:lang w:eastAsia="zh-TW"/>
              </w:rPr>
            </w:pPr>
            <w:r>
              <w:rPr>
                <w:rFonts w:ascii="Arial Narrow" w:hAnsi="Arial Narrow"/>
                <w:sz w:val="22"/>
                <w:szCs w:val="22"/>
                <w:lang w:eastAsia="zh-TW"/>
              </w:rPr>
              <w:t xml:space="preserve">Read Ch. </w:t>
            </w:r>
            <w:r w:rsidR="00905851">
              <w:rPr>
                <w:rFonts w:ascii="Arial Narrow" w:hAnsi="Arial Narrow"/>
                <w:sz w:val="22"/>
                <w:szCs w:val="22"/>
                <w:lang w:eastAsia="zh-TW"/>
              </w:rPr>
              <w:t>2</w:t>
            </w:r>
            <w:r>
              <w:rPr>
                <w:rFonts w:ascii="Arial Narrow" w:hAnsi="Arial Narrow"/>
                <w:sz w:val="22"/>
                <w:szCs w:val="22"/>
                <w:lang w:eastAsia="zh-TW"/>
              </w:rPr>
              <w:t>: Empathy</w:t>
            </w:r>
          </w:p>
          <w:p w14:paraId="2599A3E3" w14:textId="7AD541E3" w:rsidR="006239D6" w:rsidRPr="00C80252" w:rsidRDefault="00905851" w:rsidP="00905851">
            <w:pPr>
              <w:rPr>
                <w:rFonts w:ascii="Arial Narrow" w:hAnsi="Arial Narrow"/>
                <w:sz w:val="22"/>
                <w:szCs w:val="22"/>
              </w:rPr>
            </w:pPr>
            <w:r>
              <w:rPr>
                <w:rFonts w:ascii="Arial Narrow" w:hAnsi="Arial Narrow"/>
                <w:sz w:val="22"/>
                <w:szCs w:val="22"/>
                <w:lang w:eastAsia="zh-TW"/>
              </w:rPr>
              <w:t xml:space="preserve">Watch </w:t>
            </w:r>
            <w:r w:rsidRPr="00F732DC">
              <w:rPr>
                <w:rFonts w:ascii="Arial Narrow" w:hAnsi="Arial Narrow"/>
                <w:i/>
                <w:sz w:val="22"/>
                <w:szCs w:val="22"/>
                <w:lang w:eastAsia="zh-TW"/>
              </w:rPr>
              <w:t>We Are Marshall</w:t>
            </w:r>
          </w:p>
        </w:tc>
      </w:tr>
      <w:tr w:rsidR="006239D6" w:rsidRPr="00C80252" w14:paraId="7D9109F6" w14:textId="77777777" w:rsidTr="006239D6">
        <w:tc>
          <w:tcPr>
            <w:tcW w:w="828" w:type="dxa"/>
          </w:tcPr>
          <w:p w14:paraId="7B429A19" w14:textId="606B7523" w:rsidR="006239D6" w:rsidRPr="00C80252" w:rsidRDefault="006239D6" w:rsidP="00B22D13">
            <w:pPr>
              <w:jc w:val="center"/>
              <w:rPr>
                <w:rFonts w:ascii="Arial Narrow" w:hAnsi="Arial Narrow"/>
                <w:sz w:val="22"/>
                <w:szCs w:val="22"/>
              </w:rPr>
            </w:pPr>
          </w:p>
        </w:tc>
        <w:tc>
          <w:tcPr>
            <w:tcW w:w="900" w:type="dxa"/>
          </w:tcPr>
          <w:p w14:paraId="451EA7B2" w14:textId="4DB51AE6" w:rsidR="006239D6" w:rsidRPr="00C80252" w:rsidRDefault="009E5B1F" w:rsidP="00B22D13">
            <w:pPr>
              <w:jc w:val="center"/>
              <w:rPr>
                <w:rFonts w:ascii="Arial Narrow" w:hAnsi="Arial Narrow"/>
                <w:sz w:val="22"/>
                <w:szCs w:val="22"/>
                <w:lang w:eastAsia="zh-TW"/>
              </w:rPr>
            </w:pPr>
            <w:r>
              <w:rPr>
                <w:rFonts w:ascii="Arial Narrow" w:hAnsi="Arial Narrow"/>
                <w:sz w:val="22"/>
                <w:szCs w:val="22"/>
                <w:lang w:eastAsia="zh-TW"/>
              </w:rPr>
              <w:t>2/11</w:t>
            </w:r>
          </w:p>
        </w:tc>
        <w:tc>
          <w:tcPr>
            <w:tcW w:w="4140" w:type="dxa"/>
          </w:tcPr>
          <w:p w14:paraId="44141FD2" w14:textId="750E7875" w:rsidR="006239D6" w:rsidRPr="00C80252" w:rsidRDefault="00797676" w:rsidP="00B22D13">
            <w:pPr>
              <w:adjustRightInd w:val="0"/>
              <w:snapToGrid w:val="0"/>
              <w:ind w:left="120"/>
              <w:rPr>
                <w:rFonts w:ascii="Arial Narrow" w:hAnsi="Arial Narrow" w:cs="Verdana"/>
                <w:color w:val="343434"/>
                <w:sz w:val="22"/>
                <w:szCs w:val="22"/>
              </w:rPr>
            </w:pPr>
            <w:r>
              <w:rPr>
                <w:rFonts w:ascii="Arial Narrow" w:hAnsi="Arial Narrow" w:cs="Verdana"/>
                <w:color w:val="343434"/>
                <w:sz w:val="22"/>
                <w:szCs w:val="22"/>
              </w:rPr>
              <w:t>Decision Schemes (Part 2)</w:t>
            </w:r>
          </w:p>
        </w:tc>
        <w:tc>
          <w:tcPr>
            <w:tcW w:w="3060" w:type="dxa"/>
          </w:tcPr>
          <w:p w14:paraId="5315920E" w14:textId="21F7C2FE" w:rsidR="006239D6" w:rsidRDefault="00A67E96" w:rsidP="00B22D13">
            <w:pPr>
              <w:rPr>
                <w:rFonts w:ascii="Arial Narrow" w:hAnsi="Arial Narrow"/>
                <w:sz w:val="22"/>
                <w:szCs w:val="22"/>
              </w:rPr>
            </w:pPr>
            <w:r>
              <w:rPr>
                <w:rFonts w:ascii="Arial Narrow" w:hAnsi="Arial Narrow" w:cs="Verdana"/>
                <w:color w:val="343434"/>
                <w:sz w:val="22"/>
                <w:szCs w:val="22"/>
              </w:rPr>
              <w:t xml:space="preserve">Read </w:t>
            </w:r>
            <w:r w:rsidR="006239D6">
              <w:rPr>
                <w:rFonts w:ascii="Arial Narrow" w:hAnsi="Arial Narrow" w:cs="Verdana"/>
                <w:color w:val="343434"/>
                <w:sz w:val="22"/>
                <w:szCs w:val="22"/>
              </w:rPr>
              <w:t>Case Study 1</w:t>
            </w:r>
          </w:p>
        </w:tc>
      </w:tr>
      <w:tr w:rsidR="006239D6" w:rsidRPr="00C80252" w14:paraId="27B7E644" w14:textId="77777777" w:rsidTr="006239D6">
        <w:tc>
          <w:tcPr>
            <w:tcW w:w="828" w:type="dxa"/>
          </w:tcPr>
          <w:p w14:paraId="40380B44" w14:textId="77777777" w:rsidR="006239D6" w:rsidRPr="00C80252" w:rsidRDefault="006239D6" w:rsidP="00B22D13">
            <w:pPr>
              <w:jc w:val="center"/>
              <w:rPr>
                <w:rFonts w:ascii="Arial Narrow" w:hAnsi="Arial Narrow"/>
                <w:sz w:val="22"/>
                <w:szCs w:val="22"/>
              </w:rPr>
            </w:pPr>
            <w:r w:rsidRPr="00C80252">
              <w:rPr>
                <w:rFonts w:ascii="Arial Narrow" w:hAnsi="Arial Narrow"/>
                <w:sz w:val="22"/>
                <w:szCs w:val="22"/>
              </w:rPr>
              <w:t>4</w:t>
            </w:r>
          </w:p>
        </w:tc>
        <w:tc>
          <w:tcPr>
            <w:tcW w:w="900" w:type="dxa"/>
          </w:tcPr>
          <w:p w14:paraId="411514EE" w14:textId="1F65237A" w:rsidR="006239D6" w:rsidRPr="00C80252" w:rsidRDefault="009E5B1F" w:rsidP="00B22D13">
            <w:pPr>
              <w:jc w:val="center"/>
              <w:rPr>
                <w:rFonts w:ascii="Arial Narrow" w:hAnsi="Arial Narrow"/>
                <w:sz w:val="22"/>
                <w:szCs w:val="22"/>
                <w:lang w:eastAsia="zh-TW"/>
              </w:rPr>
            </w:pPr>
            <w:r>
              <w:rPr>
                <w:rFonts w:ascii="Arial Narrow" w:hAnsi="Arial Narrow"/>
                <w:sz w:val="22"/>
                <w:szCs w:val="22"/>
                <w:lang w:eastAsia="zh-TW"/>
              </w:rPr>
              <w:t>2/16</w:t>
            </w:r>
          </w:p>
        </w:tc>
        <w:tc>
          <w:tcPr>
            <w:tcW w:w="4140" w:type="dxa"/>
          </w:tcPr>
          <w:p w14:paraId="60D0D782" w14:textId="1D9443CB" w:rsidR="006239D6" w:rsidRPr="00760C16" w:rsidRDefault="00797676" w:rsidP="00B22D13">
            <w:pPr>
              <w:adjustRightInd w:val="0"/>
              <w:snapToGrid w:val="0"/>
              <w:ind w:left="120"/>
              <w:rPr>
                <w:rFonts w:ascii="Arial Narrow" w:hAnsi="Arial Narrow"/>
                <w:b/>
                <w:sz w:val="22"/>
                <w:szCs w:val="22"/>
              </w:rPr>
            </w:pPr>
            <w:r>
              <w:rPr>
                <w:rFonts w:ascii="Arial Narrow" w:hAnsi="Arial Narrow"/>
                <w:b/>
                <w:sz w:val="22"/>
                <w:szCs w:val="22"/>
              </w:rPr>
              <w:t>Emotional Intelligence</w:t>
            </w:r>
          </w:p>
        </w:tc>
        <w:tc>
          <w:tcPr>
            <w:tcW w:w="3060" w:type="dxa"/>
          </w:tcPr>
          <w:p w14:paraId="064526B6" w14:textId="787CED4A" w:rsidR="00905851" w:rsidRDefault="001E10ED" w:rsidP="00905851">
            <w:pPr>
              <w:rPr>
                <w:rFonts w:ascii="Arial Narrow" w:hAnsi="Arial Narrow"/>
                <w:sz w:val="22"/>
                <w:szCs w:val="22"/>
                <w:lang w:eastAsia="zh-TW"/>
              </w:rPr>
            </w:pPr>
            <w:r>
              <w:rPr>
                <w:rFonts w:ascii="Arial Narrow" w:hAnsi="Arial Narrow"/>
                <w:sz w:val="22"/>
                <w:szCs w:val="22"/>
                <w:lang w:eastAsia="zh-TW"/>
              </w:rPr>
              <w:t>Read Ch. 3: Emotional Intelligence</w:t>
            </w:r>
          </w:p>
          <w:p w14:paraId="61EBA222" w14:textId="25EAC665" w:rsidR="006239D6" w:rsidRPr="00C80252" w:rsidRDefault="00905851" w:rsidP="00905851">
            <w:pPr>
              <w:rPr>
                <w:rFonts w:ascii="Arial Narrow" w:hAnsi="Arial Narrow"/>
                <w:sz w:val="22"/>
                <w:szCs w:val="22"/>
                <w:lang w:eastAsia="zh-TW"/>
              </w:rPr>
            </w:pPr>
            <w:r>
              <w:rPr>
                <w:rFonts w:ascii="Arial Narrow" w:hAnsi="Arial Narrow"/>
                <w:sz w:val="22"/>
                <w:szCs w:val="22"/>
                <w:lang w:eastAsia="zh-TW"/>
              </w:rPr>
              <w:t xml:space="preserve">Watch </w:t>
            </w:r>
            <w:r w:rsidRPr="005D6C07">
              <w:rPr>
                <w:rFonts w:ascii="Arial Narrow" w:hAnsi="Arial Narrow"/>
                <w:i/>
                <w:sz w:val="22"/>
                <w:szCs w:val="22"/>
                <w:lang w:eastAsia="zh-TW"/>
              </w:rPr>
              <w:t>Apollo 13</w:t>
            </w:r>
          </w:p>
        </w:tc>
      </w:tr>
      <w:tr w:rsidR="006239D6" w:rsidRPr="00C80252" w14:paraId="41C8EDCF" w14:textId="77777777" w:rsidTr="006239D6">
        <w:tc>
          <w:tcPr>
            <w:tcW w:w="828" w:type="dxa"/>
          </w:tcPr>
          <w:p w14:paraId="55099877" w14:textId="77777777" w:rsidR="006239D6" w:rsidRPr="00C80252" w:rsidRDefault="006239D6" w:rsidP="00B22D13">
            <w:pPr>
              <w:jc w:val="center"/>
              <w:rPr>
                <w:rFonts w:ascii="Arial Narrow" w:hAnsi="Arial Narrow"/>
                <w:sz w:val="22"/>
                <w:szCs w:val="22"/>
              </w:rPr>
            </w:pPr>
          </w:p>
        </w:tc>
        <w:tc>
          <w:tcPr>
            <w:tcW w:w="900" w:type="dxa"/>
          </w:tcPr>
          <w:p w14:paraId="6C2AFE4B" w14:textId="7F6F10F0" w:rsidR="006239D6" w:rsidRPr="00C80252" w:rsidRDefault="009E5B1F" w:rsidP="00B22D13">
            <w:pPr>
              <w:jc w:val="center"/>
              <w:rPr>
                <w:rFonts w:ascii="Arial Narrow" w:hAnsi="Arial Narrow"/>
                <w:sz w:val="22"/>
                <w:szCs w:val="22"/>
                <w:lang w:eastAsia="zh-TW"/>
              </w:rPr>
            </w:pPr>
            <w:r>
              <w:rPr>
                <w:rFonts w:ascii="Arial Narrow" w:hAnsi="Arial Narrow"/>
                <w:sz w:val="22"/>
                <w:szCs w:val="22"/>
                <w:lang w:eastAsia="zh-TW"/>
              </w:rPr>
              <w:t>2/18</w:t>
            </w:r>
          </w:p>
        </w:tc>
        <w:tc>
          <w:tcPr>
            <w:tcW w:w="4140" w:type="dxa"/>
          </w:tcPr>
          <w:p w14:paraId="486A871F" w14:textId="0D601D62" w:rsidR="006239D6" w:rsidRPr="00C80252" w:rsidRDefault="00797676" w:rsidP="00797676">
            <w:pPr>
              <w:adjustRightInd w:val="0"/>
              <w:snapToGrid w:val="0"/>
              <w:ind w:left="120"/>
              <w:rPr>
                <w:rFonts w:ascii="Arial Narrow" w:hAnsi="Arial Narrow" w:cs="Verdana"/>
                <w:color w:val="343434"/>
                <w:sz w:val="22"/>
                <w:szCs w:val="22"/>
              </w:rPr>
            </w:pPr>
            <w:r>
              <w:rPr>
                <w:rFonts w:ascii="Arial Narrow" w:hAnsi="Arial Narrow" w:cs="Verdana"/>
                <w:color w:val="343434"/>
                <w:sz w:val="22"/>
                <w:szCs w:val="22"/>
              </w:rPr>
              <w:t>Case Study 1</w:t>
            </w:r>
            <w:r w:rsidR="006239D6">
              <w:rPr>
                <w:rFonts w:ascii="Arial Narrow" w:hAnsi="Arial Narrow" w:cs="Verdana"/>
                <w:color w:val="343434"/>
                <w:sz w:val="22"/>
                <w:szCs w:val="22"/>
              </w:rPr>
              <w:t xml:space="preserve"> </w:t>
            </w:r>
          </w:p>
        </w:tc>
        <w:tc>
          <w:tcPr>
            <w:tcW w:w="3060" w:type="dxa"/>
          </w:tcPr>
          <w:p w14:paraId="39CE7E1D" w14:textId="7A5BE1BF" w:rsidR="006239D6" w:rsidRDefault="00797676" w:rsidP="00B22D13">
            <w:pPr>
              <w:rPr>
                <w:rFonts w:ascii="Arial Narrow" w:hAnsi="Arial Narrow"/>
                <w:sz w:val="22"/>
                <w:szCs w:val="22"/>
                <w:lang w:eastAsia="zh-TW"/>
              </w:rPr>
            </w:pPr>
            <w:r>
              <w:rPr>
                <w:rFonts w:ascii="Arial Narrow" w:hAnsi="Arial Narrow" w:cs="Verdana"/>
                <w:color w:val="343434"/>
                <w:sz w:val="22"/>
                <w:szCs w:val="22"/>
              </w:rPr>
              <w:t xml:space="preserve">Case Study 1: Terror at the </w:t>
            </w:r>
            <w:proofErr w:type="spellStart"/>
            <w:r>
              <w:rPr>
                <w:rFonts w:ascii="Arial Narrow" w:hAnsi="Arial Narrow" w:cs="Verdana"/>
                <w:color w:val="343434"/>
                <w:sz w:val="22"/>
                <w:szCs w:val="22"/>
              </w:rPr>
              <w:t>Taj</w:t>
            </w:r>
            <w:proofErr w:type="spellEnd"/>
            <w:r>
              <w:rPr>
                <w:rFonts w:ascii="Arial Narrow" w:hAnsi="Arial Narrow" w:cs="Verdana"/>
                <w:color w:val="343434"/>
                <w:sz w:val="22"/>
                <w:szCs w:val="22"/>
              </w:rPr>
              <w:t xml:space="preserve"> </w:t>
            </w:r>
          </w:p>
        </w:tc>
      </w:tr>
      <w:tr w:rsidR="006239D6" w:rsidRPr="00C80252" w14:paraId="21B373D8" w14:textId="77777777" w:rsidTr="006239D6">
        <w:tc>
          <w:tcPr>
            <w:tcW w:w="828" w:type="dxa"/>
          </w:tcPr>
          <w:p w14:paraId="5457FEC8" w14:textId="77777777" w:rsidR="006239D6" w:rsidRPr="00C80252" w:rsidRDefault="006239D6" w:rsidP="00B22D13">
            <w:pPr>
              <w:jc w:val="center"/>
              <w:rPr>
                <w:rFonts w:ascii="Arial Narrow" w:hAnsi="Arial Narrow"/>
                <w:sz w:val="22"/>
                <w:szCs w:val="22"/>
              </w:rPr>
            </w:pPr>
            <w:r w:rsidRPr="00C80252">
              <w:rPr>
                <w:rFonts w:ascii="Arial Narrow" w:hAnsi="Arial Narrow"/>
                <w:sz w:val="22"/>
                <w:szCs w:val="22"/>
              </w:rPr>
              <w:t>5</w:t>
            </w:r>
          </w:p>
        </w:tc>
        <w:tc>
          <w:tcPr>
            <w:tcW w:w="900" w:type="dxa"/>
          </w:tcPr>
          <w:p w14:paraId="4ED61DAA" w14:textId="3DC3F6CD" w:rsidR="006239D6" w:rsidRPr="00C80252" w:rsidRDefault="009E5B1F" w:rsidP="00B22D13">
            <w:pPr>
              <w:jc w:val="center"/>
              <w:rPr>
                <w:rFonts w:ascii="Arial Narrow" w:hAnsi="Arial Narrow"/>
                <w:sz w:val="22"/>
                <w:szCs w:val="22"/>
                <w:lang w:eastAsia="zh-TW"/>
              </w:rPr>
            </w:pPr>
            <w:r>
              <w:rPr>
                <w:rFonts w:ascii="Arial Narrow" w:hAnsi="Arial Narrow"/>
                <w:sz w:val="22"/>
                <w:szCs w:val="22"/>
                <w:lang w:eastAsia="zh-TW"/>
              </w:rPr>
              <w:t>2/23</w:t>
            </w:r>
          </w:p>
        </w:tc>
        <w:tc>
          <w:tcPr>
            <w:tcW w:w="4140" w:type="dxa"/>
          </w:tcPr>
          <w:p w14:paraId="073CE8E4" w14:textId="2831F37F" w:rsidR="006239D6" w:rsidRPr="00760C16" w:rsidRDefault="00797676" w:rsidP="00B22D13">
            <w:pPr>
              <w:adjustRightInd w:val="0"/>
              <w:snapToGrid w:val="0"/>
              <w:ind w:left="120"/>
              <w:rPr>
                <w:rFonts w:ascii="Arial Narrow" w:hAnsi="Arial Narrow" w:cs="Verdana"/>
                <w:b/>
                <w:color w:val="343434"/>
                <w:sz w:val="22"/>
                <w:szCs w:val="22"/>
              </w:rPr>
            </w:pPr>
            <w:r>
              <w:rPr>
                <w:rFonts w:ascii="Arial Narrow" w:hAnsi="Arial Narrow" w:cs="Verdana"/>
                <w:b/>
                <w:color w:val="343434"/>
                <w:sz w:val="22"/>
                <w:szCs w:val="22"/>
              </w:rPr>
              <w:t>Vision</w:t>
            </w:r>
          </w:p>
        </w:tc>
        <w:tc>
          <w:tcPr>
            <w:tcW w:w="3060" w:type="dxa"/>
          </w:tcPr>
          <w:p w14:paraId="1D362E4C" w14:textId="418600E4" w:rsidR="00905851" w:rsidRDefault="001E10ED" w:rsidP="00905851">
            <w:pPr>
              <w:rPr>
                <w:rFonts w:ascii="Arial Narrow" w:hAnsi="Arial Narrow"/>
                <w:sz w:val="22"/>
                <w:szCs w:val="22"/>
                <w:lang w:eastAsia="zh-TW"/>
              </w:rPr>
            </w:pPr>
            <w:r>
              <w:rPr>
                <w:rFonts w:ascii="Arial Narrow" w:hAnsi="Arial Narrow"/>
                <w:sz w:val="22"/>
                <w:szCs w:val="22"/>
                <w:lang w:eastAsia="zh-TW"/>
              </w:rPr>
              <w:t xml:space="preserve">Read </w:t>
            </w:r>
            <w:proofErr w:type="spellStart"/>
            <w:r>
              <w:rPr>
                <w:rFonts w:ascii="Arial Narrow" w:hAnsi="Arial Narrow"/>
                <w:sz w:val="22"/>
                <w:szCs w:val="22"/>
                <w:lang w:eastAsia="zh-TW"/>
              </w:rPr>
              <w:t>Ch</w:t>
            </w:r>
            <w:proofErr w:type="spellEnd"/>
            <w:r w:rsidR="00905851">
              <w:rPr>
                <w:rFonts w:ascii="Arial Narrow" w:hAnsi="Arial Narrow"/>
                <w:sz w:val="22"/>
                <w:szCs w:val="22"/>
                <w:lang w:eastAsia="zh-TW"/>
              </w:rPr>
              <w:t xml:space="preserve"> 4</w:t>
            </w:r>
            <w:r>
              <w:rPr>
                <w:rFonts w:ascii="Arial Narrow" w:hAnsi="Arial Narrow"/>
                <w:sz w:val="22"/>
                <w:szCs w:val="22"/>
                <w:lang w:eastAsia="zh-TW"/>
              </w:rPr>
              <w:t>: Vision</w:t>
            </w:r>
          </w:p>
          <w:p w14:paraId="2BBD8C13" w14:textId="429AE37D" w:rsidR="006239D6" w:rsidRPr="00C80252" w:rsidRDefault="00905851" w:rsidP="00905851">
            <w:pPr>
              <w:rPr>
                <w:rFonts w:ascii="Arial Narrow" w:hAnsi="Arial Narrow"/>
                <w:sz w:val="22"/>
                <w:szCs w:val="22"/>
                <w:lang w:eastAsia="zh-TW"/>
              </w:rPr>
            </w:pPr>
            <w:r>
              <w:rPr>
                <w:rFonts w:ascii="Arial Narrow" w:hAnsi="Arial Narrow"/>
                <w:sz w:val="22"/>
                <w:szCs w:val="22"/>
                <w:lang w:eastAsia="zh-TW"/>
              </w:rPr>
              <w:t xml:space="preserve">Watch </w:t>
            </w:r>
            <w:proofErr w:type="spellStart"/>
            <w:r w:rsidRPr="00F732DC">
              <w:rPr>
                <w:rFonts w:ascii="Arial Narrow" w:hAnsi="Arial Narrow"/>
                <w:i/>
                <w:sz w:val="22"/>
                <w:szCs w:val="22"/>
                <w:lang w:eastAsia="zh-TW"/>
              </w:rPr>
              <w:t>Invictus</w:t>
            </w:r>
            <w:proofErr w:type="spellEnd"/>
          </w:p>
        </w:tc>
      </w:tr>
      <w:tr w:rsidR="006239D6" w:rsidRPr="00C80252" w14:paraId="05B68326" w14:textId="77777777" w:rsidTr="006239D6">
        <w:tc>
          <w:tcPr>
            <w:tcW w:w="828" w:type="dxa"/>
          </w:tcPr>
          <w:p w14:paraId="7C6FEF1F" w14:textId="77777777" w:rsidR="006239D6" w:rsidRPr="00C80252" w:rsidRDefault="006239D6" w:rsidP="00B22D13">
            <w:pPr>
              <w:jc w:val="center"/>
              <w:rPr>
                <w:rFonts w:ascii="Arial Narrow" w:hAnsi="Arial Narrow"/>
                <w:sz w:val="22"/>
                <w:szCs w:val="22"/>
              </w:rPr>
            </w:pPr>
          </w:p>
        </w:tc>
        <w:tc>
          <w:tcPr>
            <w:tcW w:w="900" w:type="dxa"/>
          </w:tcPr>
          <w:p w14:paraId="6D35674E" w14:textId="28019401" w:rsidR="006239D6" w:rsidRPr="00C80252" w:rsidRDefault="009E5B1F" w:rsidP="00B22D13">
            <w:pPr>
              <w:jc w:val="center"/>
              <w:rPr>
                <w:rFonts w:ascii="Arial Narrow" w:hAnsi="Arial Narrow"/>
                <w:sz w:val="22"/>
                <w:szCs w:val="22"/>
                <w:lang w:eastAsia="zh-TW"/>
              </w:rPr>
            </w:pPr>
            <w:r>
              <w:rPr>
                <w:rFonts w:ascii="Arial Narrow" w:hAnsi="Arial Narrow"/>
                <w:sz w:val="22"/>
                <w:szCs w:val="22"/>
                <w:lang w:eastAsia="zh-TW"/>
              </w:rPr>
              <w:t>2/25</w:t>
            </w:r>
          </w:p>
        </w:tc>
        <w:tc>
          <w:tcPr>
            <w:tcW w:w="4140" w:type="dxa"/>
          </w:tcPr>
          <w:p w14:paraId="34C8FCAB" w14:textId="56D96D9C" w:rsidR="006239D6" w:rsidRPr="00C80252" w:rsidRDefault="00797676" w:rsidP="00B22D13">
            <w:pPr>
              <w:adjustRightInd w:val="0"/>
              <w:snapToGrid w:val="0"/>
              <w:ind w:left="120"/>
              <w:rPr>
                <w:rFonts w:ascii="Arial Narrow" w:hAnsi="Arial Narrow" w:cs="Verdana"/>
                <w:color w:val="343434"/>
                <w:sz w:val="22"/>
                <w:szCs w:val="22"/>
              </w:rPr>
            </w:pPr>
            <w:r>
              <w:rPr>
                <w:rFonts w:ascii="Arial Narrow" w:hAnsi="Arial Narrow" w:cs="Verdana"/>
                <w:color w:val="343434"/>
                <w:sz w:val="22"/>
                <w:szCs w:val="22"/>
              </w:rPr>
              <w:t>Vision Exercise</w:t>
            </w:r>
          </w:p>
        </w:tc>
        <w:tc>
          <w:tcPr>
            <w:tcW w:w="3060" w:type="dxa"/>
          </w:tcPr>
          <w:p w14:paraId="1D92042A" w14:textId="2D2CE4CD" w:rsidR="006239D6" w:rsidRDefault="006239D6" w:rsidP="00B22D13">
            <w:pPr>
              <w:rPr>
                <w:rFonts w:ascii="Arial Narrow" w:hAnsi="Arial Narrow"/>
                <w:sz w:val="22"/>
                <w:szCs w:val="22"/>
                <w:lang w:eastAsia="zh-TW"/>
              </w:rPr>
            </w:pPr>
          </w:p>
        </w:tc>
      </w:tr>
      <w:tr w:rsidR="006239D6" w:rsidRPr="00C80252" w14:paraId="2E495E6F" w14:textId="77777777" w:rsidTr="006239D6">
        <w:tc>
          <w:tcPr>
            <w:tcW w:w="828" w:type="dxa"/>
          </w:tcPr>
          <w:p w14:paraId="45D1EBA5" w14:textId="77777777" w:rsidR="006239D6" w:rsidRPr="00C80252" w:rsidRDefault="006239D6" w:rsidP="00B22D13">
            <w:pPr>
              <w:jc w:val="center"/>
              <w:rPr>
                <w:rFonts w:ascii="Arial Narrow" w:hAnsi="Arial Narrow"/>
                <w:sz w:val="22"/>
                <w:szCs w:val="22"/>
              </w:rPr>
            </w:pPr>
            <w:r>
              <w:rPr>
                <w:rFonts w:ascii="Arial Narrow" w:hAnsi="Arial Narrow"/>
                <w:sz w:val="22"/>
                <w:szCs w:val="22"/>
              </w:rPr>
              <w:t>6</w:t>
            </w:r>
          </w:p>
        </w:tc>
        <w:tc>
          <w:tcPr>
            <w:tcW w:w="900" w:type="dxa"/>
          </w:tcPr>
          <w:p w14:paraId="214A048A" w14:textId="56F96DFE" w:rsidR="006239D6" w:rsidRDefault="009E5B1F" w:rsidP="00B22D13">
            <w:pPr>
              <w:jc w:val="center"/>
              <w:rPr>
                <w:rFonts w:ascii="Arial Narrow" w:hAnsi="Arial Narrow"/>
                <w:sz w:val="22"/>
                <w:szCs w:val="22"/>
                <w:lang w:eastAsia="zh-TW"/>
              </w:rPr>
            </w:pPr>
            <w:r>
              <w:rPr>
                <w:rFonts w:ascii="Arial Narrow" w:hAnsi="Arial Narrow"/>
                <w:sz w:val="22"/>
                <w:szCs w:val="22"/>
                <w:lang w:eastAsia="zh-TW"/>
              </w:rPr>
              <w:t>3/2</w:t>
            </w:r>
          </w:p>
        </w:tc>
        <w:tc>
          <w:tcPr>
            <w:tcW w:w="4140" w:type="dxa"/>
          </w:tcPr>
          <w:p w14:paraId="2F9CF5AE" w14:textId="6D309779" w:rsidR="006239D6" w:rsidRPr="00760C16" w:rsidRDefault="00797676" w:rsidP="00B22D13">
            <w:pPr>
              <w:adjustRightInd w:val="0"/>
              <w:snapToGrid w:val="0"/>
              <w:ind w:left="120"/>
              <w:rPr>
                <w:rFonts w:ascii="Arial Narrow" w:hAnsi="Arial Narrow" w:cs="Verdana"/>
                <w:b/>
                <w:color w:val="343434"/>
                <w:sz w:val="22"/>
                <w:szCs w:val="22"/>
              </w:rPr>
            </w:pPr>
            <w:r>
              <w:rPr>
                <w:rFonts w:ascii="Arial Narrow" w:hAnsi="Arial Narrow" w:cs="Verdana"/>
                <w:b/>
                <w:color w:val="343434"/>
                <w:sz w:val="22"/>
                <w:szCs w:val="22"/>
              </w:rPr>
              <w:t>Judgment</w:t>
            </w:r>
          </w:p>
        </w:tc>
        <w:tc>
          <w:tcPr>
            <w:tcW w:w="3060" w:type="dxa"/>
          </w:tcPr>
          <w:p w14:paraId="3389DBFE" w14:textId="311F3592" w:rsidR="006239D6" w:rsidRDefault="001E10ED" w:rsidP="00B22D13">
            <w:pPr>
              <w:rPr>
                <w:rFonts w:ascii="Arial Narrow" w:hAnsi="Arial Narrow"/>
                <w:sz w:val="22"/>
                <w:szCs w:val="22"/>
                <w:lang w:eastAsia="zh-TW"/>
              </w:rPr>
            </w:pPr>
            <w:r>
              <w:rPr>
                <w:rFonts w:ascii="Arial Narrow" w:hAnsi="Arial Narrow"/>
                <w:sz w:val="22"/>
                <w:szCs w:val="22"/>
                <w:lang w:eastAsia="zh-TW"/>
              </w:rPr>
              <w:t xml:space="preserve">Read </w:t>
            </w:r>
            <w:proofErr w:type="spellStart"/>
            <w:r>
              <w:rPr>
                <w:rFonts w:ascii="Arial Narrow" w:hAnsi="Arial Narrow"/>
                <w:sz w:val="22"/>
                <w:szCs w:val="22"/>
                <w:lang w:eastAsia="zh-TW"/>
              </w:rPr>
              <w:t>Ch</w:t>
            </w:r>
            <w:proofErr w:type="spellEnd"/>
            <w:r>
              <w:rPr>
                <w:rFonts w:ascii="Arial Narrow" w:hAnsi="Arial Narrow"/>
                <w:sz w:val="22"/>
                <w:szCs w:val="22"/>
                <w:lang w:eastAsia="zh-TW"/>
              </w:rPr>
              <w:t xml:space="preserve"> 5: Judgment</w:t>
            </w:r>
          </w:p>
          <w:p w14:paraId="4AC97990" w14:textId="7E749349" w:rsidR="006239D6" w:rsidRDefault="006239D6" w:rsidP="00B22D13">
            <w:pPr>
              <w:rPr>
                <w:rFonts w:ascii="Arial Narrow" w:hAnsi="Arial Narrow"/>
                <w:sz w:val="22"/>
                <w:szCs w:val="22"/>
                <w:lang w:eastAsia="zh-TW"/>
              </w:rPr>
            </w:pPr>
            <w:r>
              <w:rPr>
                <w:rFonts w:ascii="Arial Narrow" w:hAnsi="Arial Narrow"/>
                <w:sz w:val="22"/>
                <w:szCs w:val="22"/>
                <w:lang w:eastAsia="zh-TW"/>
              </w:rPr>
              <w:t xml:space="preserve">Watch </w:t>
            </w:r>
            <w:r w:rsidR="001E10ED" w:rsidRPr="003826AD">
              <w:rPr>
                <w:rFonts w:ascii="Arial Narrow" w:hAnsi="Arial Narrow"/>
                <w:i/>
                <w:sz w:val="22"/>
                <w:szCs w:val="22"/>
              </w:rPr>
              <w:t>Crimson Tide</w:t>
            </w:r>
          </w:p>
        </w:tc>
      </w:tr>
      <w:tr w:rsidR="006239D6" w:rsidRPr="00C80252" w14:paraId="1677CCE1" w14:textId="77777777" w:rsidTr="006239D6">
        <w:tc>
          <w:tcPr>
            <w:tcW w:w="828" w:type="dxa"/>
          </w:tcPr>
          <w:p w14:paraId="4FB888FD" w14:textId="77777777" w:rsidR="006239D6" w:rsidRPr="00C80252" w:rsidRDefault="006239D6" w:rsidP="00B22D13">
            <w:pPr>
              <w:jc w:val="center"/>
              <w:rPr>
                <w:rFonts w:ascii="Arial Narrow" w:hAnsi="Arial Narrow"/>
                <w:sz w:val="22"/>
                <w:szCs w:val="22"/>
              </w:rPr>
            </w:pPr>
          </w:p>
        </w:tc>
        <w:tc>
          <w:tcPr>
            <w:tcW w:w="900" w:type="dxa"/>
          </w:tcPr>
          <w:p w14:paraId="756C2261" w14:textId="4DAFE04D" w:rsidR="006239D6" w:rsidRPr="00C80252" w:rsidRDefault="009E5B1F" w:rsidP="00B22D13">
            <w:pPr>
              <w:jc w:val="center"/>
              <w:rPr>
                <w:rFonts w:ascii="Arial Narrow" w:hAnsi="Arial Narrow"/>
                <w:sz w:val="22"/>
                <w:szCs w:val="22"/>
                <w:lang w:eastAsia="zh-TW"/>
              </w:rPr>
            </w:pPr>
            <w:r>
              <w:rPr>
                <w:rFonts w:ascii="Arial Narrow" w:hAnsi="Arial Narrow"/>
                <w:sz w:val="22"/>
                <w:szCs w:val="22"/>
                <w:lang w:eastAsia="zh-TW"/>
              </w:rPr>
              <w:t>3/4</w:t>
            </w:r>
          </w:p>
        </w:tc>
        <w:tc>
          <w:tcPr>
            <w:tcW w:w="4140" w:type="dxa"/>
          </w:tcPr>
          <w:p w14:paraId="506FE696" w14:textId="2A3DA006" w:rsidR="006239D6" w:rsidRPr="00C80252" w:rsidRDefault="00797676" w:rsidP="00B22D13">
            <w:pPr>
              <w:adjustRightInd w:val="0"/>
              <w:snapToGrid w:val="0"/>
              <w:ind w:left="120"/>
              <w:rPr>
                <w:rFonts w:ascii="Arial Narrow" w:hAnsi="Arial Narrow" w:cs="Verdana"/>
                <w:color w:val="343434"/>
                <w:sz w:val="22"/>
                <w:szCs w:val="22"/>
              </w:rPr>
            </w:pPr>
            <w:r>
              <w:rPr>
                <w:rFonts w:ascii="Arial Narrow" w:hAnsi="Arial Narrow" w:cs="Verdana"/>
                <w:color w:val="343434"/>
                <w:sz w:val="22"/>
                <w:szCs w:val="22"/>
              </w:rPr>
              <w:t>Individual Assessment Exercise 1</w:t>
            </w:r>
          </w:p>
        </w:tc>
        <w:tc>
          <w:tcPr>
            <w:tcW w:w="3060" w:type="dxa"/>
          </w:tcPr>
          <w:p w14:paraId="6FEDF25D" w14:textId="55A2AB9A" w:rsidR="006239D6" w:rsidRDefault="006239D6" w:rsidP="00B22D13">
            <w:pPr>
              <w:rPr>
                <w:rFonts w:ascii="Arial Narrow" w:hAnsi="Arial Narrow"/>
                <w:sz w:val="22"/>
                <w:szCs w:val="22"/>
                <w:lang w:eastAsia="zh-TW"/>
              </w:rPr>
            </w:pPr>
          </w:p>
        </w:tc>
      </w:tr>
      <w:tr w:rsidR="006239D6" w:rsidRPr="00C80252" w14:paraId="1774D39A" w14:textId="77777777" w:rsidTr="006239D6">
        <w:tc>
          <w:tcPr>
            <w:tcW w:w="828" w:type="dxa"/>
          </w:tcPr>
          <w:p w14:paraId="0CFB8738" w14:textId="77777777" w:rsidR="006239D6" w:rsidRPr="00C80252" w:rsidRDefault="006239D6" w:rsidP="00B22D13">
            <w:pPr>
              <w:jc w:val="center"/>
              <w:rPr>
                <w:rFonts w:ascii="Arial Narrow" w:hAnsi="Arial Narrow"/>
                <w:sz w:val="22"/>
                <w:szCs w:val="22"/>
              </w:rPr>
            </w:pPr>
            <w:r w:rsidRPr="00C80252">
              <w:rPr>
                <w:rFonts w:ascii="Arial Narrow" w:hAnsi="Arial Narrow"/>
                <w:sz w:val="22"/>
                <w:szCs w:val="22"/>
              </w:rPr>
              <w:t>7</w:t>
            </w:r>
          </w:p>
        </w:tc>
        <w:tc>
          <w:tcPr>
            <w:tcW w:w="900" w:type="dxa"/>
          </w:tcPr>
          <w:p w14:paraId="287F1AA7" w14:textId="0A8CA497" w:rsidR="006239D6" w:rsidRPr="00C80252" w:rsidRDefault="009E5B1F" w:rsidP="00B22D13">
            <w:pPr>
              <w:jc w:val="center"/>
              <w:rPr>
                <w:rFonts w:ascii="Arial Narrow" w:hAnsi="Arial Narrow"/>
                <w:sz w:val="22"/>
                <w:szCs w:val="22"/>
                <w:lang w:eastAsia="zh-TW"/>
              </w:rPr>
            </w:pPr>
            <w:r>
              <w:rPr>
                <w:rFonts w:ascii="Arial Narrow" w:hAnsi="Arial Narrow"/>
                <w:sz w:val="22"/>
                <w:szCs w:val="22"/>
                <w:lang w:eastAsia="zh-TW"/>
              </w:rPr>
              <w:t>3/9</w:t>
            </w:r>
          </w:p>
        </w:tc>
        <w:tc>
          <w:tcPr>
            <w:tcW w:w="4140" w:type="dxa"/>
          </w:tcPr>
          <w:p w14:paraId="2F2E520F" w14:textId="77777777" w:rsidR="006239D6" w:rsidRPr="00C80252" w:rsidRDefault="006239D6" w:rsidP="00B22D13">
            <w:pPr>
              <w:adjustRightInd w:val="0"/>
              <w:snapToGrid w:val="0"/>
              <w:ind w:left="120"/>
              <w:jc w:val="both"/>
              <w:rPr>
                <w:rFonts w:ascii="Arial Narrow" w:hAnsi="Arial Narrow" w:cs="Verdana"/>
                <w:color w:val="343434"/>
                <w:sz w:val="22"/>
                <w:szCs w:val="22"/>
              </w:rPr>
            </w:pPr>
            <w:r>
              <w:rPr>
                <w:rFonts w:ascii="Arial Narrow" w:hAnsi="Arial Narrow" w:cs="Verdana"/>
                <w:color w:val="343434"/>
                <w:sz w:val="22"/>
                <w:szCs w:val="22"/>
              </w:rPr>
              <w:t>Midterm Review - (Guest Speaker – TBD)</w:t>
            </w:r>
          </w:p>
        </w:tc>
        <w:tc>
          <w:tcPr>
            <w:tcW w:w="3060" w:type="dxa"/>
          </w:tcPr>
          <w:p w14:paraId="12E5094F" w14:textId="2525B8CE" w:rsidR="00905851" w:rsidRDefault="001E10ED" w:rsidP="00905851">
            <w:pPr>
              <w:rPr>
                <w:rFonts w:ascii="Arial Narrow" w:hAnsi="Arial Narrow"/>
                <w:sz w:val="22"/>
                <w:szCs w:val="22"/>
              </w:rPr>
            </w:pPr>
            <w:r>
              <w:rPr>
                <w:rFonts w:ascii="Arial Narrow" w:hAnsi="Arial Narrow"/>
                <w:sz w:val="22"/>
                <w:szCs w:val="22"/>
              </w:rPr>
              <w:t xml:space="preserve">Read </w:t>
            </w:r>
            <w:proofErr w:type="spellStart"/>
            <w:r>
              <w:rPr>
                <w:rFonts w:ascii="Arial Narrow" w:hAnsi="Arial Narrow"/>
                <w:sz w:val="22"/>
                <w:szCs w:val="22"/>
              </w:rPr>
              <w:t>Ch</w:t>
            </w:r>
            <w:proofErr w:type="spellEnd"/>
            <w:r>
              <w:rPr>
                <w:rFonts w:ascii="Arial Narrow" w:hAnsi="Arial Narrow"/>
                <w:sz w:val="22"/>
                <w:szCs w:val="22"/>
              </w:rPr>
              <w:t xml:space="preserve"> 6: Courage</w:t>
            </w:r>
          </w:p>
          <w:p w14:paraId="1F0ED7AD" w14:textId="10E0ED49" w:rsidR="006239D6" w:rsidRPr="00C80252" w:rsidRDefault="00905851" w:rsidP="001E10ED">
            <w:pPr>
              <w:rPr>
                <w:rFonts w:ascii="Arial Narrow" w:hAnsi="Arial Narrow"/>
                <w:sz w:val="22"/>
                <w:szCs w:val="22"/>
              </w:rPr>
            </w:pPr>
            <w:r>
              <w:rPr>
                <w:rFonts w:ascii="Arial Narrow" w:hAnsi="Arial Narrow"/>
                <w:sz w:val="22"/>
                <w:szCs w:val="22"/>
              </w:rPr>
              <w:t xml:space="preserve">Watch </w:t>
            </w:r>
            <w:r w:rsidR="001E10ED" w:rsidRPr="00F732DC">
              <w:rPr>
                <w:rFonts w:ascii="Arial Narrow" w:hAnsi="Arial Narrow"/>
                <w:i/>
                <w:sz w:val="22"/>
                <w:szCs w:val="22"/>
              </w:rPr>
              <w:t>The King’s Speech</w:t>
            </w:r>
          </w:p>
        </w:tc>
      </w:tr>
      <w:tr w:rsidR="006239D6" w:rsidRPr="00C80252" w14:paraId="431B6C6C" w14:textId="77777777" w:rsidTr="006239D6">
        <w:tc>
          <w:tcPr>
            <w:tcW w:w="828" w:type="dxa"/>
          </w:tcPr>
          <w:p w14:paraId="77E686EB" w14:textId="77777777" w:rsidR="006239D6" w:rsidRPr="00C80252" w:rsidRDefault="006239D6" w:rsidP="00B22D13">
            <w:pPr>
              <w:jc w:val="center"/>
              <w:rPr>
                <w:rFonts w:ascii="Arial Narrow" w:hAnsi="Arial Narrow"/>
                <w:sz w:val="22"/>
                <w:szCs w:val="22"/>
              </w:rPr>
            </w:pPr>
          </w:p>
        </w:tc>
        <w:tc>
          <w:tcPr>
            <w:tcW w:w="900" w:type="dxa"/>
          </w:tcPr>
          <w:p w14:paraId="61D2EC9D" w14:textId="2EDC5712" w:rsidR="006239D6" w:rsidRPr="00C80252" w:rsidRDefault="009E5B1F" w:rsidP="00B22D13">
            <w:pPr>
              <w:jc w:val="center"/>
              <w:rPr>
                <w:rFonts w:ascii="Arial Narrow" w:hAnsi="Arial Narrow"/>
                <w:sz w:val="22"/>
                <w:szCs w:val="22"/>
                <w:lang w:eastAsia="zh-TW"/>
              </w:rPr>
            </w:pPr>
            <w:r>
              <w:rPr>
                <w:rFonts w:ascii="Arial Narrow" w:hAnsi="Arial Narrow"/>
                <w:sz w:val="22"/>
                <w:szCs w:val="22"/>
                <w:lang w:eastAsia="zh-TW"/>
              </w:rPr>
              <w:t>3/11</w:t>
            </w:r>
          </w:p>
        </w:tc>
        <w:tc>
          <w:tcPr>
            <w:tcW w:w="4140" w:type="dxa"/>
          </w:tcPr>
          <w:p w14:paraId="73CC3DFD" w14:textId="77777777" w:rsidR="006239D6" w:rsidRPr="00C80252" w:rsidRDefault="006239D6" w:rsidP="00B22D13">
            <w:pPr>
              <w:adjustRightInd w:val="0"/>
              <w:snapToGrid w:val="0"/>
              <w:ind w:left="120"/>
              <w:rPr>
                <w:rFonts w:ascii="Arial Narrow" w:hAnsi="Arial Narrow" w:cs="Verdana"/>
                <w:color w:val="343434"/>
                <w:sz w:val="22"/>
                <w:szCs w:val="22"/>
              </w:rPr>
            </w:pPr>
            <w:r>
              <w:rPr>
                <w:rFonts w:ascii="Arial Narrow" w:hAnsi="Arial Narrow" w:cs="Verdana"/>
                <w:color w:val="343434"/>
                <w:sz w:val="22"/>
                <w:szCs w:val="22"/>
              </w:rPr>
              <w:t>Midterm Exam 1</w:t>
            </w:r>
          </w:p>
        </w:tc>
        <w:tc>
          <w:tcPr>
            <w:tcW w:w="3060" w:type="dxa"/>
          </w:tcPr>
          <w:p w14:paraId="7D7315E2" w14:textId="77777777" w:rsidR="006239D6" w:rsidRPr="00C80252" w:rsidRDefault="006239D6" w:rsidP="00B22D13">
            <w:pPr>
              <w:rPr>
                <w:rFonts w:ascii="Arial Narrow" w:hAnsi="Arial Narrow"/>
                <w:sz w:val="22"/>
                <w:szCs w:val="22"/>
              </w:rPr>
            </w:pPr>
          </w:p>
        </w:tc>
      </w:tr>
      <w:tr w:rsidR="006239D6" w:rsidRPr="00C80252" w14:paraId="7C70F2D8" w14:textId="77777777" w:rsidTr="006239D6">
        <w:tc>
          <w:tcPr>
            <w:tcW w:w="828" w:type="dxa"/>
          </w:tcPr>
          <w:p w14:paraId="0E1B45AD" w14:textId="77777777" w:rsidR="006239D6" w:rsidRPr="00C80252" w:rsidRDefault="006239D6" w:rsidP="00B22D13">
            <w:pPr>
              <w:jc w:val="center"/>
              <w:rPr>
                <w:rFonts w:ascii="Arial Narrow" w:hAnsi="Arial Narrow"/>
                <w:sz w:val="22"/>
                <w:szCs w:val="22"/>
              </w:rPr>
            </w:pPr>
            <w:r w:rsidRPr="00C80252">
              <w:rPr>
                <w:rFonts w:ascii="Arial Narrow" w:hAnsi="Arial Narrow"/>
                <w:sz w:val="22"/>
                <w:szCs w:val="22"/>
              </w:rPr>
              <w:t>8</w:t>
            </w:r>
          </w:p>
        </w:tc>
        <w:tc>
          <w:tcPr>
            <w:tcW w:w="900" w:type="dxa"/>
          </w:tcPr>
          <w:p w14:paraId="474CBA8A" w14:textId="66F0C3AF" w:rsidR="006239D6" w:rsidRPr="00C80252" w:rsidRDefault="009E5B1F" w:rsidP="00B22D13">
            <w:pPr>
              <w:jc w:val="center"/>
              <w:rPr>
                <w:rFonts w:ascii="Arial Narrow" w:hAnsi="Arial Narrow"/>
                <w:sz w:val="22"/>
                <w:szCs w:val="22"/>
                <w:lang w:eastAsia="zh-TW"/>
              </w:rPr>
            </w:pPr>
            <w:r>
              <w:rPr>
                <w:rFonts w:ascii="Arial Narrow" w:hAnsi="Arial Narrow"/>
                <w:sz w:val="22"/>
                <w:szCs w:val="22"/>
                <w:lang w:eastAsia="zh-TW"/>
              </w:rPr>
              <w:t>3/16</w:t>
            </w:r>
          </w:p>
        </w:tc>
        <w:tc>
          <w:tcPr>
            <w:tcW w:w="4140" w:type="dxa"/>
          </w:tcPr>
          <w:p w14:paraId="659D1EEA" w14:textId="01B57B08" w:rsidR="006239D6" w:rsidRPr="00760C16" w:rsidRDefault="00797676" w:rsidP="00B22D13">
            <w:pPr>
              <w:adjustRightInd w:val="0"/>
              <w:snapToGrid w:val="0"/>
              <w:ind w:left="120"/>
              <w:rPr>
                <w:rFonts w:ascii="Arial Narrow" w:hAnsi="Arial Narrow"/>
                <w:b/>
                <w:sz w:val="22"/>
                <w:szCs w:val="22"/>
              </w:rPr>
            </w:pPr>
            <w:r>
              <w:rPr>
                <w:rFonts w:ascii="Arial Narrow" w:hAnsi="Arial Narrow"/>
                <w:b/>
                <w:sz w:val="22"/>
                <w:szCs w:val="22"/>
              </w:rPr>
              <w:t>Passion</w:t>
            </w:r>
          </w:p>
        </w:tc>
        <w:tc>
          <w:tcPr>
            <w:tcW w:w="3060" w:type="dxa"/>
          </w:tcPr>
          <w:p w14:paraId="229AD716" w14:textId="332F7819" w:rsidR="00905851" w:rsidRDefault="001E10ED" w:rsidP="00905851">
            <w:pPr>
              <w:rPr>
                <w:rFonts w:ascii="Arial Narrow" w:hAnsi="Arial Narrow"/>
                <w:sz w:val="22"/>
                <w:szCs w:val="22"/>
              </w:rPr>
            </w:pPr>
            <w:r>
              <w:rPr>
                <w:rFonts w:ascii="Arial Narrow" w:hAnsi="Arial Narrow"/>
                <w:sz w:val="22"/>
                <w:szCs w:val="22"/>
              </w:rPr>
              <w:t xml:space="preserve">Read </w:t>
            </w:r>
            <w:proofErr w:type="spellStart"/>
            <w:r>
              <w:rPr>
                <w:rFonts w:ascii="Arial Narrow" w:hAnsi="Arial Narrow"/>
                <w:sz w:val="22"/>
                <w:szCs w:val="22"/>
              </w:rPr>
              <w:t>Ch</w:t>
            </w:r>
            <w:proofErr w:type="spellEnd"/>
            <w:r>
              <w:rPr>
                <w:rFonts w:ascii="Arial Narrow" w:hAnsi="Arial Narrow"/>
                <w:sz w:val="22"/>
                <w:szCs w:val="22"/>
              </w:rPr>
              <w:t xml:space="preserve"> 7: Passion</w:t>
            </w:r>
          </w:p>
          <w:p w14:paraId="46491329" w14:textId="1FFBCED5" w:rsidR="006239D6" w:rsidRPr="00C80252" w:rsidRDefault="00905851" w:rsidP="001E10ED">
            <w:pPr>
              <w:rPr>
                <w:rFonts w:ascii="Arial Narrow" w:hAnsi="Arial Narrow"/>
                <w:sz w:val="22"/>
                <w:szCs w:val="22"/>
              </w:rPr>
            </w:pPr>
            <w:r>
              <w:rPr>
                <w:rFonts w:ascii="Arial Narrow" w:hAnsi="Arial Narrow"/>
                <w:sz w:val="22"/>
                <w:szCs w:val="22"/>
              </w:rPr>
              <w:t xml:space="preserve">Watch </w:t>
            </w:r>
            <w:r w:rsidR="001E10ED" w:rsidRPr="001E10ED">
              <w:rPr>
                <w:rFonts w:ascii="Arial Narrow" w:hAnsi="Arial Narrow"/>
                <w:i/>
                <w:sz w:val="22"/>
                <w:szCs w:val="22"/>
              </w:rPr>
              <w:t>Rudy</w:t>
            </w:r>
          </w:p>
        </w:tc>
      </w:tr>
      <w:tr w:rsidR="006239D6" w:rsidRPr="00C80252" w14:paraId="5D92C0E1" w14:textId="77777777" w:rsidTr="006239D6">
        <w:tc>
          <w:tcPr>
            <w:tcW w:w="828" w:type="dxa"/>
          </w:tcPr>
          <w:p w14:paraId="14213857" w14:textId="77777777" w:rsidR="006239D6" w:rsidRPr="00C80252" w:rsidRDefault="006239D6" w:rsidP="00B22D13">
            <w:pPr>
              <w:jc w:val="center"/>
              <w:rPr>
                <w:rFonts w:ascii="Arial Narrow" w:hAnsi="Arial Narrow"/>
                <w:sz w:val="22"/>
                <w:szCs w:val="22"/>
              </w:rPr>
            </w:pPr>
          </w:p>
        </w:tc>
        <w:tc>
          <w:tcPr>
            <w:tcW w:w="900" w:type="dxa"/>
          </w:tcPr>
          <w:p w14:paraId="597B1C6C" w14:textId="58C40C47" w:rsidR="006239D6" w:rsidRPr="00C80252" w:rsidRDefault="009E5B1F" w:rsidP="00B22D13">
            <w:pPr>
              <w:jc w:val="center"/>
              <w:rPr>
                <w:rFonts w:ascii="Arial Narrow" w:hAnsi="Arial Narrow"/>
                <w:sz w:val="22"/>
                <w:szCs w:val="22"/>
                <w:lang w:eastAsia="zh-TW"/>
              </w:rPr>
            </w:pPr>
            <w:r>
              <w:rPr>
                <w:rFonts w:ascii="Arial Narrow" w:hAnsi="Arial Narrow"/>
                <w:sz w:val="22"/>
                <w:szCs w:val="22"/>
                <w:lang w:eastAsia="zh-TW"/>
              </w:rPr>
              <w:t>3/18</w:t>
            </w:r>
          </w:p>
        </w:tc>
        <w:tc>
          <w:tcPr>
            <w:tcW w:w="4140" w:type="dxa"/>
          </w:tcPr>
          <w:p w14:paraId="62FE4BA0" w14:textId="00A5044D" w:rsidR="006239D6" w:rsidRPr="00C80252" w:rsidRDefault="00797676" w:rsidP="00B22D13">
            <w:pPr>
              <w:adjustRightInd w:val="0"/>
              <w:snapToGrid w:val="0"/>
              <w:ind w:left="120"/>
              <w:rPr>
                <w:rFonts w:ascii="Arial Narrow" w:hAnsi="Arial Narrow" w:cs="Verdana"/>
                <w:color w:val="343434"/>
                <w:sz w:val="22"/>
                <w:szCs w:val="22"/>
              </w:rPr>
            </w:pPr>
            <w:r>
              <w:rPr>
                <w:rFonts w:ascii="Arial Narrow" w:hAnsi="Arial Narrow" w:cs="Verdana"/>
                <w:color w:val="343434"/>
                <w:sz w:val="22"/>
                <w:szCs w:val="22"/>
              </w:rPr>
              <w:t>Team Assessment Exercise 1</w:t>
            </w:r>
          </w:p>
        </w:tc>
        <w:tc>
          <w:tcPr>
            <w:tcW w:w="3060" w:type="dxa"/>
          </w:tcPr>
          <w:p w14:paraId="50A824A5" w14:textId="1FF27479" w:rsidR="006239D6" w:rsidRDefault="006239D6" w:rsidP="001E10ED">
            <w:pPr>
              <w:rPr>
                <w:rFonts w:ascii="Arial Narrow" w:hAnsi="Arial Narrow"/>
                <w:sz w:val="22"/>
                <w:szCs w:val="22"/>
              </w:rPr>
            </w:pPr>
          </w:p>
        </w:tc>
      </w:tr>
      <w:tr w:rsidR="006239D6" w:rsidRPr="00C80252" w14:paraId="00CDC86A" w14:textId="77777777" w:rsidTr="006239D6">
        <w:tc>
          <w:tcPr>
            <w:tcW w:w="828" w:type="dxa"/>
          </w:tcPr>
          <w:p w14:paraId="61FE6A01" w14:textId="77777777" w:rsidR="006239D6" w:rsidRPr="00C80252" w:rsidRDefault="006239D6" w:rsidP="00B22D13">
            <w:pPr>
              <w:jc w:val="center"/>
              <w:rPr>
                <w:rFonts w:ascii="Arial Narrow" w:hAnsi="Arial Narrow"/>
                <w:sz w:val="22"/>
                <w:szCs w:val="22"/>
              </w:rPr>
            </w:pPr>
            <w:r w:rsidRPr="00C80252">
              <w:rPr>
                <w:rFonts w:ascii="Arial Narrow" w:hAnsi="Arial Narrow"/>
                <w:sz w:val="22"/>
                <w:szCs w:val="22"/>
              </w:rPr>
              <w:t>9</w:t>
            </w:r>
          </w:p>
        </w:tc>
        <w:tc>
          <w:tcPr>
            <w:tcW w:w="900" w:type="dxa"/>
          </w:tcPr>
          <w:p w14:paraId="78358246" w14:textId="5313215E" w:rsidR="006239D6" w:rsidRPr="00C80252" w:rsidRDefault="009E5B1F" w:rsidP="00B22D13">
            <w:pPr>
              <w:jc w:val="center"/>
              <w:rPr>
                <w:rFonts w:ascii="Arial Narrow" w:hAnsi="Arial Narrow"/>
                <w:sz w:val="22"/>
                <w:szCs w:val="22"/>
                <w:lang w:eastAsia="zh-TW"/>
              </w:rPr>
            </w:pPr>
            <w:r>
              <w:rPr>
                <w:rFonts w:ascii="Arial Narrow" w:hAnsi="Arial Narrow"/>
                <w:sz w:val="22"/>
                <w:szCs w:val="22"/>
                <w:lang w:eastAsia="zh-TW"/>
              </w:rPr>
              <w:t>3/23</w:t>
            </w:r>
          </w:p>
        </w:tc>
        <w:tc>
          <w:tcPr>
            <w:tcW w:w="4140" w:type="dxa"/>
          </w:tcPr>
          <w:p w14:paraId="37D3B66F" w14:textId="28707E75" w:rsidR="006239D6" w:rsidRPr="00905851" w:rsidRDefault="00905851" w:rsidP="00B22D13">
            <w:pPr>
              <w:adjustRightInd w:val="0"/>
              <w:snapToGrid w:val="0"/>
              <w:ind w:left="120"/>
              <w:rPr>
                <w:rFonts w:ascii="Arial Narrow" w:hAnsi="Arial Narrow" w:cs="Verdana"/>
                <w:color w:val="343434"/>
                <w:sz w:val="22"/>
                <w:szCs w:val="22"/>
              </w:rPr>
            </w:pPr>
            <w:r w:rsidRPr="00905851">
              <w:rPr>
                <w:rFonts w:ascii="Arial Narrow" w:hAnsi="Arial Narrow" w:cs="Verdana"/>
                <w:color w:val="343434"/>
                <w:sz w:val="22"/>
                <w:szCs w:val="22"/>
              </w:rPr>
              <w:t>Spring Break</w:t>
            </w:r>
          </w:p>
        </w:tc>
        <w:tc>
          <w:tcPr>
            <w:tcW w:w="3060" w:type="dxa"/>
          </w:tcPr>
          <w:p w14:paraId="411C96B1" w14:textId="18F470BB" w:rsidR="006239D6" w:rsidRPr="00C80252" w:rsidRDefault="006239D6" w:rsidP="00B22D13">
            <w:pPr>
              <w:rPr>
                <w:rFonts w:ascii="Arial Narrow" w:hAnsi="Arial Narrow"/>
                <w:sz w:val="22"/>
                <w:szCs w:val="22"/>
              </w:rPr>
            </w:pPr>
          </w:p>
        </w:tc>
      </w:tr>
      <w:tr w:rsidR="006239D6" w:rsidRPr="00C80252" w14:paraId="2C5A3E64" w14:textId="77777777" w:rsidTr="006239D6">
        <w:tc>
          <w:tcPr>
            <w:tcW w:w="828" w:type="dxa"/>
          </w:tcPr>
          <w:p w14:paraId="718E4240" w14:textId="77777777" w:rsidR="006239D6" w:rsidRPr="00C80252" w:rsidRDefault="006239D6" w:rsidP="00B22D13">
            <w:pPr>
              <w:jc w:val="center"/>
              <w:rPr>
                <w:rFonts w:ascii="Arial Narrow" w:hAnsi="Arial Narrow"/>
                <w:sz w:val="22"/>
                <w:szCs w:val="22"/>
              </w:rPr>
            </w:pPr>
          </w:p>
        </w:tc>
        <w:tc>
          <w:tcPr>
            <w:tcW w:w="900" w:type="dxa"/>
          </w:tcPr>
          <w:p w14:paraId="799096D8" w14:textId="6B367ED2" w:rsidR="006239D6" w:rsidRPr="00C80252" w:rsidRDefault="009E5B1F" w:rsidP="00B22D13">
            <w:pPr>
              <w:jc w:val="center"/>
              <w:rPr>
                <w:rFonts w:ascii="Arial Narrow" w:hAnsi="Arial Narrow"/>
                <w:sz w:val="22"/>
                <w:szCs w:val="22"/>
                <w:lang w:eastAsia="zh-TW"/>
              </w:rPr>
            </w:pPr>
            <w:r>
              <w:rPr>
                <w:rFonts w:ascii="Arial Narrow" w:hAnsi="Arial Narrow"/>
                <w:sz w:val="22"/>
                <w:szCs w:val="22"/>
                <w:lang w:eastAsia="zh-TW"/>
              </w:rPr>
              <w:t>3/25</w:t>
            </w:r>
          </w:p>
        </w:tc>
        <w:tc>
          <w:tcPr>
            <w:tcW w:w="4140" w:type="dxa"/>
          </w:tcPr>
          <w:p w14:paraId="3AF7E31E" w14:textId="44D522FD" w:rsidR="006239D6" w:rsidRPr="00C80252" w:rsidRDefault="00905851" w:rsidP="00B22D13">
            <w:pPr>
              <w:adjustRightInd w:val="0"/>
              <w:snapToGrid w:val="0"/>
              <w:ind w:left="120"/>
              <w:rPr>
                <w:rFonts w:ascii="Arial Narrow" w:hAnsi="Arial Narrow" w:cs="Verdana"/>
                <w:color w:val="343434"/>
                <w:sz w:val="22"/>
                <w:szCs w:val="22"/>
              </w:rPr>
            </w:pPr>
            <w:r>
              <w:rPr>
                <w:rFonts w:ascii="Arial Narrow" w:hAnsi="Arial Narrow" w:cs="Verdana"/>
                <w:color w:val="343434"/>
                <w:sz w:val="22"/>
                <w:szCs w:val="22"/>
              </w:rPr>
              <w:t>Spring Break</w:t>
            </w:r>
          </w:p>
        </w:tc>
        <w:tc>
          <w:tcPr>
            <w:tcW w:w="3060" w:type="dxa"/>
          </w:tcPr>
          <w:p w14:paraId="52D0B91C" w14:textId="36CC6DB4" w:rsidR="006239D6" w:rsidRDefault="006239D6" w:rsidP="00B22D13">
            <w:pPr>
              <w:rPr>
                <w:rFonts w:ascii="Arial Narrow" w:hAnsi="Arial Narrow"/>
                <w:sz w:val="22"/>
                <w:szCs w:val="22"/>
              </w:rPr>
            </w:pPr>
          </w:p>
        </w:tc>
      </w:tr>
      <w:tr w:rsidR="006239D6" w:rsidRPr="00C80252" w14:paraId="2C2E8C22" w14:textId="77777777" w:rsidTr="006239D6">
        <w:tc>
          <w:tcPr>
            <w:tcW w:w="828" w:type="dxa"/>
          </w:tcPr>
          <w:p w14:paraId="1D18464A" w14:textId="77777777" w:rsidR="006239D6" w:rsidRPr="00C80252" w:rsidRDefault="006239D6" w:rsidP="00B22D13">
            <w:pPr>
              <w:jc w:val="center"/>
              <w:rPr>
                <w:rFonts w:ascii="Arial Narrow" w:hAnsi="Arial Narrow"/>
                <w:sz w:val="22"/>
                <w:szCs w:val="22"/>
              </w:rPr>
            </w:pPr>
            <w:r>
              <w:rPr>
                <w:rFonts w:ascii="Arial Narrow" w:hAnsi="Arial Narrow"/>
                <w:sz w:val="22"/>
                <w:szCs w:val="22"/>
              </w:rPr>
              <w:t>10</w:t>
            </w:r>
          </w:p>
        </w:tc>
        <w:tc>
          <w:tcPr>
            <w:tcW w:w="900" w:type="dxa"/>
          </w:tcPr>
          <w:p w14:paraId="474D550E" w14:textId="41984E24" w:rsidR="000F7A97" w:rsidRDefault="009E5B1F" w:rsidP="00B22D13">
            <w:pPr>
              <w:jc w:val="center"/>
              <w:rPr>
                <w:rFonts w:ascii="Arial Narrow" w:hAnsi="Arial Narrow"/>
                <w:sz w:val="22"/>
                <w:szCs w:val="22"/>
                <w:lang w:eastAsia="zh-TW"/>
              </w:rPr>
            </w:pPr>
            <w:r>
              <w:rPr>
                <w:rFonts w:ascii="Arial Narrow" w:hAnsi="Arial Narrow"/>
                <w:sz w:val="22"/>
                <w:szCs w:val="22"/>
                <w:lang w:eastAsia="zh-TW"/>
              </w:rPr>
              <w:t>3/30</w:t>
            </w:r>
          </w:p>
          <w:p w14:paraId="0AFA9A3E" w14:textId="77777777" w:rsidR="006239D6" w:rsidRPr="000F7A97" w:rsidRDefault="006239D6" w:rsidP="000F7A97">
            <w:pPr>
              <w:rPr>
                <w:rFonts w:ascii="Arial Narrow" w:hAnsi="Arial Narrow"/>
                <w:sz w:val="22"/>
                <w:szCs w:val="22"/>
                <w:lang w:eastAsia="zh-TW"/>
              </w:rPr>
            </w:pPr>
          </w:p>
        </w:tc>
        <w:tc>
          <w:tcPr>
            <w:tcW w:w="4140" w:type="dxa"/>
          </w:tcPr>
          <w:p w14:paraId="7CC4E18F" w14:textId="0E2545A9" w:rsidR="006239D6" w:rsidRPr="00760C16" w:rsidRDefault="00BC50C0" w:rsidP="00B22D13">
            <w:pPr>
              <w:adjustRightInd w:val="0"/>
              <w:snapToGrid w:val="0"/>
              <w:ind w:left="120"/>
              <w:rPr>
                <w:rFonts w:ascii="Arial Narrow" w:hAnsi="Arial Narrow" w:cs="Verdana"/>
                <w:b/>
                <w:color w:val="343434"/>
                <w:sz w:val="22"/>
                <w:szCs w:val="22"/>
              </w:rPr>
            </w:pPr>
            <w:r>
              <w:rPr>
                <w:rFonts w:ascii="Arial Narrow" w:hAnsi="Arial Narrow" w:cs="Verdana"/>
                <w:b/>
                <w:color w:val="343434"/>
                <w:sz w:val="22"/>
                <w:szCs w:val="22"/>
              </w:rPr>
              <w:t>A Better Way to Choose Leaders</w:t>
            </w:r>
          </w:p>
        </w:tc>
        <w:tc>
          <w:tcPr>
            <w:tcW w:w="3060" w:type="dxa"/>
          </w:tcPr>
          <w:p w14:paraId="1A3A7588" w14:textId="6CDEB4D6" w:rsidR="001E10ED" w:rsidRDefault="001E10ED" w:rsidP="00905851">
            <w:pPr>
              <w:rPr>
                <w:rFonts w:ascii="Arial Narrow" w:hAnsi="Arial Narrow"/>
                <w:sz w:val="22"/>
                <w:szCs w:val="22"/>
              </w:rPr>
            </w:pPr>
            <w:r>
              <w:rPr>
                <w:rFonts w:ascii="Arial Narrow" w:hAnsi="Arial Narrow"/>
                <w:sz w:val="22"/>
                <w:szCs w:val="22"/>
              </w:rPr>
              <w:t xml:space="preserve">Read </w:t>
            </w:r>
            <w:proofErr w:type="spellStart"/>
            <w:r>
              <w:rPr>
                <w:rFonts w:ascii="Arial Narrow" w:hAnsi="Arial Narrow"/>
                <w:sz w:val="22"/>
                <w:szCs w:val="22"/>
              </w:rPr>
              <w:t>Ch</w:t>
            </w:r>
            <w:proofErr w:type="spellEnd"/>
            <w:r>
              <w:rPr>
                <w:rFonts w:ascii="Arial Narrow" w:hAnsi="Arial Narrow"/>
                <w:sz w:val="22"/>
                <w:szCs w:val="22"/>
              </w:rPr>
              <w:t xml:space="preserve"> 8: A Better Way to Choose Leaders</w:t>
            </w:r>
          </w:p>
          <w:p w14:paraId="584AFE4E" w14:textId="500AE95A" w:rsidR="001E10ED" w:rsidRDefault="001E10ED" w:rsidP="00905851">
            <w:pPr>
              <w:rPr>
                <w:rFonts w:ascii="Arial Narrow" w:hAnsi="Arial Narrow"/>
                <w:sz w:val="22"/>
                <w:szCs w:val="22"/>
              </w:rPr>
            </w:pPr>
            <w:r>
              <w:rPr>
                <w:rFonts w:ascii="Arial Narrow" w:hAnsi="Arial Narrow"/>
                <w:sz w:val="22"/>
                <w:szCs w:val="22"/>
              </w:rPr>
              <w:t xml:space="preserve">Watch </w:t>
            </w:r>
            <w:r w:rsidRPr="001E10ED">
              <w:rPr>
                <w:rFonts w:ascii="Arial Narrow" w:hAnsi="Arial Narrow"/>
                <w:i/>
                <w:sz w:val="22"/>
                <w:szCs w:val="22"/>
              </w:rPr>
              <w:t>American Experience: JFK</w:t>
            </w:r>
          </w:p>
          <w:p w14:paraId="41B7330F" w14:textId="0372704D" w:rsidR="001E10ED" w:rsidRDefault="00905851" w:rsidP="001E10ED">
            <w:pPr>
              <w:rPr>
                <w:rFonts w:ascii="Arial Narrow" w:hAnsi="Arial Narrow"/>
                <w:sz w:val="22"/>
                <w:szCs w:val="22"/>
              </w:rPr>
            </w:pPr>
            <w:r>
              <w:rPr>
                <w:rFonts w:ascii="Arial Narrow" w:hAnsi="Arial Narrow"/>
                <w:sz w:val="22"/>
                <w:szCs w:val="22"/>
              </w:rPr>
              <w:t xml:space="preserve">Watch </w:t>
            </w:r>
            <w:r w:rsidR="001E10ED" w:rsidRPr="001E10ED">
              <w:rPr>
                <w:rFonts w:ascii="Arial Narrow" w:hAnsi="Arial Narrow"/>
                <w:i/>
                <w:sz w:val="22"/>
                <w:szCs w:val="22"/>
              </w:rPr>
              <w:t>Thirteen Days</w:t>
            </w:r>
          </w:p>
        </w:tc>
      </w:tr>
      <w:tr w:rsidR="006239D6" w:rsidRPr="00C80252" w14:paraId="2B1463AE" w14:textId="77777777" w:rsidTr="006239D6">
        <w:tc>
          <w:tcPr>
            <w:tcW w:w="828" w:type="dxa"/>
          </w:tcPr>
          <w:p w14:paraId="10C2CB59" w14:textId="28A956C4" w:rsidR="006239D6" w:rsidRPr="00C80252" w:rsidRDefault="006239D6" w:rsidP="00B22D13">
            <w:pPr>
              <w:jc w:val="center"/>
              <w:rPr>
                <w:rFonts w:ascii="Arial Narrow" w:hAnsi="Arial Narrow"/>
                <w:sz w:val="22"/>
                <w:szCs w:val="22"/>
              </w:rPr>
            </w:pPr>
          </w:p>
        </w:tc>
        <w:tc>
          <w:tcPr>
            <w:tcW w:w="900" w:type="dxa"/>
          </w:tcPr>
          <w:p w14:paraId="7D15EE5B" w14:textId="77777777" w:rsidR="006239D6" w:rsidRDefault="009E5B1F" w:rsidP="00B22D13">
            <w:pPr>
              <w:jc w:val="center"/>
              <w:rPr>
                <w:rFonts w:ascii="Arial Narrow" w:hAnsi="Arial Narrow"/>
                <w:sz w:val="22"/>
                <w:szCs w:val="22"/>
                <w:lang w:eastAsia="zh-TW"/>
              </w:rPr>
            </w:pPr>
            <w:r>
              <w:rPr>
                <w:rFonts w:ascii="Arial Narrow" w:hAnsi="Arial Narrow"/>
                <w:sz w:val="22"/>
                <w:szCs w:val="22"/>
                <w:lang w:eastAsia="zh-TW"/>
              </w:rPr>
              <w:t>4/1</w:t>
            </w:r>
          </w:p>
          <w:p w14:paraId="1BFFC464" w14:textId="3DC65775" w:rsidR="009E5B1F" w:rsidRPr="00C80252" w:rsidRDefault="009E5B1F" w:rsidP="00B22D13">
            <w:pPr>
              <w:jc w:val="center"/>
              <w:rPr>
                <w:rFonts w:ascii="Arial Narrow" w:hAnsi="Arial Narrow"/>
                <w:sz w:val="22"/>
                <w:szCs w:val="22"/>
                <w:lang w:eastAsia="zh-TW"/>
              </w:rPr>
            </w:pPr>
          </w:p>
        </w:tc>
        <w:tc>
          <w:tcPr>
            <w:tcW w:w="4140" w:type="dxa"/>
          </w:tcPr>
          <w:p w14:paraId="3E1DE680" w14:textId="599CFE4D" w:rsidR="006239D6" w:rsidRPr="00C80252" w:rsidRDefault="00797676" w:rsidP="00BC50C0">
            <w:pPr>
              <w:adjustRightInd w:val="0"/>
              <w:snapToGrid w:val="0"/>
              <w:ind w:left="120"/>
              <w:rPr>
                <w:rFonts w:ascii="Arial Narrow" w:hAnsi="Arial Narrow" w:cs="Verdana"/>
                <w:color w:val="343434"/>
                <w:sz w:val="22"/>
                <w:szCs w:val="22"/>
              </w:rPr>
            </w:pPr>
            <w:r>
              <w:rPr>
                <w:rFonts w:ascii="Arial Narrow" w:hAnsi="Arial Narrow" w:cs="Verdana"/>
                <w:color w:val="343434"/>
                <w:sz w:val="22"/>
                <w:szCs w:val="22"/>
              </w:rPr>
              <w:t>Case Study 2</w:t>
            </w:r>
          </w:p>
        </w:tc>
        <w:tc>
          <w:tcPr>
            <w:tcW w:w="3060" w:type="dxa"/>
          </w:tcPr>
          <w:p w14:paraId="1C20A2DB" w14:textId="39EC8F29" w:rsidR="006239D6" w:rsidRDefault="00A67E96" w:rsidP="00B22D13">
            <w:pPr>
              <w:rPr>
                <w:rFonts w:ascii="Arial Narrow" w:hAnsi="Arial Narrow"/>
                <w:sz w:val="22"/>
                <w:szCs w:val="22"/>
              </w:rPr>
            </w:pPr>
            <w:r>
              <w:rPr>
                <w:rFonts w:ascii="Arial Narrow" w:hAnsi="Arial Narrow" w:cs="Verdana"/>
                <w:color w:val="343434"/>
                <w:sz w:val="22"/>
                <w:szCs w:val="22"/>
              </w:rPr>
              <w:t xml:space="preserve">Read </w:t>
            </w:r>
            <w:r w:rsidR="006239D6">
              <w:rPr>
                <w:rFonts w:ascii="Arial Narrow" w:hAnsi="Arial Narrow" w:cs="Verdana"/>
                <w:color w:val="343434"/>
                <w:sz w:val="22"/>
                <w:szCs w:val="22"/>
              </w:rPr>
              <w:t xml:space="preserve">Case Study </w:t>
            </w:r>
            <w:r w:rsidR="00797676">
              <w:rPr>
                <w:rFonts w:ascii="Arial Narrow" w:hAnsi="Arial Narrow" w:cs="Verdana"/>
                <w:color w:val="343434"/>
                <w:sz w:val="22"/>
                <w:szCs w:val="22"/>
              </w:rPr>
              <w:t>2</w:t>
            </w:r>
          </w:p>
        </w:tc>
      </w:tr>
      <w:tr w:rsidR="006239D6" w:rsidRPr="00C80252" w14:paraId="2547FD7C" w14:textId="77777777" w:rsidTr="006239D6">
        <w:tc>
          <w:tcPr>
            <w:tcW w:w="828" w:type="dxa"/>
          </w:tcPr>
          <w:p w14:paraId="4840E5EC" w14:textId="4D660481" w:rsidR="006239D6" w:rsidRPr="00C80252" w:rsidRDefault="006239D6" w:rsidP="00B22D13">
            <w:pPr>
              <w:jc w:val="center"/>
              <w:rPr>
                <w:rFonts w:ascii="Arial Narrow" w:hAnsi="Arial Narrow"/>
                <w:sz w:val="22"/>
                <w:szCs w:val="22"/>
              </w:rPr>
            </w:pPr>
            <w:r w:rsidRPr="00C80252">
              <w:rPr>
                <w:rFonts w:ascii="Arial Narrow" w:hAnsi="Arial Narrow"/>
                <w:sz w:val="22"/>
                <w:szCs w:val="22"/>
              </w:rPr>
              <w:t>11</w:t>
            </w:r>
          </w:p>
        </w:tc>
        <w:tc>
          <w:tcPr>
            <w:tcW w:w="900" w:type="dxa"/>
          </w:tcPr>
          <w:p w14:paraId="7CC17528" w14:textId="51770582" w:rsidR="006239D6" w:rsidRPr="00C80252" w:rsidRDefault="009E5B1F" w:rsidP="00B22D13">
            <w:pPr>
              <w:jc w:val="center"/>
              <w:rPr>
                <w:rFonts w:ascii="Arial Narrow" w:hAnsi="Arial Narrow"/>
                <w:sz w:val="22"/>
                <w:szCs w:val="22"/>
                <w:lang w:eastAsia="zh-TW"/>
              </w:rPr>
            </w:pPr>
            <w:r>
              <w:rPr>
                <w:rFonts w:ascii="Arial Narrow" w:hAnsi="Arial Narrow"/>
                <w:sz w:val="22"/>
                <w:szCs w:val="22"/>
                <w:lang w:eastAsia="zh-TW"/>
              </w:rPr>
              <w:t>4/6</w:t>
            </w:r>
          </w:p>
        </w:tc>
        <w:tc>
          <w:tcPr>
            <w:tcW w:w="4140" w:type="dxa"/>
          </w:tcPr>
          <w:p w14:paraId="24B88B59" w14:textId="77777777" w:rsidR="006239D6" w:rsidRPr="00760C16" w:rsidRDefault="006239D6" w:rsidP="00B22D13">
            <w:pPr>
              <w:adjustRightInd w:val="0"/>
              <w:snapToGrid w:val="0"/>
              <w:ind w:left="120"/>
              <w:jc w:val="both"/>
              <w:rPr>
                <w:rFonts w:ascii="Arial Narrow" w:hAnsi="Arial Narrow" w:cs="Verdana"/>
                <w:b/>
                <w:color w:val="343434"/>
                <w:sz w:val="22"/>
                <w:szCs w:val="22"/>
              </w:rPr>
            </w:pPr>
            <w:r w:rsidRPr="00760C16">
              <w:rPr>
                <w:rFonts w:ascii="Arial Narrow" w:hAnsi="Arial Narrow" w:cs="Verdana"/>
                <w:b/>
                <w:color w:val="343434"/>
                <w:sz w:val="22"/>
                <w:szCs w:val="22"/>
              </w:rPr>
              <w:t>A Better Way to Choose Leaders</w:t>
            </w:r>
          </w:p>
        </w:tc>
        <w:tc>
          <w:tcPr>
            <w:tcW w:w="3060" w:type="dxa"/>
          </w:tcPr>
          <w:p w14:paraId="4E80549A" w14:textId="77777777" w:rsidR="00905851" w:rsidRDefault="00905851" w:rsidP="00905851">
            <w:pPr>
              <w:rPr>
                <w:rFonts w:ascii="Arial Narrow" w:hAnsi="Arial Narrow"/>
                <w:sz w:val="22"/>
                <w:szCs w:val="22"/>
              </w:rPr>
            </w:pPr>
            <w:r>
              <w:rPr>
                <w:rFonts w:ascii="Arial Narrow" w:hAnsi="Arial Narrow"/>
                <w:sz w:val="22"/>
                <w:szCs w:val="22"/>
              </w:rPr>
              <w:t>Read Chapter 8</w:t>
            </w:r>
          </w:p>
          <w:p w14:paraId="1EEA8048" w14:textId="2C3A686B" w:rsidR="006239D6" w:rsidRPr="00C80252" w:rsidRDefault="00905851" w:rsidP="00905851">
            <w:pPr>
              <w:rPr>
                <w:rFonts w:ascii="Arial Narrow" w:hAnsi="Arial Narrow"/>
                <w:b/>
                <w:color w:val="FF0000"/>
                <w:sz w:val="22"/>
                <w:szCs w:val="22"/>
              </w:rPr>
            </w:pPr>
            <w:r>
              <w:rPr>
                <w:rFonts w:ascii="Arial Narrow" w:hAnsi="Arial Narrow"/>
                <w:sz w:val="22"/>
                <w:szCs w:val="22"/>
              </w:rPr>
              <w:t xml:space="preserve">Watch </w:t>
            </w:r>
            <w:r w:rsidRPr="00F732DC">
              <w:rPr>
                <w:rFonts w:ascii="Arial Narrow" w:hAnsi="Arial Narrow"/>
                <w:i/>
                <w:sz w:val="22"/>
                <w:szCs w:val="22"/>
              </w:rPr>
              <w:t>Thirteen Days</w:t>
            </w:r>
          </w:p>
        </w:tc>
      </w:tr>
      <w:tr w:rsidR="006239D6" w:rsidRPr="00C80252" w14:paraId="3494363F" w14:textId="77777777" w:rsidTr="006239D6">
        <w:tc>
          <w:tcPr>
            <w:tcW w:w="828" w:type="dxa"/>
          </w:tcPr>
          <w:p w14:paraId="55D441C8" w14:textId="77777777" w:rsidR="006239D6" w:rsidRPr="00C80252" w:rsidRDefault="006239D6" w:rsidP="00B22D13">
            <w:pPr>
              <w:jc w:val="center"/>
              <w:rPr>
                <w:rFonts w:ascii="Arial Narrow" w:hAnsi="Arial Narrow"/>
                <w:sz w:val="22"/>
                <w:szCs w:val="22"/>
              </w:rPr>
            </w:pPr>
          </w:p>
        </w:tc>
        <w:tc>
          <w:tcPr>
            <w:tcW w:w="900" w:type="dxa"/>
          </w:tcPr>
          <w:p w14:paraId="4AEC774A" w14:textId="51487A97" w:rsidR="006239D6" w:rsidRPr="00C80252" w:rsidRDefault="009E5B1F" w:rsidP="00B22D13">
            <w:pPr>
              <w:jc w:val="center"/>
              <w:rPr>
                <w:rFonts w:ascii="Arial Narrow" w:hAnsi="Arial Narrow"/>
                <w:sz w:val="22"/>
                <w:szCs w:val="22"/>
                <w:lang w:eastAsia="zh-TW"/>
              </w:rPr>
            </w:pPr>
            <w:r>
              <w:rPr>
                <w:rFonts w:ascii="Arial Narrow" w:hAnsi="Arial Narrow"/>
                <w:sz w:val="22"/>
                <w:szCs w:val="22"/>
                <w:lang w:eastAsia="zh-TW"/>
              </w:rPr>
              <w:t>4/8</w:t>
            </w:r>
          </w:p>
        </w:tc>
        <w:tc>
          <w:tcPr>
            <w:tcW w:w="4140" w:type="dxa"/>
          </w:tcPr>
          <w:p w14:paraId="6CA91F5B" w14:textId="45A33816" w:rsidR="006239D6" w:rsidRPr="00C80252" w:rsidRDefault="00797676" w:rsidP="00B22D13">
            <w:pPr>
              <w:adjustRightInd w:val="0"/>
              <w:snapToGrid w:val="0"/>
              <w:ind w:left="120"/>
              <w:jc w:val="both"/>
              <w:rPr>
                <w:rFonts w:ascii="Arial Narrow" w:hAnsi="Arial Narrow" w:cs="Verdana"/>
                <w:color w:val="343434"/>
                <w:sz w:val="22"/>
                <w:szCs w:val="22"/>
              </w:rPr>
            </w:pPr>
            <w:r>
              <w:rPr>
                <w:rFonts w:ascii="Arial Narrow" w:hAnsi="Arial Narrow" w:cs="Verdana"/>
                <w:color w:val="343434"/>
                <w:sz w:val="22"/>
                <w:szCs w:val="22"/>
              </w:rPr>
              <w:t>Midterm 2</w:t>
            </w:r>
          </w:p>
        </w:tc>
        <w:tc>
          <w:tcPr>
            <w:tcW w:w="3060" w:type="dxa"/>
          </w:tcPr>
          <w:p w14:paraId="2F24DF38" w14:textId="19F67499" w:rsidR="00797676" w:rsidRPr="00797676" w:rsidRDefault="00797676" w:rsidP="00B22D13">
            <w:pPr>
              <w:rPr>
                <w:rFonts w:ascii="Arial Narrow" w:hAnsi="Arial Narrow" w:cs="Verdana"/>
                <w:color w:val="343434"/>
                <w:sz w:val="22"/>
                <w:szCs w:val="22"/>
              </w:rPr>
            </w:pPr>
            <w:r>
              <w:rPr>
                <w:rFonts w:ascii="Arial Narrow" w:hAnsi="Arial Narrow" w:cs="Verdana"/>
                <w:color w:val="343434"/>
                <w:sz w:val="22"/>
                <w:szCs w:val="22"/>
              </w:rPr>
              <w:t>Review Chapters 1-8</w:t>
            </w:r>
          </w:p>
        </w:tc>
      </w:tr>
      <w:tr w:rsidR="006239D6" w:rsidRPr="00C80252" w14:paraId="5D1AA92D" w14:textId="77777777" w:rsidTr="006239D6">
        <w:tc>
          <w:tcPr>
            <w:tcW w:w="828" w:type="dxa"/>
          </w:tcPr>
          <w:p w14:paraId="34F1CCA1" w14:textId="58824DFB" w:rsidR="006239D6" w:rsidRPr="00C80252" w:rsidRDefault="006239D6" w:rsidP="00B22D13">
            <w:pPr>
              <w:jc w:val="center"/>
              <w:rPr>
                <w:rFonts w:ascii="Arial Narrow" w:hAnsi="Arial Narrow"/>
                <w:sz w:val="22"/>
                <w:szCs w:val="22"/>
              </w:rPr>
            </w:pPr>
            <w:r w:rsidRPr="00C80252">
              <w:rPr>
                <w:rFonts w:ascii="Arial Narrow" w:hAnsi="Arial Narrow"/>
                <w:sz w:val="22"/>
                <w:szCs w:val="22"/>
              </w:rPr>
              <w:t>12</w:t>
            </w:r>
          </w:p>
        </w:tc>
        <w:tc>
          <w:tcPr>
            <w:tcW w:w="900" w:type="dxa"/>
          </w:tcPr>
          <w:p w14:paraId="3B4409BD" w14:textId="16798AD2" w:rsidR="006239D6" w:rsidRPr="00C80252" w:rsidRDefault="009E5B1F" w:rsidP="00B22D13">
            <w:pPr>
              <w:jc w:val="center"/>
              <w:rPr>
                <w:rFonts w:ascii="Arial Narrow" w:hAnsi="Arial Narrow"/>
                <w:sz w:val="22"/>
                <w:szCs w:val="22"/>
                <w:lang w:eastAsia="zh-TW"/>
              </w:rPr>
            </w:pPr>
            <w:r>
              <w:rPr>
                <w:rFonts w:ascii="Arial Narrow" w:hAnsi="Arial Narrow"/>
                <w:sz w:val="22"/>
                <w:szCs w:val="22"/>
                <w:lang w:eastAsia="zh-TW"/>
              </w:rPr>
              <w:t>4/13</w:t>
            </w:r>
          </w:p>
        </w:tc>
        <w:tc>
          <w:tcPr>
            <w:tcW w:w="4140" w:type="dxa"/>
          </w:tcPr>
          <w:p w14:paraId="3C367BEA" w14:textId="77777777" w:rsidR="006239D6" w:rsidRPr="00C80252" w:rsidRDefault="006239D6" w:rsidP="00B22D13">
            <w:pPr>
              <w:adjustRightInd w:val="0"/>
              <w:snapToGrid w:val="0"/>
              <w:ind w:left="120"/>
              <w:jc w:val="both"/>
              <w:rPr>
                <w:rFonts w:ascii="Arial Narrow" w:hAnsi="Arial Narrow" w:cs="Verdana"/>
                <w:color w:val="343434"/>
                <w:sz w:val="22"/>
                <w:szCs w:val="22"/>
              </w:rPr>
            </w:pPr>
            <w:r>
              <w:rPr>
                <w:rFonts w:ascii="Arial Narrow" w:hAnsi="Arial Narrow" w:cs="Verdana"/>
                <w:color w:val="343434"/>
                <w:sz w:val="22"/>
                <w:szCs w:val="22"/>
              </w:rPr>
              <w:t>(Veterans Day - No Class)</w:t>
            </w:r>
          </w:p>
        </w:tc>
        <w:tc>
          <w:tcPr>
            <w:tcW w:w="3060" w:type="dxa"/>
          </w:tcPr>
          <w:p w14:paraId="113C9B33" w14:textId="77777777" w:rsidR="006239D6" w:rsidRPr="004C702F" w:rsidRDefault="006239D6" w:rsidP="00B22D13">
            <w:pPr>
              <w:rPr>
                <w:rFonts w:ascii="Arial Narrow" w:hAnsi="Arial Narrow"/>
                <w:sz w:val="22"/>
                <w:szCs w:val="22"/>
              </w:rPr>
            </w:pPr>
          </w:p>
        </w:tc>
      </w:tr>
      <w:tr w:rsidR="006239D6" w:rsidRPr="00C80252" w14:paraId="18F0E138" w14:textId="77777777" w:rsidTr="006239D6">
        <w:tc>
          <w:tcPr>
            <w:tcW w:w="828" w:type="dxa"/>
          </w:tcPr>
          <w:p w14:paraId="62D8FF48" w14:textId="77777777" w:rsidR="006239D6" w:rsidRPr="00C80252" w:rsidRDefault="006239D6" w:rsidP="00B22D13">
            <w:pPr>
              <w:jc w:val="center"/>
              <w:rPr>
                <w:rFonts w:ascii="Arial Narrow" w:hAnsi="Arial Narrow"/>
                <w:sz w:val="22"/>
                <w:szCs w:val="22"/>
              </w:rPr>
            </w:pPr>
          </w:p>
        </w:tc>
        <w:tc>
          <w:tcPr>
            <w:tcW w:w="900" w:type="dxa"/>
          </w:tcPr>
          <w:p w14:paraId="39C6687D" w14:textId="5F76E368" w:rsidR="006239D6" w:rsidRPr="00C80252" w:rsidRDefault="009E5B1F" w:rsidP="00B22D13">
            <w:pPr>
              <w:jc w:val="center"/>
              <w:rPr>
                <w:rFonts w:ascii="Arial Narrow" w:hAnsi="Arial Narrow"/>
                <w:sz w:val="22"/>
                <w:szCs w:val="22"/>
                <w:lang w:eastAsia="zh-TW"/>
              </w:rPr>
            </w:pPr>
            <w:r>
              <w:rPr>
                <w:rFonts w:ascii="Arial Narrow" w:hAnsi="Arial Narrow"/>
                <w:sz w:val="22"/>
                <w:szCs w:val="22"/>
                <w:lang w:eastAsia="zh-TW"/>
              </w:rPr>
              <w:t>4/15</w:t>
            </w:r>
          </w:p>
        </w:tc>
        <w:tc>
          <w:tcPr>
            <w:tcW w:w="4140" w:type="dxa"/>
          </w:tcPr>
          <w:p w14:paraId="0BA35C81" w14:textId="4EC8120B" w:rsidR="006239D6" w:rsidRPr="00C80252" w:rsidRDefault="00797676" w:rsidP="001E10ED">
            <w:pPr>
              <w:adjustRightInd w:val="0"/>
              <w:snapToGrid w:val="0"/>
              <w:ind w:left="120"/>
              <w:jc w:val="both"/>
              <w:rPr>
                <w:rFonts w:ascii="Arial Narrow" w:hAnsi="Arial Narrow" w:cs="Verdana"/>
                <w:color w:val="343434"/>
                <w:sz w:val="22"/>
                <w:szCs w:val="22"/>
              </w:rPr>
            </w:pPr>
            <w:r>
              <w:rPr>
                <w:rFonts w:ascii="Arial Narrow" w:hAnsi="Arial Narrow" w:cs="Verdana"/>
                <w:color w:val="343434"/>
                <w:sz w:val="22"/>
                <w:szCs w:val="22"/>
              </w:rPr>
              <w:t xml:space="preserve">Leadership Project </w:t>
            </w:r>
          </w:p>
        </w:tc>
        <w:tc>
          <w:tcPr>
            <w:tcW w:w="3060" w:type="dxa"/>
          </w:tcPr>
          <w:p w14:paraId="15207338" w14:textId="0E26C091" w:rsidR="006239D6" w:rsidRPr="004C702F" w:rsidRDefault="00797676" w:rsidP="00797676">
            <w:pPr>
              <w:rPr>
                <w:rFonts w:ascii="Arial Narrow" w:hAnsi="Arial Narrow"/>
                <w:sz w:val="22"/>
                <w:szCs w:val="22"/>
              </w:rPr>
            </w:pPr>
            <w:r>
              <w:rPr>
                <w:rFonts w:ascii="Arial Narrow" w:hAnsi="Arial Narrow"/>
                <w:sz w:val="22"/>
                <w:szCs w:val="22"/>
              </w:rPr>
              <w:t>Team Assignment: TBD</w:t>
            </w:r>
          </w:p>
        </w:tc>
      </w:tr>
      <w:tr w:rsidR="00BC50C0" w:rsidRPr="00C80252" w14:paraId="17C73C51" w14:textId="77777777" w:rsidTr="006239D6">
        <w:tc>
          <w:tcPr>
            <w:tcW w:w="828" w:type="dxa"/>
          </w:tcPr>
          <w:p w14:paraId="6BFCEBD2" w14:textId="77777777" w:rsidR="00BC50C0" w:rsidRPr="00C80252" w:rsidRDefault="00BC50C0" w:rsidP="00B22D13">
            <w:pPr>
              <w:jc w:val="center"/>
              <w:rPr>
                <w:rFonts w:ascii="Arial Narrow" w:hAnsi="Arial Narrow"/>
                <w:sz w:val="22"/>
                <w:szCs w:val="22"/>
              </w:rPr>
            </w:pPr>
            <w:r w:rsidRPr="00C80252">
              <w:rPr>
                <w:rFonts w:ascii="Arial Narrow" w:hAnsi="Arial Narrow"/>
                <w:sz w:val="22"/>
                <w:szCs w:val="22"/>
              </w:rPr>
              <w:t>13</w:t>
            </w:r>
          </w:p>
        </w:tc>
        <w:tc>
          <w:tcPr>
            <w:tcW w:w="900" w:type="dxa"/>
          </w:tcPr>
          <w:p w14:paraId="60EFC642" w14:textId="4099B485" w:rsidR="00BC50C0" w:rsidRPr="00C80252" w:rsidRDefault="00BC50C0" w:rsidP="00B22D13">
            <w:pPr>
              <w:jc w:val="center"/>
              <w:rPr>
                <w:rFonts w:ascii="Arial Narrow" w:hAnsi="Arial Narrow"/>
                <w:sz w:val="22"/>
                <w:szCs w:val="22"/>
                <w:lang w:eastAsia="zh-TW"/>
              </w:rPr>
            </w:pPr>
            <w:r>
              <w:rPr>
                <w:rFonts w:ascii="Arial Narrow" w:hAnsi="Arial Narrow"/>
                <w:sz w:val="22"/>
                <w:szCs w:val="22"/>
                <w:lang w:eastAsia="zh-TW"/>
              </w:rPr>
              <w:t>4/20</w:t>
            </w:r>
          </w:p>
        </w:tc>
        <w:tc>
          <w:tcPr>
            <w:tcW w:w="4140" w:type="dxa"/>
          </w:tcPr>
          <w:p w14:paraId="6995AC43" w14:textId="3038B9E5" w:rsidR="00BC50C0" w:rsidRPr="00C80252" w:rsidRDefault="00BC50C0" w:rsidP="00B22D13">
            <w:pPr>
              <w:adjustRightInd w:val="0"/>
              <w:snapToGrid w:val="0"/>
              <w:ind w:left="120"/>
              <w:rPr>
                <w:rFonts w:ascii="Arial Narrow" w:hAnsi="Arial Narrow" w:cs="Verdana"/>
                <w:color w:val="343434"/>
                <w:sz w:val="22"/>
                <w:szCs w:val="22"/>
              </w:rPr>
            </w:pPr>
            <w:r>
              <w:rPr>
                <w:rFonts w:ascii="Arial Narrow" w:hAnsi="Arial Narrow" w:cs="Verdana"/>
                <w:color w:val="343434"/>
                <w:sz w:val="22"/>
                <w:szCs w:val="22"/>
              </w:rPr>
              <w:t>Case Study 3</w:t>
            </w:r>
          </w:p>
        </w:tc>
        <w:tc>
          <w:tcPr>
            <w:tcW w:w="3060" w:type="dxa"/>
          </w:tcPr>
          <w:p w14:paraId="1478E955" w14:textId="77777777" w:rsidR="00BC50C0" w:rsidRDefault="00BC50C0" w:rsidP="00B22D13">
            <w:pPr>
              <w:rPr>
                <w:rFonts w:ascii="Arial Narrow" w:hAnsi="Arial Narrow"/>
                <w:sz w:val="22"/>
                <w:szCs w:val="22"/>
              </w:rPr>
            </w:pPr>
            <w:r>
              <w:rPr>
                <w:rFonts w:ascii="Arial Narrow" w:hAnsi="Arial Narrow"/>
                <w:sz w:val="22"/>
                <w:szCs w:val="22"/>
              </w:rPr>
              <w:t>Team Assignment: TBD</w:t>
            </w:r>
          </w:p>
          <w:p w14:paraId="2DFE81D3" w14:textId="7D9C283C" w:rsidR="00BC50C0" w:rsidRPr="004C702F" w:rsidRDefault="00BC50C0" w:rsidP="00B22D13">
            <w:pPr>
              <w:rPr>
                <w:rFonts w:ascii="Arial Narrow" w:hAnsi="Arial Narrow"/>
                <w:sz w:val="22"/>
                <w:szCs w:val="22"/>
              </w:rPr>
            </w:pPr>
            <w:r>
              <w:rPr>
                <w:rFonts w:ascii="Arial Narrow" w:hAnsi="Arial Narrow"/>
                <w:sz w:val="22"/>
                <w:szCs w:val="22"/>
              </w:rPr>
              <w:t>Read Case Study 3</w:t>
            </w:r>
          </w:p>
        </w:tc>
      </w:tr>
      <w:tr w:rsidR="00BC50C0" w:rsidRPr="00C80252" w14:paraId="571AD217" w14:textId="77777777" w:rsidTr="006239D6">
        <w:tc>
          <w:tcPr>
            <w:tcW w:w="828" w:type="dxa"/>
          </w:tcPr>
          <w:p w14:paraId="5161BFE6" w14:textId="77777777" w:rsidR="00BC50C0" w:rsidRPr="00C80252" w:rsidRDefault="00BC50C0" w:rsidP="00B22D13">
            <w:pPr>
              <w:jc w:val="center"/>
              <w:rPr>
                <w:rFonts w:ascii="Arial Narrow" w:hAnsi="Arial Narrow"/>
                <w:sz w:val="22"/>
                <w:szCs w:val="22"/>
              </w:rPr>
            </w:pPr>
          </w:p>
        </w:tc>
        <w:tc>
          <w:tcPr>
            <w:tcW w:w="900" w:type="dxa"/>
          </w:tcPr>
          <w:p w14:paraId="2E0BB78B" w14:textId="549F30C9" w:rsidR="00BC50C0" w:rsidRPr="00C80252" w:rsidRDefault="00BC50C0" w:rsidP="00B22D13">
            <w:pPr>
              <w:jc w:val="center"/>
              <w:rPr>
                <w:rFonts w:ascii="Arial Narrow" w:hAnsi="Arial Narrow"/>
                <w:sz w:val="22"/>
                <w:szCs w:val="22"/>
                <w:lang w:eastAsia="zh-TW"/>
              </w:rPr>
            </w:pPr>
            <w:r>
              <w:rPr>
                <w:rFonts w:ascii="Arial Narrow" w:hAnsi="Arial Narrow"/>
                <w:sz w:val="22"/>
                <w:szCs w:val="22"/>
                <w:lang w:eastAsia="zh-TW"/>
              </w:rPr>
              <w:t>4/22</w:t>
            </w:r>
          </w:p>
        </w:tc>
        <w:tc>
          <w:tcPr>
            <w:tcW w:w="4140" w:type="dxa"/>
          </w:tcPr>
          <w:p w14:paraId="128D12EF" w14:textId="1381BB91" w:rsidR="00BC50C0" w:rsidRPr="00C80252" w:rsidRDefault="00BC50C0" w:rsidP="00B22D13">
            <w:pPr>
              <w:adjustRightInd w:val="0"/>
              <w:snapToGrid w:val="0"/>
              <w:ind w:left="120"/>
              <w:rPr>
                <w:rFonts w:ascii="Arial Narrow" w:hAnsi="Arial Narrow" w:cs="Verdana"/>
                <w:color w:val="343434"/>
                <w:sz w:val="22"/>
                <w:szCs w:val="22"/>
              </w:rPr>
            </w:pPr>
            <w:r>
              <w:rPr>
                <w:rFonts w:ascii="Arial Narrow" w:hAnsi="Arial Narrow" w:cs="Verdana"/>
                <w:color w:val="343434"/>
                <w:sz w:val="22"/>
                <w:szCs w:val="22"/>
              </w:rPr>
              <w:t>Leadership Project</w:t>
            </w:r>
          </w:p>
        </w:tc>
        <w:tc>
          <w:tcPr>
            <w:tcW w:w="3060" w:type="dxa"/>
          </w:tcPr>
          <w:p w14:paraId="491C2095" w14:textId="2ACB58CF" w:rsidR="00BC50C0" w:rsidRPr="004C702F" w:rsidRDefault="00BC50C0" w:rsidP="00B22D13">
            <w:pPr>
              <w:rPr>
                <w:rFonts w:ascii="Arial Narrow" w:hAnsi="Arial Narrow"/>
                <w:sz w:val="22"/>
                <w:szCs w:val="22"/>
              </w:rPr>
            </w:pPr>
            <w:r>
              <w:rPr>
                <w:rFonts w:ascii="Arial Narrow" w:hAnsi="Arial Narrow"/>
                <w:sz w:val="22"/>
                <w:szCs w:val="22"/>
              </w:rPr>
              <w:t>Team Assignment: TBD</w:t>
            </w:r>
          </w:p>
        </w:tc>
      </w:tr>
      <w:tr w:rsidR="00BC50C0" w:rsidRPr="00C80252" w14:paraId="34F72374" w14:textId="77777777" w:rsidTr="00CB7BFD">
        <w:tc>
          <w:tcPr>
            <w:tcW w:w="828" w:type="dxa"/>
          </w:tcPr>
          <w:p w14:paraId="3AFA8DA7" w14:textId="77777777" w:rsidR="00BC50C0" w:rsidRPr="00C80252" w:rsidRDefault="00BC50C0" w:rsidP="00B22D13">
            <w:pPr>
              <w:jc w:val="center"/>
              <w:rPr>
                <w:rFonts w:ascii="Arial Narrow" w:hAnsi="Arial Narrow"/>
                <w:sz w:val="22"/>
                <w:szCs w:val="22"/>
              </w:rPr>
            </w:pPr>
            <w:r w:rsidRPr="00C80252">
              <w:rPr>
                <w:rFonts w:ascii="Arial Narrow" w:hAnsi="Arial Narrow"/>
                <w:sz w:val="22"/>
                <w:szCs w:val="22"/>
              </w:rPr>
              <w:t>14</w:t>
            </w:r>
          </w:p>
        </w:tc>
        <w:tc>
          <w:tcPr>
            <w:tcW w:w="900" w:type="dxa"/>
          </w:tcPr>
          <w:p w14:paraId="39191C94" w14:textId="2342C35F" w:rsidR="00BC50C0" w:rsidRPr="00C80252" w:rsidRDefault="00BC50C0" w:rsidP="00B22D13">
            <w:pPr>
              <w:jc w:val="center"/>
              <w:rPr>
                <w:rFonts w:ascii="Arial Narrow" w:hAnsi="Arial Narrow"/>
                <w:sz w:val="22"/>
                <w:szCs w:val="22"/>
                <w:lang w:eastAsia="zh-TW"/>
              </w:rPr>
            </w:pPr>
            <w:r>
              <w:rPr>
                <w:rFonts w:ascii="Arial Narrow" w:hAnsi="Arial Narrow"/>
                <w:sz w:val="22"/>
                <w:szCs w:val="22"/>
                <w:lang w:eastAsia="zh-TW"/>
              </w:rPr>
              <w:t>4/27</w:t>
            </w:r>
          </w:p>
        </w:tc>
        <w:tc>
          <w:tcPr>
            <w:tcW w:w="4140" w:type="dxa"/>
          </w:tcPr>
          <w:p w14:paraId="136A3C99" w14:textId="696DA3BE" w:rsidR="00BC50C0" w:rsidRPr="00C80252" w:rsidRDefault="00BC50C0" w:rsidP="00B22D13">
            <w:pPr>
              <w:adjustRightInd w:val="0"/>
              <w:snapToGrid w:val="0"/>
              <w:ind w:left="120"/>
              <w:rPr>
                <w:rFonts w:ascii="Arial Narrow" w:hAnsi="Arial Narrow" w:cs="Verdana"/>
                <w:color w:val="343434"/>
                <w:sz w:val="22"/>
                <w:szCs w:val="22"/>
              </w:rPr>
            </w:pPr>
            <w:r>
              <w:rPr>
                <w:rFonts w:ascii="Arial Narrow" w:hAnsi="Arial Narrow" w:cs="Verdana"/>
                <w:color w:val="343434"/>
                <w:sz w:val="22"/>
                <w:szCs w:val="22"/>
              </w:rPr>
              <w:t>Leadership Project</w:t>
            </w:r>
          </w:p>
        </w:tc>
        <w:tc>
          <w:tcPr>
            <w:tcW w:w="3060" w:type="dxa"/>
          </w:tcPr>
          <w:p w14:paraId="6DA38375" w14:textId="19964838" w:rsidR="00BC50C0" w:rsidRPr="004C702F" w:rsidRDefault="00BC50C0" w:rsidP="00CB7BFD">
            <w:pPr>
              <w:rPr>
                <w:rFonts w:ascii="Arial Narrow" w:hAnsi="Arial Narrow"/>
                <w:sz w:val="22"/>
                <w:szCs w:val="22"/>
              </w:rPr>
            </w:pPr>
            <w:r>
              <w:rPr>
                <w:rFonts w:ascii="Arial Narrow" w:hAnsi="Arial Narrow"/>
                <w:sz w:val="22"/>
                <w:szCs w:val="22"/>
              </w:rPr>
              <w:t>Team Assignment: TBD</w:t>
            </w:r>
          </w:p>
        </w:tc>
      </w:tr>
      <w:tr w:rsidR="00BC50C0" w:rsidRPr="00C80252" w14:paraId="0E0D2444" w14:textId="77777777" w:rsidTr="00CB7BFD">
        <w:tc>
          <w:tcPr>
            <w:tcW w:w="828" w:type="dxa"/>
          </w:tcPr>
          <w:p w14:paraId="0817EE0A" w14:textId="77777777" w:rsidR="00BC50C0" w:rsidRPr="00C80252" w:rsidRDefault="00BC50C0" w:rsidP="00B22D13">
            <w:pPr>
              <w:jc w:val="center"/>
              <w:rPr>
                <w:rFonts w:ascii="Arial Narrow" w:hAnsi="Arial Narrow"/>
                <w:sz w:val="22"/>
                <w:szCs w:val="22"/>
              </w:rPr>
            </w:pPr>
          </w:p>
        </w:tc>
        <w:tc>
          <w:tcPr>
            <w:tcW w:w="900" w:type="dxa"/>
          </w:tcPr>
          <w:p w14:paraId="1913A165" w14:textId="6AD49E33" w:rsidR="00BC50C0" w:rsidRPr="00C80252" w:rsidRDefault="00BC50C0" w:rsidP="00B22D13">
            <w:pPr>
              <w:jc w:val="center"/>
              <w:rPr>
                <w:rFonts w:ascii="Arial Narrow" w:hAnsi="Arial Narrow"/>
                <w:sz w:val="22"/>
                <w:szCs w:val="22"/>
                <w:lang w:eastAsia="zh-TW"/>
              </w:rPr>
            </w:pPr>
            <w:r>
              <w:rPr>
                <w:rFonts w:ascii="Arial Narrow" w:hAnsi="Arial Narrow"/>
                <w:sz w:val="22"/>
                <w:szCs w:val="22"/>
                <w:lang w:eastAsia="zh-TW"/>
              </w:rPr>
              <w:t>4/29</w:t>
            </w:r>
          </w:p>
        </w:tc>
        <w:tc>
          <w:tcPr>
            <w:tcW w:w="4140" w:type="dxa"/>
          </w:tcPr>
          <w:p w14:paraId="2123562B" w14:textId="1E182C56" w:rsidR="00BC50C0" w:rsidRPr="00C80252" w:rsidRDefault="00BC50C0" w:rsidP="00B22D13">
            <w:pPr>
              <w:adjustRightInd w:val="0"/>
              <w:snapToGrid w:val="0"/>
              <w:ind w:left="120"/>
              <w:rPr>
                <w:rFonts w:ascii="Arial Narrow" w:hAnsi="Arial Narrow" w:cs="Verdana"/>
                <w:color w:val="343434"/>
                <w:sz w:val="22"/>
                <w:szCs w:val="22"/>
              </w:rPr>
            </w:pPr>
            <w:r>
              <w:rPr>
                <w:rFonts w:ascii="Arial Narrow" w:hAnsi="Arial Narrow" w:cs="Verdana"/>
                <w:color w:val="343434"/>
                <w:sz w:val="22"/>
                <w:szCs w:val="22"/>
              </w:rPr>
              <w:t>Leadership Project</w:t>
            </w:r>
          </w:p>
        </w:tc>
        <w:tc>
          <w:tcPr>
            <w:tcW w:w="3060" w:type="dxa"/>
          </w:tcPr>
          <w:p w14:paraId="63AD651E" w14:textId="5B711211" w:rsidR="00BC50C0" w:rsidRPr="004C702F" w:rsidRDefault="00BC50C0" w:rsidP="00CB7BFD">
            <w:pPr>
              <w:rPr>
                <w:rFonts w:ascii="Arial Narrow" w:hAnsi="Arial Narrow"/>
                <w:sz w:val="22"/>
                <w:szCs w:val="22"/>
              </w:rPr>
            </w:pPr>
            <w:r>
              <w:rPr>
                <w:rFonts w:ascii="Arial Narrow" w:hAnsi="Arial Narrow"/>
                <w:sz w:val="22"/>
                <w:szCs w:val="22"/>
              </w:rPr>
              <w:t>Team Assignment: TBD</w:t>
            </w:r>
          </w:p>
        </w:tc>
      </w:tr>
      <w:tr w:rsidR="00BC50C0" w:rsidRPr="00C80252" w14:paraId="2B79099A" w14:textId="77777777" w:rsidTr="006239D6">
        <w:tc>
          <w:tcPr>
            <w:tcW w:w="828" w:type="dxa"/>
          </w:tcPr>
          <w:p w14:paraId="2934FB8D" w14:textId="77777777" w:rsidR="00BC50C0" w:rsidRPr="00C80252" w:rsidRDefault="00BC50C0" w:rsidP="00B22D13">
            <w:pPr>
              <w:jc w:val="center"/>
              <w:rPr>
                <w:rFonts w:ascii="Arial Narrow" w:hAnsi="Arial Narrow"/>
                <w:sz w:val="22"/>
                <w:szCs w:val="22"/>
              </w:rPr>
            </w:pPr>
            <w:r>
              <w:rPr>
                <w:rFonts w:ascii="Arial Narrow" w:hAnsi="Arial Narrow"/>
                <w:sz w:val="22"/>
                <w:szCs w:val="22"/>
              </w:rPr>
              <w:t>15</w:t>
            </w:r>
          </w:p>
        </w:tc>
        <w:tc>
          <w:tcPr>
            <w:tcW w:w="900" w:type="dxa"/>
          </w:tcPr>
          <w:p w14:paraId="70A3288F" w14:textId="3AEA5876" w:rsidR="00BC50C0" w:rsidRPr="00C80252" w:rsidRDefault="00BC50C0" w:rsidP="00B22D13">
            <w:pPr>
              <w:jc w:val="center"/>
              <w:rPr>
                <w:rFonts w:ascii="Arial Narrow" w:hAnsi="Arial Narrow"/>
                <w:sz w:val="22"/>
                <w:szCs w:val="22"/>
                <w:lang w:eastAsia="zh-TW"/>
              </w:rPr>
            </w:pPr>
            <w:r>
              <w:rPr>
                <w:rFonts w:ascii="Arial Narrow" w:hAnsi="Arial Narrow"/>
                <w:sz w:val="22"/>
                <w:szCs w:val="22"/>
                <w:lang w:eastAsia="zh-TW"/>
              </w:rPr>
              <w:t>5/4</w:t>
            </w:r>
          </w:p>
        </w:tc>
        <w:tc>
          <w:tcPr>
            <w:tcW w:w="4140" w:type="dxa"/>
          </w:tcPr>
          <w:p w14:paraId="3E57FC12" w14:textId="1081483D" w:rsidR="00BC50C0" w:rsidRPr="00E30379" w:rsidRDefault="00BC50C0" w:rsidP="00B22D13">
            <w:pPr>
              <w:adjustRightInd w:val="0"/>
              <w:snapToGrid w:val="0"/>
              <w:ind w:left="120"/>
              <w:rPr>
                <w:rFonts w:ascii="Arial Narrow" w:hAnsi="Arial Narrow"/>
                <w:b/>
                <w:sz w:val="22"/>
                <w:szCs w:val="22"/>
              </w:rPr>
            </w:pPr>
            <w:r>
              <w:rPr>
                <w:rFonts w:ascii="Arial Narrow" w:hAnsi="Arial Narrow" w:cs="Verdana"/>
                <w:color w:val="343434"/>
                <w:sz w:val="22"/>
                <w:szCs w:val="22"/>
              </w:rPr>
              <w:t>Leadership Project</w:t>
            </w:r>
          </w:p>
        </w:tc>
        <w:tc>
          <w:tcPr>
            <w:tcW w:w="3060" w:type="dxa"/>
          </w:tcPr>
          <w:p w14:paraId="506E1DC6" w14:textId="57327F64" w:rsidR="00BC50C0" w:rsidRPr="00C80252" w:rsidRDefault="00BC50C0" w:rsidP="00B22D13">
            <w:pPr>
              <w:rPr>
                <w:rFonts w:ascii="Arial Narrow" w:hAnsi="Arial Narrow"/>
                <w:sz w:val="22"/>
                <w:szCs w:val="22"/>
              </w:rPr>
            </w:pPr>
            <w:r>
              <w:rPr>
                <w:rFonts w:ascii="Arial Narrow" w:hAnsi="Arial Narrow"/>
                <w:sz w:val="22"/>
                <w:szCs w:val="22"/>
              </w:rPr>
              <w:t>Team Assignment: TBD</w:t>
            </w:r>
          </w:p>
        </w:tc>
      </w:tr>
      <w:tr w:rsidR="00FF3250" w:rsidRPr="00C80252" w14:paraId="0EA024B7" w14:textId="77777777" w:rsidTr="006239D6">
        <w:tc>
          <w:tcPr>
            <w:tcW w:w="828" w:type="dxa"/>
          </w:tcPr>
          <w:p w14:paraId="5D721629" w14:textId="77777777" w:rsidR="00FF3250" w:rsidRPr="00C80252" w:rsidRDefault="00FF3250" w:rsidP="00B22D13">
            <w:pPr>
              <w:jc w:val="center"/>
              <w:rPr>
                <w:rFonts w:ascii="Arial Narrow" w:hAnsi="Arial Narrow"/>
                <w:sz w:val="22"/>
                <w:szCs w:val="22"/>
              </w:rPr>
            </w:pPr>
          </w:p>
        </w:tc>
        <w:tc>
          <w:tcPr>
            <w:tcW w:w="900" w:type="dxa"/>
          </w:tcPr>
          <w:p w14:paraId="7CC90C17" w14:textId="68E542C1" w:rsidR="00FF3250" w:rsidRPr="00C80252" w:rsidRDefault="00FF3250" w:rsidP="00B22D13">
            <w:pPr>
              <w:jc w:val="center"/>
              <w:rPr>
                <w:rFonts w:ascii="Arial Narrow" w:hAnsi="Arial Narrow"/>
                <w:sz w:val="22"/>
                <w:szCs w:val="22"/>
                <w:lang w:eastAsia="zh-TW"/>
              </w:rPr>
            </w:pPr>
            <w:r>
              <w:rPr>
                <w:rFonts w:ascii="Arial Narrow" w:hAnsi="Arial Narrow"/>
                <w:sz w:val="22"/>
                <w:szCs w:val="22"/>
                <w:lang w:eastAsia="zh-TW"/>
              </w:rPr>
              <w:t>5/6</w:t>
            </w:r>
          </w:p>
        </w:tc>
        <w:tc>
          <w:tcPr>
            <w:tcW w:w="4140" w:type="dxa"/>
          </w:tcPr>
          <w:p w14:paraId="47E1CF75" w14:textId="672298B8" w:rsidR="00FF3250" w:rsidRPr="00C80252" w:rsidRDefault="00FF3250" w:rsidP="001E10ED">
            <w:pPr>
              <w:adjustRightInd w:val="0"/>
              <w:snapToGrid w:val="0"/>
              <w:ind w:left="120"/>
              <w:rPr>
                <w:rFonts w:ascii="Arial Narrow" w:hAnsi="Arial Narrow" w:cs="Verdana"/>
                <w:color w:val="343434"/>
                <w:sz w:val="22"/>
                <w:szCs w:val="22"/>
              </w:rPr>
            </w:pPr>
            <w:r>
              <w:rPr>
                <w:rFonts w:ascii="Arial Narrow" w:hAnsi="Arial Narrow" w:cs="Verdana"/>
                <w:color w:val="343434"/>
                <w:sz w:val="22"/>
                <w:szCs w:val="22"/>
              </w:rPr>
              <w:t>Team Assessment Exercise – Part 2</w:t>
            </w:r>
          </w:p>
        </w:tc>
        <w:tc>
          <w:tcPr>
            <w:tcW w:w="3060" w:type="dxa"/>
          </w:tcPr>
          <w:p w14:paraId="5CA77484" w14:textId="77777777" w:rsidR="00FF3250" w:rsidRDefault="00FF3250" w:rsidP="00B22D13">
            <w:pPr>
              <w:rPr>
                <w:rFonts w:ascii="Arial Narrow" w:hAnsi="Arial Narrow"/>
                <w:sz w:val="22"/>
                <w:szCs w:val="22"/>
              </w:rPr>
            </w:pPr>
            <w:r>
              <w:rPr>
                <w:rFonts w:ascii="Arial Narrow" w:hAnsi="Arial Narrow"/>
                <w:sz w:val="22"/>
                <w:szCs w:val="22"/>
              </w:rPr>
              <w:t>Team Assignment: TBD</w:t>
            </w:r>
          </w:p>
          <w:p w14:paraId="3CE09425" w14:textId="5085818E" w:rsidR="00FF3250" w:rsidRDefault="00FF3250" w:rsidP="00B22D13">
            <w:pPr>
              <w:rPr>
                <w:rFonts w:ascii="Arial Narrow" w:hAnsi="Arial Narrow"/>
                <w:sz w:val="22"/>
                <w:szCs w:val="22"/>
              </w:rPr>
            </w:pPr>
          </w:p>
        </w:tc>
      </w:tr>
      <w:tr w:rsidR="00FF3250" w:rsidRPr="00C80252" w14:paraId="1C87FB3E" w14:textId="77777777" w:rsidTr="006239D6">
        <w:tc>
          <w:tcPr>
            <w:tcW w:w="828" w:type="dxa"/>
          </w:tcPr>
          <w:p w14:paraId="30AD28B8" w14:textId="77777777" w:rsidR="00FF3250" w:rsidRPr="00C80252" w:rsidRDefault="00FF3250" w:rsidP="00B22D13">
            <w:pPr>
              <w:jc w:val="center"/>
              <w:rPr>
                <w:rFonts w:ascii="Arial Narrow" w:hAnsi="Arial Narrow"/>
                <w:sz w:val="22"/>
                <w:szCs w:val="22"/>
              </w:rPr>
            </w:pPr>
            <w:r>
              <w:rPr>
                <w:rFonts w:ascii="Arial Narrow" w:hAnsi="Arial Narrow"/>
                <w:sz w:val="22"/>
                <w:szCs w:val="22"/>
              </w:rPr>
              <w:t>16</w:t>
            </w:r>
          </w:p>
        </w:tc>
        <w:tc>
          <w:tcPr>
            <w:tcW w:w="900" w:type="dxa"/>
          </w:tcPr>
          <w:p w14:paraId="7DFFE312" w14:textId="3FE7031C" w:rsidR="00FF3250" w:rsidRPr="00C80252" w:rsidRDefault="00FF3250" w:rsidP="00B22D13">
            <w:pPr>
              <w:jc w:val="center"/>
              <w:rPr>
                <w:rFonts w:ascii="Arial Narrow" w:hAnsi="Arial Narrow"/>
                <w:sz w:val="22"/>
                <w:szCs w:val="22"/>
                <w:lang w:eastAsia="zh-TW"/>
              </w:rPr>
            </w:pPr>
            <w:r>
              <w:rPr>
                <w:rFonts w:ascii="Arial Narrow" w:hAnsi="Arial Narrow"/>
                <w:sz w:val="22"/>
                <w:szCs w:val="22"/>
                <w:lang w:eastAsia="zh-TW"/>
              </w:rPr>
              <w:t>5/11</w:t>
            </w:r>
          </w:p>
        </w:tc>
        <w:tc>
          <w:tcPr>
            <w:tcW w:w="4140" w:type="dxa"/>
          </w:tcPr>
          <w:p w14:paraId="5CB72DA3" w14:textId="4A4D6423" w:rsidR="00FF3250" w:rsidRPr="00C80252" w:rsidRDefault="00FF3250" w:rsidP="00797676">
            <w:pPr>
              <w:adjustRightInd w:val="0"/>
              <w:snapToGrid w:val="0"/>
              <w:ind w:left="120"/>
              <w:rPr>
                <w:rFonts w:ascii="Arial Narrow" w:hAnsi="Arial Narrow"/>
                <w:sz w:val="22"/>
                <w:szCs w:val="22"/>
              </w:rPr>
            </w:pPr>
            <w:r>
              <w:rPr>
                <w:rFonts w:ascii="Arial Narrow" w:hAnsi="Arial Narrow" w:cs="Verdana"/>
                <w:color w:val="343434"/>
                <w:sz w:val="22"/>
                <w:szCs w:val="22"/>
              </w:rPr>
              <w:t>Individual Assessment Exercise - Part 2</w:t>
            </w:r>
          </w:p>
        </w:tc>
        <w:tc>
          <w:tcPr>
            <w:tcW w:w="3060" w:type="dxa"/>
          </w:tcPr>
          <w:p w14:paraId="7A5EA90B" w14:textId="745ABCEB" w:rsidR="00FF3250" w:rsidRPr="00C80252" w:rsidRDefault="00FF3250" w:rsidP="00B22D13">
            <w:pPr>
              <w:rPr>
                <w:rFonts w:ascii="Arial Narrow" w:hAnsi="Arial Narrow"/>
                <w:sz w:val="22"/>
                <w:szCs w:val="22"/>
              </w:rPr>
            </w:pPr>
            <w:r>
              <w:rPr>
                <w:rFonts w:ascii="Arial Narrow" w:hAnsi="Arial Narrow"/>
                <w:sz w:val="22"/>
                <w:szCs w:val="22"/>
              </w:rPr>
              <w:t>Team Assignment: TBD</w:t>
            </w:r>
          </w:p>
        </w:tc>
      </w:tr>
      <w:tr w:rsidR="00FF3250" w:rsidRPr="00C80252" w14:paraId="0F5DCAE4" w14:textId="77777777" w:rsidTr="006239D6">
        <w:tc>
          <w:tcPr>
            <w:tcW w:w="828" w:type="dxa"/>
          </w:tcPr>
          <w:p w14:paraId="27BE30E6" w14:textId="71C57A05" w:rsidR="00FF3250" w:rsidRDefault="00FF3250" w:rsidP="00B22D13">
            <w:pPr>
              <w:jc w:val="center"/>
              <w:rPr>
                <w:rFonts w:ascii="Arial Narrow" w:hAnsi="Arial Narrow"/>
                <w:sz w:val="22"/>
                <w:szCs w:val="22"/>
              </w:rPr>
            </w:pPr>
          </w:p>
        </w:tc>
        <w:tc>
          <w:tcPr>
            <w:tcW w:w="900" w:type="dxa"/>
          </w:tcPr>
          <w:p w14:paraId="4666A3F2" w14:textId="78E9E9AB" w:rsidR="00FF3250" w:rsidRPr="00C80252" w:rsidRDefault="00FF3250" w:rsidP="00B22D13">
            <w:pPr>
              <w:jc w:val="center"/>
              <w:rPr>
                <w:rFonts w:ascii="Arial Narrow" w:hAnsi="Arial Narrow"/>
                <w:sz w:val="22"/>
                <w:szCs w:val="22"/>
                <w:lang w:eastAsia="zh-TW"/>
              </w:rPr>
            </w:pPr>
            <w:r>
              <w:rPr>
                <w:rFonts w:ascii="Arial Narrow" w:hAnsi="Arial Narrow"/>
                <w:sz w:val="22"/>
                <w:szCs w:val="22"/>
                <w:lang w:eastAsia="zh-TW"/>
              </w:rPr>
              <w:t>5/13</w:t>
            </w:r>
          </w:p>
        </w:tc>
        <w:tc>
          <w:tcPr>
            <w:tcW w:w="4140" w:type="dxa"/>
          </w:tcPr>
          <w:p w14:paraId="6AAC6430" w14:textId="3549BD8F" w:rsidR="00FF3250" w:rsidRPr="00C80252" w:rsidRDefault="00FF3250" w:rsidP="00B22D13">
            <w:pPr>
              <w:adjustRightInd w:val="0"/>
              <w:snapToGrid w:val="0"/>
              <w:ind w:left="120"/>
              <w:rPr>
                <w:rFonts w:ascii="Arial Narrow" w:hAnsi="Arial Narrow" w:cs="Verdana"/>
                <w:color w:val="343434"/>
                <w:sz w:val="22"/>
                <w:szCs w:val="22"/>
              </w:rPr>
            </w:pPr>
            <w:r>
              <w:rPr>
                <w:rFonts w:ascii="Arial Narrow" w:hAnsi="Arial Narrow" w:cs="Verdana"/>
                <w:color w:val="343434"/>
                <w:sz w:val="22"/>
                <w:szCs w:val="22"/>
              </w:rPr>
              <w:t>Leadership Project Review</w:t>
            </w:r>
          </w:p>
        </w:tc>
        <w:tc>
          <w:tcPr>
            <w:tcW w:w="3060" w:type="dxa"/>
          </w:tcPr>
          <w:p w14:paraId="728C6724" w14:textId="580E7137" w:rsidR="00FF3250" w:rsidRDefault="00FF3250" w:rsidP="00B22D13">
            <w:pPr>
              <w:rPr>
                <w:rFonts w:ascii="Arial Narrow" w:hAnsi="Arial Narrow"/>
                <w:sz w:val="22"/>
                <w:szCs w:val="22"/>
              </w:rPr>
            </w:pPr>
            <w:r>
              <w:rPr>
                <w:rFonts w:ascii="Arial Narrow" w:hAnsi="Arial Narrow"/>
                <w:sz w:val="22"/>
                <w:szCs w:val="22"/>
              </w:rPr>
              <w:t>Team Assignment: TBD</w:t>
            </w:r>
          </w:p>
        </w:tc>
      </w:tr>
      <w:tr w:rsidR="00FF3250" w:rsidRPr="00C80252" w14:paraId="7EFB8DB5" w14:textId="77777777" w:rsidTr="006239D6">
        <w:tc>
          <w:tcPr>
            <w:tcW w:w="828" w:type="dxa"/>
          </w:tcPr>
          <w:p w14:paraId="1C3D3538" w14:textId="77777777" w:rsidR="00FF3250" w:rsidRPr="00C80252" w:rsidRDefault="00FF3250" w:rsidP="00B22D13">
            <w:pPr>
              <w:jc w:val="center"/>
              <w:rPr>
                <w:rFonts w:ascii="Arial Narrow" w:hAnsi="Arial Narrow"/>
                <w:sz w:val="22"/>
                <w:szCs w:val="22"/>
              </w:rPr>
            </w:pPr>
            <w:r>
              <w:rPr>
                <w:rFonts w:ascii="Arial Narrow" w:hAnsi="Arial Narrow"/>
                <w:sz w:val="22"/>
                <w:szCs w:val="22"/>
              </w:rPr>
              <w:t>17</w:t>
            </w:r>
          </w:p>
        </w:tc>
        <w:tc>
          <w:tcPr>
            <w:tcW w:w="900" w:type="dxa"/>
          </w:tcPr>
          <w:p w14:paraId="732F5525" w14:textId="0431C168" w:rsidR="00FF3250" w:rsidRPr="00C80252" w:rsidRDefault="00FF3250" w:rsidP="00B22D13">
            <w:pPr>
              <w:jc w:val="center"/>
              <w:rPr>
                <w:rFonts w:ascii="Arial Narrow" w:hAnsi="Arial Narrow"/>
                <w:sz w:val="22"/>
                <w:szCs w:val="22"/>
                <w:lang w:eastAsia="zh-TW"/>
              </w:rPr>
            </w:pPr>
            <w:r>
              <w:rPr>
                <w:rFonts w:ascii="Arial Narrow" w:hAnsi="Arial Narrow"/>
                <w:sz w:val="22"/>
                <w:szCs w:val="22"/>
                <w:lang w:eastAsia="zh-TW"/>
              </w:rPr>
              <w:t>5/21</w:t>
            </w:r>
          </w:p>
        </w:tc>
        <w:tc>
          <w:tcPr>
            <w:tcW w:w="4140" w:type="dxa"/>
          </w:tcPr>
          <w:p w14:paraId="79E2684B" w14:textId="5C4BE6C1" w:rsidR="00FF3250" w:rsidRPr="00C80252" w:rsidRDefault="00FF3250" w:rsidP="00B22D13">
            <w:pPr>
              <w:adjustRightInd w:val="0"/>
              <w:snapToGrid w:val="0"/>
              <w:rPr>
                <w:rFonts w:ascii="Arial Narrow" w:hAnsi="Arial Narrow"/>
                <w:sz w:val="22"/>
                <w:szCs w:val="22"/>
              </w:rPr>
            </w:pPr>
            <w:r>
              <w:rPr>
                <w:rFonts w:ascii="Arial Narrow" w:hAnsi="Arial Narrow"/>
                <w:sz w:val="22"/>
                <w:szCs w:val="22"/>
              </w:rPr>
              <w:t xml:space="preserve">   </w:t>
            </w:r>
            <w:r w:rsidRPr="00C80252">
              <w:rPr>
                <w:rFonts w:ascii="Arial Narrow" w:hAnsi="Arial Narrow"/>
                <w:sz w:val="22"/>
                <w:szCs w:val="22"/>
              </w:rPr>
              <w:t>Final Exam</w:t>
            </w:r>
            <w:r>
              <w:rPr>
                <w:rFonts w:ascii="Arial Narrow" w:hAnsi="Arial Narrow"/>
                <w:sz w:val="22"/>
                <w:szCs w:val="22"/>
              </w:rPr>
              <w:t xml:space="preserve"> (9:45am – 12:00am)</w:t>
            </w:r>
          </w:p>
        </w:tc>
        <w:tc>
          <w:tcPr>
            <w:tcW w:w="3060" w:type="dxa"/>
          </w:tcPr>
          <w:p w14:paraId="7DC80F30" w14:textId="77777777" w:rsidR="00FF3250" w:rsidRPr="00C80252" w:rsidRDefault="00FF3250" w:rsidP="00B22D13">
            <w:pPr>
              <w:rPr>
                <w:rFonts w:ascii="Arial Narrow" w:hAnsi="Arial Narrow"/>
                <w:sz w:val="22"/>
                <w:szCs w:val="22"/>
              </w:rPr>
            </w:pPr>
          </w:p>
        </w:tc>
      </w:tr>
      <w:tr w:rsidR="00FF3250" w:rsidRPr="00C80252" w14:paraId="4464FF09" w14:textId="77777777" w:rsidTr="006239D6">
        <w:tc>
          <w:tcPr>
            <w:tcW w:w="828" w:type="dxa"/>
          </w:tcPr>
          <w:p w14:paraId="137860E7" w14:textId="77777777" w:rsidR="00FF3250" w:rsidRDefault="00FF3250" w:rsidP="00B22D13">
            <w:pPr>
              <w:jc w:val="center"/>
              <w:rPr>
                <w:rFonts w:ascii="Arial Narrow" w:hAnsi="Arial Narrow"/>
                <w:sz w:val="22"/>
                <w:szCs w:val="22"/>
              </w:rPr>
            </w:pPr>
          </w:p>
        </w:tc>
        <w:tc>
          <w:tcPr>
            <w:tcW w:w="900" w:type="dxa"/>
          </w:tcPr>
          <w:p w14:paraId="0C2A330C" w14:textId="77777777" w:rsidR="00FF3250" w:rsidRPr="00C80252" w:rsidRDefault="00FF3250" w:rsidP="00B22D13">
            <w:pPr>
              <w:jc w:val="center"/>
              <w:rPr>
                <w:rFonts w:ascii="Arial Narrow" w:hAnsi="Arial Narrow"/>
                <w:sz w:val="22"/>
                <w:szCs w:val="22"/>
                <w:lang w:eastAsia="zh-TW"/>
              </w:rPr>
            </w:pPr>
          </w:p>
        </w:tc>
        <w:tc>
          <w:tcPr>
            <w:tcW w:w="4140" w:type="dxa"/>
          </w:tcPr>
          <w:p w14:paraId="49F4FE85" w14:textId="77777777" w:rsidR="00FF3250" w:rsidRPr="00C80252" w:rsidRDefault="00FF3250" w:rsidP="00B22D13">
            <w:pPr>
              <w:adjustRightInd w:val="0"/>
              <w:snapToGrid w:val="0"/>
              <w:rPr>
                <w:rFonts w:ascii="Arial Narrow" w:hAnsi="Arial Narrow"/>
                <w:sz w:val="22"/>
                <w:szCs w:val="22"/>
              </w:rPr>
            </w:pPr>
          </w:p>
        </w:tc>
        <w:tc>
          <w:tcPr>
            <w:tcW w:w="3060" w:type="dxa"/>
          </w:tcPr>
          <w:p w14:paraId="56D4FFC5" w14:textId="77777777" w:rsidR="00FF3250" w:rsidRPr="00C80252" w:rsidRDefault="00FF3250" w:rsidP="00B22D13">
            <w:pPr>
              <w:rPr>
                <w:rFonts w:ascii="Arial Narrow" w:hAnsi="Arial Narrow"/>
                <w:sz w:val="22"/>
                <w:szCs w:val="22"/>
              </w:rPr>
            </w:pPr>
            <w:bookmarkStart w:id="0" w:name="_GoBack"/>
            <w:bookmarkEnd w:id="0"/>
          </w:p>
        </w:tc>
      </w:tr>
    </w:tbl>
    <w:p w14:paraId="1A361D26" w14:textId="77777777" w:rsidR="005B40C1" w:rsidRPr="0044307F" w:rsidRDefault="005B40C1" w:rsidP="00A4266F">
      <w:pPr>
        <w:jc w:val="right"/>
        <w:rPr>
          <w:rFonts w:ascii="Calibri" w:hAnsi="Calibri"/>
        </w:rPr>
      </w:pPr>
    </w:p>
    <w:sectPr w:rsidR="005B40C1" w:rsidRPr="0044307F" w:rsidSect="00F12A33">
      <w:footerReference w:type="default" r:id="rId25"/>
      <w:pgSz w:w="12240" w:h="15840"/>
      <w:pgMar w:top="1080" w:right="1584" w:bottom="1260" w:left="201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0B137B" w14:textId="77777777" w:rsidR="000F7A97" w:rsidRDefault="000F7A97">
      <w:r>
        <w:separator/>
      </w:r>
    </w:p>
  </w:endnote>
  <w:endnote w:type="continuationSeparator" w:id="0">
    <w:p w14:paraId="3E939D1A" w14:textId="77777777" w:rsidR="000F7A97" w:rsidRDefault="000F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0000000000000000000"/>
    <w:charset w:val="86"/>
    <w:family w:val="auto"/>
    <w:notTrueType/>
    <w:pitch w:val="variable"/>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Arial Narrow">
    <w:panose1 w:val="020B0606020202030204"/>
    <w:charset w:val="00"/>
    <w:family w:val="auto"/>
    <w:pitch w:val="variable"/>
    <w:sig w:usb0="00000287" w:usb1="00000800" w:usb2="00000000" w:usb3="00000000" w:csb0="0000009F" w:csb1="00000000"/>
  </w:font>
  <w:font w:name="SymbolMT">
    <w:panose1 w:val="00000000000000000000"/>
    <w:charset w:val="00"/>
    <w:family w:val="auto"/>
    <w:notTrueType/>
    <w:pitch w:val="default"/>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新細明體">
    <w:charset w:val="51"/>
    <w:family w:val="auto"/>
    <w:pitch w:val="variable"/>
    <w:sig w:usb0="00000001" w:usb1="08080000" w:usb2="00000010" w:usb3="00000000" w:csb0="0010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1A336" w14:textId="7D96A1FE" w:rsidR="000F7A97" w:rsidRDefault="000F7A97" w:rsidP="00704E26">
    <w:pPr>
      <w:pStyle w:val="Footer"/>
      <w:ind w:right="360"/>
    </w:pPr>
    <w:r>
      <w:t>HSPM 121 Hospitality Leadership and Management</w:t>
    </w:r>
    <w:r>
      <w:tab/>
      <w:t xml:space="preserve"> Page </w:t>
    </w:r>
    <w:r>
      <w:rPr>
        <w:rStyle w:val="PageNumber"/>
      </w:rPr>
      <w:fldChar w:fldCharType="begin"/>
    </w:r>
    <w:r>
      <w:rPr>
        <w:rStyle w:val="PageNumber"/>
      </w:rPr>
      <w:instrText xml:space="preserve"> PAGE </w:instrText>
    </w:r>
    <w:r>
      <w:rPr>
        <w:rStyle w:val="PageNumber"/>
      </w:rPr>
      <w:fldChar w:fldCharType="separate"/>
    </w:r>
    <w:r w:rsidR="00FF3250">
      <w:rPr>
        <w:rStyle w:val="PageNumber"/>
        <w:noProof/>
      </w:rPr>
      <w:t>9</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F3250">
      <w:rPr>
        <w:rStyle w:val="PageNumber"/>
        <w:noProof/>
      </w:rPr>
      <w:t>9</w:t>
    </w:r>
    <w:r>
      <w:rPr>
        <w:rStyle w:val="PageNumber"/>
      </w:rPr>
      <w:fldChar w:fldCharType="end"/>
    </w:r>
    <w:r>
      <w:t xml:space="preserve"> </w:t>
    </w:r>
    <w:r>
      <w:br/>
      <w:t>Spring 2015</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AEA629" w14:textId="77777777" w:rsidR="000F7A97" w:rsidRDefault="000F7A97">
      <w:r>
        <w:separator/>
      </w:r>
    </w:p>
  </w:footnote>
  <w:footnote w:type="continuationSeparator" w:id="0">
    <w:p w14:paraId="23A63132" w14:textId="77777777" w:rsidR="000F7A97" w:rsidRDefault="000F7A9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79EA9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0A3EAC"/>
    <w:multiLevelType w:val="hybridMultilevel"/>
    <w:tmpl w:val="EEA2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2042384A"/>
    <w:multiLevelType w:val="hybridMultilevel"/>
    <w:tmpl w:val="24729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DEF41F8"/>
    <w:multiLevelType w:val="multilevel"/>
    <w:tmpl w:val="0CF6B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0CD341D"/>
    <w:multiLevelType w:val="hybridMultilevel"/>
    <w:tmpl w:val="F6BAE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1">
    <w:nsid w:val="5CA31DBB"/>
    <w:multiLevelType w:val="hybridMultilevel"/>
    <w:tmpl w:val="B1ACA4D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2">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abstractNumId w:val="2"/>
  </w:num>
  <w:num w:numId="2">
    <w:abstractNumId w:val="13"/>
  </w:num>
  <w:num w:numId="3">
    <w:abstractNumId w:val="6"/>
  </w:num>
  <w:num w:numId="4">
    <w:abstractNumId w:val="10"/>
  </w:num>
  <w:num w:numId="5">
    <w:abstractNumId w:val="0"/>
  </w:num>
  <w:num w:numId="6">
    <w:abstractNumId w:val="5"/>
  </w:num>
  <w:num w:numId="7">
    <w:abstractNumId w:val="3"/>
  </w:num>
  <w:num w:numId="8">
    <w:abstractNumId w:val="11"/>
  </w:num>
  <w:num w:numId="9">
    <w:abstractNumId w:val="1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9"/>
  </w:num>
  <w:num w:numId="13">
    <w:abstractNumId w:val="1"/>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ru v:ext="edit" colors="fuchsia"/>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C92"/>
    <w:rsid w:val="000079CC"/>
    <w:rsid w:val="000105D9"/>
    <w:rsid w:val="0001310F"/>
    <w:rsid w:val="000237AE"/>
    <w:rsid w:val="000246E9"/>
    <w:rsid w:val="00025854"/>
    <w:rsid w:val="00031218"/>
    <w:rsid w:val="0003291E"/>
    <w:rsid w:val="00033F38"/>
    <w:rsid w:val="00035655"/>
    <w:rsid w:val="000379A5"/>
    <w:rsid w:val="00041144"/>
    <w:rsid w:val="00054A92"/>
    <w:rsid w:val="00056AFD"/>
    <w:rsid w:val="00057B93"/>
    <w:rsid w:val="000633B4"/>
    <w:rsid w:val="00067585"/>
    <w:rsid w:val="000774AF"/>
    <w:rsid w:val="0008293C"/>
    <w:rsid w:val="000903F4"/>
    <w:rsid w:val="00096A0B"/>
    <w:rsid w:val="000A13FF"/>
    <w:rsid w:val="000A423A"/>
    <w:rsid w:val="000B3204"/>
    <w:rsid w:val="000B59ED"/>
    <w:rsid w:val="000E214D"/>
    <w:rsid w:val="000F32E4"/>
    <w:rsid w:val="000F3F7D"/>
    <w:rsid w:val="000F54FF"/>
    <w:rsid w:val="000F7A97"/>
    <w:rsid w:val="00101272"/>
    <w:rsid w:val="001102F8"/>
    <w:rsid w:val="00113C04"/>
    <w:rsid w:val="00126B86"/>
    <w:rsid w:val="00127DB2"/>
    <w:rsid w:val="0013574C"/>
    <w:rsid w:val="00146B10"/>
    <w:rsid w:val="00150B19"/>
    <w:rsid w:val="001554C3"/>
    <w:rsid w:val="00157C5A"/>
    <w:rsid w:val="00164570"/>
    <w:rsid w:val="001707AB"/>
    <w:rsid w:val="0017098E"/>
    <w:rsid w:val="00172A18"/>
    <w:rsid w:val="00174548"/>
    <w:rsid w:val="00174AEA"/>
    <w:rsid w:val="001A6119"/>
    <w:rsid w:val="001B3D42"/>
    <w:rsid w:val="001B4784"/>
    <w:rsid w:val="001B5884"/>
    <w:rsid w:val="001D3A6B"/>
    <w:rsid w:val="001D55D4"/>
    <w:rsid w:val="001E10ED"/>
    <w:rsid w:val="001E2FA7"/>
    <w:rsid w:val="001E5643"/>
    <w:rsid w:val="002041FF"/>
    <w:rsid w:val="00211CAF"/>
    <w:rsid w:val="00211E73"/>
    <w:rsid w:val="002203BE"/>
    <w:rsid w:val="00224D20"/>
    <w:rsid w:val="00230347"/>
    <w:rsid w:val="002310F1"/>
    <w:rsid w:val="00234EA2"/>
    <w:rsid w:val="00240E6F"/>
    <w:rsid w:val="002479E4"/>
    <w:rsid w:val="0025081A"/>
    <w:rsid w:val="002515E1"/>
    <w:rsid w:val="0025279D"/>
    <w:rsid w:val="00282A22"/>
    <w:rsid w:val="0028337D"/>
    <w:rsid w:val="00285E03"/>
    <w:rsid w:val="00287E5F"/>
    <w:rsid w:val="002A5E61"/>
    <w:rsid w:val="002B6966"/>
    <w:rsid w:val="002C4764"/>
    <w:rsid w:val="002D09BF"/>
    <w:rsid w:val="002D1995"/>
    <w:rsid w:val="002E0DEE"/>
    <w:rsid w:val="002E5623"/>
    <w:rsid w:val="002F4247"/>
    <w:rsid w:val="00303509"/>
    <w:rsid w:val="00310968"/>
    <w:rsid w:val="00311B40"/>
    <w:rsid w:val="00322CB4"/>
    <w:rsid w:val="00322D70"/>
    <w:rsid w:val="00324601"/>
    <w:rsid w:val="0032567E"/>
    <w:rsid w:val="0032789D"/>
    <w:rsid w:val="00332763"/>
    <w:rsid w:val="00333EE5"/>
    <w:rsid w:val="003350FA"/>
    <w:rsid w:val="003447CB"/>
    <w:rsid w:val="00356ED8"/>
    <w:rsid w:val="003607BB"/>
    <w:rsid w:val="00360ECA"/>
    <w:rsid w:val="003628FC"/>
    <w:rsid w:val="003678C8"/>
    <w:rsid w:val="00374F61"/>
    <w:rsid w:val="00387A39"/>
    <w:rsid w:val="003A43F0"/>
    <w:rsid w:val="003B005E"/>
    <w:rsid w:val="003B4F56"/>
    <w:rsid w:val="003B6845"/>
    <w:rsid w:val="003B6ECC"/>
    <w:rsid w:val="003C1CF1"/>
    <w:rsid w:val="003D0F28"/>
    <w:rsid w:val="003D1F3F"/>
    <w:rsid w:val="003D241F"/>
    <w:rsid w:val="003D2E57"/>
    <w:rsid w:val="003D57B0"/>
    <w:rsid w:val="003E0353"/>
    <w:rsid w:val="003E4022"/>
    <w:rsid w:val="003E4226"/>
    <w:rsid w:val="003F5641"/>
    <w:rsid w:val="004020DB"/>
    <w:rsid w:val="0040586A"/>
    <w:rsid w:val="0040642A"/>
    <w:rsid w:val="004065DA"/>
    <w:rsid w:val="00411924"/>
    <w:rsid w:val="004149E0"/>
    <w:rsid w:val="00416F53"/>
    <w:rsid w:val="00417A7E"/>
    <w:rsid w:val="00432818"/>
    <w:rsid w:val="0044307F"/>
    <w:rsid w:val="00444C92"/>
    <w:rsid w:val="00453564"/>
    <w:rsid w:val="00454284"/>
    <w:rsid w:val="0046273B"/>
    <w:rsid w:val="00467AA9"/>
    <w:rsid w:val="004735C2"/>
    <w:rsid w:val="00482C71"/>
    <w:rsid w:val="00486C8C"/>
    <w:rsid w:val="00490D00"/>
    <w:rsid w:val="00491293"/>
    <w:rsid w:val="0049212C"/>
    <w:rsid w:val="00494EF0"/>
    <w:rsid w:val="00497460"/>
    <w:rsid w:val="004A0058"/>
    <w:rsid w:val="004A0E10"/>
    <w:rsid w:val="004B6B60"/>
    <w:rsid w:val="004C10E5"/>
    <w:rsid w:val="004E4DB8"/>
    <w:rsid w:val="004F2812"/>
    <w:rsid w:val="004F2AA1"/>
    <w:rsid w:val="00512895"/>
    <w:rsid w:val="00513A44"/>
    <w:rsid w:val="005155BA"/>
    <w:rsid w:val="005177FF"/>
    <w:rsid w:val="00520065"/>
    <w:rsid w:val="005251DD"/>
    <w:rsid w:val="00527984"/>
    <w:rsid w:val="0053530E"/>
    <w:rsid w:val="00536F26"/>
    <w:rsid w:val="00546DB0"/>
    <w:rsid w:val="0055155A"/>
    <w:rsid w:val="0055547E"/>
    <w:rsid w:val="00560F5E"/>
    <w:rsid w:val="0056584A"/>
    <w:rsid w:val="00566652"/>
    <w:rsid w:val="00585F6C"/>
    <w:rsid w:val="00586101"/>
    <w:rsid w:val="00591596"/>
    <w:rsid w:val="005B40C1"/>
    <w:rsid w:val="005B43D0"/>
    <w:rsid w:val="005B659E"/>
    <w:rsid w:val="005C181A"/>
    <w:rsid w:val="005C2E1E"/>
    <w:rsid w:val="005C4B3C"/>
    <w:rsid w:val="005C644C"/>
    <w:rsid w:val="005D10E6"/>
    <w:rsid w:val="005D7852"/>
    <w:rsid w:val="005F6720"/>
    <w:rsid w:val="00613FDC"/>
    <w:rsid w:val="00616D9E"/>
    <w:rsid w:val="00617187"/>
    <w:rsid w:val="00622903"/>
    <w:rsid w:val="006239D6"/>
    <w:rsid w:val="006270AB"/>
    <w:rsid w:val="00632BF1"/>
    <w:rsid w:val="0063741B"/>
    <w:rsid w:val="00640524"/>
    <w:rsid w:val="00643924"/>
    <w:rsid w:val="006565E9"/>
    <w:rsid w:val="00671DB6"/>
    <w:rsid w:val="00672872"/>
    <w:rsid w:val="0067582C"/>
    <w:rsid w:val="006802C4"/>
    <w:rsid w:val="006808D9"/>
    <w:rsid w:val="00683ACE"/>
    <w:rsid w:val="00684331"/>
    <w:rsid w:val="00693DA1"/>
    <w:rsid w:val="0069734E"/>
    <w:rsid w:val="006A02DB"/>
    <w:rsid w:val="006A09F7"/>
    <w:rsid w:val="006A6EDC"/>
    <w:rsid w:val="006B409C"/>
    <w:rsid w:val="006C105A"/>
    <w:rsid w:val="006C25D7"/>
    <w:rsid w:val="006C41D2"/>
    <w:rsid w:val="006D044B"/>
    <w:rsid w:val="006D42F9"/>
    <w:rsid w:val="006E7961"/>
    <w:rsid w:val="006F41E9"/>
    <w:rsid w:val="00702B11"/>
    <w:rsid w:val="00704E26"/>
    <w:rsid w:val="007107D4"/>
    <w:rsid w:val="00711D92"/>
    <w:rsid w:val="00725257"/>
    <w:rsid w:val="00730C76"/>
    <w:rsid w:val="0073585B"/>
    <w:rsid w:val="00745752"/>
    <w:rsid w:val="00751773"/>
    <w:rsid w:val="00754546"/>
    <w:rsid w:val="00764B6E"/>
    <w:rsid w:val="00787E51"/>
    <w:rsid w:val="00795702"/>
    <w:rsid w:val="00795F09"/>
    <w:rsid w:val="0079670E"/>
    <w:rsid w:val="00797676"/>
    <w:rsid w:val="007A0145"/>
    <w:rsid w:val="007A1093"/>
    <w:rsid w:val="007A1CAC"/>
    <w:rsid w:val="007B4797"/>
    <w:rsid w:val="007C1F04"/>
    <w:rsid w:val="007C5048"/>
    <w:rsid w:val="007D26CE"/>
    <w:rsid w:val="007D5B49"/>
    <w:rsid w:val="007D6841"/>
    <w:rsid w:val="007E1AD0"/>
    <w:rsid w:val="007E53C0"/>
    <w:rsid w:val="007E5718"/>
    <w:rsid w:val="007E5AFF"/>
    <w:rsid w:val="007F64AE"/>
    <w:rsid w:val="007F674E"/>
    <w:rsid w:val="0081027F"/>
    <w:rsid w:val="008151F1"/>
    <w:rsid w:val="008270AB"/>
    <w:rsid w:val="0083150B"/>
    <w:rsid w:val="008339A0"/>
    <w:rsid w:val="00857712"/>
    <w:rsid w:val="0087263C"/>
    <w:rsid w:val="00872B5F"/>
    <w:rsid w:val="008979F0"/>
    <w:rsid w:val="008A3508"/>
    <w:rsid w:val="008A4F28"/>
    <w:rsid w:val="008B4BF4"/>
    <w:rsid w:val="008B7438"/>
    <w:rsid w:val="008B7F49"/>
    <w:rsid w:val="008C4985"/>
    <w:rsid w:val="008C714E"/>
    <w:rsid w:val="008D6B3D"/>
    <w:rsid w:val="008F638B"/>
    <w:rsid w:val="00900850"/>
    <w:rsid w:val="00901685"/>
    <w:rsid w:val="0090187F"/>
    <w:rsid w:val="00902889"/>
    <w:rsid w:val="00903B99"/>
    <w:rsid w:val="00903C79"/>
    <w:rsid w:val="00905851"/>
    <w:rsid w:val="00907C71"/>
    <w:rsid w:val="00913E29"/>
    <w:rsid w:val="009201C4"/>
    <w:rsid w:val="00923EFE"/>
    <w:rsid w:val="009279BA"/>
    <w:rsid w:val="00927C16"/>
    <w:rsid w:val="009373E9"/>
    <w:rsid w:val="009438C2"/>
    <w:rsid w:val="009446C0"/>
    <w:rsid w:val="00947A0C"/>
    <w:rsid w:val="00950CF6"/>
    <w:rsid w:val="00964E9C"/>
    <w:rsid w:val="00967772"/>
    <w:rsid w:val="009779D4"/>
    <w:rsid w:val="00982BF4"/>
    <w:rsid w:val="009A0694"/>
    <w:rsid w:val="009A357C"/>
    <w:rsid w:val="009B1E06"/>
    <w:rsid w:val="009B7FED"/>
    <w:rsid w:val="009C5301"/>
    <w:rsid w:val="009D60E0"/>
    <w:rsid w:val="009D753F"/>
    <w:rsid w:val="009E0A3C"/>
    <w:rsid w:val="009E1670"/>
    <w:rsid w:val="009E3ED7"/>
    <w:rsid w:val="009E57FF"/>
    <w:rsid w:val="009E5887"/>
    <w:rsid w:val="009E5B1F"/>
    <w:rsid w:val="009E5C2F"/>
    <w:rsid w:val="009E65FC"/>
    <w:rsid w:val="00A04DA2"/>
    <w:rsid w:val="00A161E0"/>
    <w:rsid w:val="00A17160"/>
    <w:rsid w:val="00A245C9"/>
    <w:rsid w:val="00A4266F"/>
    <w:rsid w:val="00A66D8B"/>
    <w:rsid w:val="00A6784A"/>
    <w:rsid w:val="00A67897"/>
    <w:rsid w:val="00A67E96"/>
    <w:rsid w:val="00A70954"/>
    <w:rsid w:val="00A70FA4"/>
    <w:rsid w:val="00A729CF"/>
    <w:rsid w:val="00A75F86"/>
    <w:rsid w:val="00A811E0"/>
    <w:rsid w:val="00A9022D"/>
    <w:rsid w:val="00A93AA9"/>
    <w:rsid w:val="00A95F0A"/>
    <w:rsid w:val="00A97B2D"/>
    <w:rsid w:val="00AA0AE5"/>
    <w:rsid w:val="00AA2A42"/>
    <w:rsid w:val="00AA4D07"/>
    <w:rsid w:val="00AA6434"/>
    <w:rsid w:val="00AB1FCE"/>
    <w:rsid w:val="00AB30FE"/>
    <w:rsid w:val="00AB401D"/>
    <w:rsid w:val="00AB7559"/>
    <w:rsid w:val="00AB7973"/>
    <w:rsid w:val="00AD3780"/>
    <w:rsid w:val="00AE49C4"/>
    <w:rsid w:val="00AF226B"/>
    <w:rsid w:val="00AF33FB"/>
    <w:rsid w:val="00B0073A"/>
    <w:rsid w:val="00B06C31"/>
    <w:rsid w:val="00B13851"/>
    <w:rsid w:val="00B20614"/>
    <w:rsid w:val="00B20E77"/>
    <w:rsid w:val="00B22059"/>
    <w:rsid w:val="00B22D13"/>
    <w:rsid w:val="00B24826"/>
    <w:rsid w:val="00B2792D"/>
    <w:rsid w:val="00B31F31"/>
    <w:rsid w:val="00B33099"/>
    <w:rsid w:val="00B447BB"/>
    <w:rsid w:val="00B45DF7"/>
    <w:rsid w:val="00B466AF"/>
    <w:rsid w:val="00B51EC2"/>
    <w:rsid w:val="00B5779E"/>
    <w:rsid w:val="00B60EA9"/>
    <w:rsid w:val="00B62150"/>
    <w:rsid w:val="00B622A8"/>
    <w:rsid w:val="00B653F1"/>
    <w:rsid w:val="00B72EDC"/>
    <w:rsid w:val="00B804B2"/>
    <w:rsid w:val="00B830A0"/>
    <w:rsid w:val="00B87BA6"/>
    <w:rsid w:val="00BB1C7F"/>
    <w:rsid w:val="00BB395D"/>
    <w:rsid w:val="00BB69CE"/>
    <w:rsid w:val="00BB6F23"/>
    <w:rsid w:val="00BB7EA3"/>
    <w:rsid w:val="00BC02DF"/>
    <w:rsid w:val="00BC351B"/>
    <w:rsid w:val="00BC50C0"/>
    <w:rsid w:val="00BC5C8A"/>
    <w:rsid w:val="00BC6158"/>
    <w:rsid w:val="00BD13B1"/>
    <w:rsid w:val="00BE46B5"/>
    <w:rsid w:val="00BF0DBD"/>
    <w:rsid w:val="00BF1470"/>
    <w:rsid w:val="00BF163B"/>
    <w:rsid w:val="00BF6E68"/>
    <w:rsid w:val="00C00093"/>
    <w:rsid w:val="00C0196B"/>
    <w:rsid w:val="00C026D2"/>
    <w:rsid w:val="00C047D4"/>
    <w:rsid w:val="00C05495"/>
    <w:rsid w:val="00C07FE4"/>
    <w:rsid w:val="00C143D3"/>
    <w:rsid w:val="00C164AE"/>
    <w:rsid w:val="00C24DBF"/>
    <w:rsid w:val="00C408EA"/>
    <w:rsid w:val="00C46855"/>
    <w:rsid w:val="00C46FE3"/>
    <w:rsid w:val="00C51110"/>
    <w:rsid w:val="00C5353C"/>
    <w:rsid w:val="00C63B8A"/>
    <w:rsid w:val="00C65528"/>
    <w:rsid w:val="00C74F6F"/>
    <w:rsid w:val="00C762CC"/>
    <w:rsid w:val="00C848D6"/>
    <w:rsid w:val="00C8608F"/>
    <w:rsid w:val="00C96CAA"/>
    <w:rsid w:val="00CB4A56"/>
    <w:rsid w:val="00CB5794"/>
    <w:rsid w:val="00CB5A18"/>
    <w:rsid w:val="00CB7BFD"/>
    <w:rsid w:val="00CD624F"/>
    <w:rsid w:val="00CE4F25"/>
    <w:rsid w:val="00CF072C"/>
    <w:rsid w:val="00CF45E6"/>
    <w:rsid w:val="00CF628D"/>
    <w:rsid w:val="00D00449"/>
    <w:rsid w:val="00D05F84"/>
    <w:rsid w:val="00D061E0"/>
    <w:rsid w:val="00D078F5"/>
    <w:rsid w:val="00D12A6C"/>
    <w:rsid w:val="00D13D51"/>
    <w:rsid w:val="00D227F7"/>
    <w:rsid w:val="00D267C1"/>
    <w:rsid w:val="00D26C75"/>
    <w:rsid w:val="00D35E3F"/>
    <w:rsid w:val="00D43688"/>
    <w:rsid w:val="00D458AE"/>
    <w:rsid w:val="00D460BC"/>
    <w:rsid w:val="00D52723"/>
    <w:rsid w:val="00D5278A"/>
    <w:rsid w:val="00D54BB0"/>
    <w:rsid w:val="00D566C6"/>
    <w:rsid w:val="00D57C25"/>
    <w:rsid w:val="00D6444F"/>
    <w:rsid w:val="00D66539"/>
    <w:rsid w:val="00D72AF8"/>
    <w:rsid w:val="00D825EF"/>
    <w:rsid w:val="00D87D76"/>
    <w:rsid w:val="00D906F6"/>
    <w:rsid w:val="00D90B91"/>
    <w:rsid w:val="00D93301"/>
    <w:rsid w:val="00D937FB"/>
    <w:rsid w:val="00D94A6F"/>
    <w:rsid w:val="00DA1DDD"/>
    <w:rsid w:val="00DA2C05"/>
    <w:rsid w:val="00DA2C99"/>
    <w:rsid w:val="00DA30B8"/>
    <w:rsid w:val="00DB7605"/>
    <w:rsid w:val="00DB7D7D"/>
    <w:rsid w:val="00DD2649"/>
    <w:rsid w:val="00DD4B33"/>
    <w:rsid w:val="00DD785C"/>
    <w:rsid w:val="00DE29F8"/>
    <w:rsid w:val="00DE303E"/>
    <w:rsid w:val="00E06339"/>
    <w:rsid w:val="00E13324"/>
    <w:rsid w:val="00E16BC6"/>
    <w:rsid w:val="00E20740"/>
    <w:rsid w:val="00E21F42"/>
    <w:rsid w:val="00E3255F"/>
    <w:rsid w:val="00E40B35"/>
    <w:rsid w:val="00E51449"/>
    <w:rsid w:val="00E6632F"/>
    <w:rsid w:val="00E665FF"/>
    <w:rsid w:val="00E71ED1"/>
    <w:rsid w:val="00E76EF4"/>
    <w:rsid w:val="00E84EDA"/>
    <w:rsid w:val="00E85A8F"/>
    <w:rsid w:val="00E9560F"/>
    <w:rsid w:val="00EB3707"/>
    <w:rsid w:val="00EB631D"/>
    <w:rsid w:val="00EB6DD6"/>
    <w:rsid w:val="00EC05C0"/>
    <w:rsid w:val="00EC0F01"/>
    <w:rsid w:val="00EC19E6"/>
    <w:rsid w:val="00ED2482"/>
    <w:rsid w:val="00ED24A8"/>
    <w:rsid w:val="00ED3BAB"/>
    <w:rsid w:val="00ED6AF9"/>
    <w:rsid w:val="00EE4A94"/>
    <w:rsid w:val="00EE4C2A"/>
    <w:rsid w:val="00EF18AC"/>
    <w:rsid w:val="00F0203E"/>
    <w:rsid w:val="00F043BA"/>
    <w:rsid w:val="00F125B3"/>
    <w:rsid w:val="00F12A33"/>
    <w:rsid w:val="00F1347E"/>
    <w:rsid w:val="00F17077"/>
    <w:rsid w:val="00F2165E"/>
    <w:rsid w:val="00F25B50"/>
    <w:rsid w:val="00F25CBC"/>
    <w:rsid w:val="00F30DB8"/>
    <w:rsid w:val="00F3151A"/>
    <w:rsid w:val="00F322B5"/>
    <w:rsid w:val="00F32B24"/>
    <w:rsid w:val="00F33B3B"/>
    <w:rsid w:val="00F457A9"/>
    <w:rsid w:val="00F5031D"/>
    <w:rsid w:val="00F56BAC"/>
    <w:rsid w:val="00F61B7F"/>
    <w:rsid w:val="00F61C24"/>
    <w:rsid w:val="00F700F2"/>
    <w:rsid w:val="00F75708"/>
    <w:rsid w:val="00F85C7C"/>
    <w:rsid w:val="00F923D7"/>
    <w:rsid w:val="00F93D26"/>
    <w:rsid w:val="00F9442C"/>
    <w:rsid w:val="00FA2520"/>
    <w:rsid w:val="00FB1098"/>
    <w:rsid w:val="00FC5F5C"/>
    <w:rsid w:val="00FC6BE8"/>
    <w:rsid w:val="00FD1B7F"/>
    <w:rsid w:val="00FD2851"/>
    <w:rsid w:val="00FE3346"/>
    <w:rsid w:val="00FE476D"/>
    <w:rsid w:val="00FF3250"/>
    <w:rsid w:val="00FF56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fuchsia"/>
    </o:shapedefaults>
    <o:shapelayout v:ext="edit">
      <o:idmap v:ext="edit" data="1"/>
    </o:shapelayout>
  </w:shapeDefaults>
  <w:decimalSymbol w:val="."/>
  <w:listSeparator w:val=","/>
  <w14:docId w14:val="27811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paragraph" w:styleId="Heading1">
    <w:name w:val="heading 1"/>
    <w:basedOn w:val="Normal"/>
    <w:next w:val="Normal"/>
    <w:qFormat/>
    <w:rsid w:val="00F5031D"/>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lang w:eastAsia="en-US"/>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styleId="ListParagraph">
    <w:name w:val="List Paragraph"/>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72AF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paragraph" w:styleId="Heading1">
    <w:name w:val="heading 1"/>
    <w:basedOn w:val="Normal"/>
    <w:next w:val="Normal"/>
    <w:qFormat/>
    <w:rsid w:val="00F5031D"/>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lang w:eastAsia="en-US"/>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styleId="ListParagraph">
    <w:name w:val="List Paragraph"/>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72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christina.mune@sjsu.edu" TargetMode="External"/><Relationship Id="rId20" Type="http://schemas.openxmlformats.org/officeDocument/2006/relationships/hyperlink" Target="http://www.sjsu.edu/at/asc/" TargetMode="External"/><Relationship Id="rId21" Type="http://schemas.openxmlformats.org/officeDocument/2006/relationships/hyperlink" Target="http://peerconnections.sjsu.edu" TargetMode="External"/><Relationship Id="rId22" Type="http://schemas.openxmlformats.org/officeDocument/2006/relationships/hyperlink" Target="http://www.sjsu.edu/writingcenter" TargetMode="External"/><Relationship Id="rId23" Type="http://schemas.openxmlformats.org/officeDocument/2006/relationships/image" Target="media/image1.png"/><Relationship Id="rId24" Type="http://schemas.openxmlformats.org/officeDocument/2006/relationships/hyperlink" Target="http://www.sjsu.edu/counseling" TargetMode="External"/><Relationship Id="rId25" Type="http://schemas.openxmlformats.org/officeDocument/2006/relationships/footer" Target="footer1.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libguides.sjsu.edu/hospitality" TargetMode="External"/><Relationship Id="rId11" Type="http://schemas.openxmlformats.org/officeDocument/2006/relationships/hyperlink" Target="http://info.sjsu.edu/static/catalog/policies.html" TargetMode="External"/><Relationship Id="rId12" Type="http://schemas.openxmlformats.org/officeDocument/2006/relationships/hyperlink" Target="http://www.sjsu.edu/provost/services/academic_calendars/" TargetMode="External"/><Relationship Id="rId13" Type="http://schemas.openxmlformats.org/officeDocument/2006/relationships/hyperlink" Target="http://www.sjsu.edu/aars/policies/latedrops/policy/" TargetMode="External"/><Relationship Id="rId14" Type="http://schemas.openxmlformats.org/officeDocument/2006/relationships/hyperlink" Target="http://www.sjsu.edu/advising/" TargetMode="External"/><Relationship Id="rId15" Type="http://schemas.openxmlformats.org/officeDocument/2006/relationships/hyperlink" Target="http://www.sjsu.edu/senate/docs/S12-7.pdf" TargetMode="External"/><Relationship Id="rId16" Type="http://schemas.openxmlformats.org/officeDocument/2006/relationships/hyperlink" Target="http://www.sjsu.edu/cfd/Downloads/University%20Academic%20Integrity%20Policy%20S07-2" TargetMode="External"/><Relationship Id="rId17" Type="http://schemas.openxmlformats.org/officeDocument/2006/relationships/hyperlink" Target="http://www.sjsu.edu/studentconduct/" TargetMode="External"/><Relationship Id="rId18" Type="http://schemas.openxmlformats.org/officeDocument/2006/relationships/hyperlink" Target="http://www.sjsu.edu/president/docs/directives/PD_1997-03.pdf" TargetMode="External"/><Relationship Id="rId19" Type="http://schemas.openxmlformats.org/officeDocument/2006/relationships/hyperlink" Target="http://www.sjsu.edu/aec"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EC1C1-D96A-BD40-9D28-DFEE3117A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Pages>
  <Words>2361</Words>
  <Characters>13460</Characters>
  <Application>Microsoft Macintosh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15790</CharactersWithSpaces>
  <SharedDoc>false</SharedDoc>
  <HLinks>
    <vt:vector size="90" baseType="variant">
      <vt:variant>
        <vt:i4>2359352</vt:i4>
      </vt:variant>
      <vt:variant>
        <vt:i4>42</vt:i4>
      </vt:variant>
      <vt:variant>
        <vt:i4>0</vt:i4>
      </vt:variant>
      <vt:variant>
        <vt:i4>5</vt:i4>
      </vt:variant>
      <vt:variant>
        <vt:lpwstr>http://www.sjsu.edu/counseling</vt:lpwstr>
      </vt:variant>
      <vt:variant>
        <vt:lpwstr/>
      </vt:variant>
      <vt:variant>
        <vt:i4>5111902</vt:i4>
      </vt:variant>
      <vt:variant>
        <vt:i4>39</vt:i4>
      </vt:variant>
      <vt:variant>
        <vt:i4>0</vt:i4>
      </vt:variant>
      <vt:variant>
        <vt:i4>5</vt:i4>
      </vt:variant>
      <vt:variant>
        <vt:lpwstr>http://www.sjsu.edu/writingcenter</vt:lpwstr>
      </vt:variant>
      <vt:variant>
        <vt:lpwstr/>
      </vt:variant>
      <vt:variant>
        <vt:i4>5963866</vt:i4>
      </vt:variant>
      <vt:variant>
        <vt:i4>36</vt:i4>
      </vt:variant>
      <vt:variant>
        <vt:i4>0</vt:i4>
      </vt:variant>
      <vt:variant>
        <vt:i4>5</vt:i4>
      </vt:variant>
      <vt:variant>
        <vt:lpwstr>http://peerconnections.sjsu.edu/</vt:lpwstr>
      </vt:variant>
      <vt:variant>
        <vt:lpwstr/>
      </vt:variant>
      <vt:variant>
        <vt:i4>3670114</vt:i4>
      </vt:variant>
      <vt:variant>
        <vt:i4>33</vt:i4>
      </vt:variant>
      <vt:variant>
        <vt:i4>0</vt:i4>
      </vt:variant>
      <vt:variant>
        <vt:i4>5</vt:i4>
      </vt:variant>
      <vt:variant>
        <vt:lpwstr>http://www.sjsu.edu/at/asc/</vt:lpwstr>
      </vt:variant>
      <vt:variant>
        <vt:lpwstr/>
      </vt:variant>
      <vt:variant>
        <vt:i4>2818110</vt:i4>
      </vt:variant>
      <vt:variant>
        <vt:i4>30</vt:i4>
      </vt:variant>
      <vt:variant>
        <vt:i4>0</vt:i4>
      </vt:variant>
      <vt:variant>
        <vt:i4>5</vt:i4>
      </vt:variant>
      <vt:variant>
        <vt:lpwstr>http://www.sjsu.edu/aec</vt:lpwstr>
      </vt:variant>
      <vt:variant>
        <vt:lpwstr/>
      </vt:variant>
      <vt:variant>
        <vt:i4>4456508</vt:i4>
      </vt:variant>
      <vt:variant>
        <vt:i4>27</vt:i4>
      </vt:variant>
      <vt:variant>
        <vt:i4>0</vt:i4>
      </vt:variant>
      <vt:variant>
        <vt:i4>5</vt:i4>
      </vt:variant>
      <vt:variant>
        <vt:lpwstr>http://www.sjsu.edu/president/docs/directives/PD_1997-03.pdf</vt:lpwstr>
      </vt:variant>
      <vt:variant>
        <vt:lpwstr/>
      </vt:variant>
      <vt:variant>
        <vt:i4>3932192</vt:i4>
      </vt:variant>
      <vt:variant>
        <vt:i4>24</vt:i4>
      </vt:variant>
      <vt:variant>
        <vt:i4>0</vt:i4>
      </vt:variant>
      <vt:variant>
        <vt:i4>5</vt:i4>
      </vt:variant>
      <vt:variant>
        <vt:lpwstr>http://www.sjsu.edu/studentconduct/</vt:lpwstr>
      </vt:variant>
      <vt:variant>
        <vt:lpwstr/>
      </vt:variant>
      <vt:variant>
        <vt:i4>5242954</vt:i4>
      </vt:variant>
      <vt:variant>
        <vt:i4>21</vt:i4>
      </vt:variant>
      <vt:variant>
        <vt:i4>0</vt:i4>
      </vt:variant>
      <vt:variant>
        <vt:i4>5</vt:i4>
      </vt:variant>
      <vt:variant>
        <vt:lpwstr>http://www.sjsu.edu/cfd/Downloads/University Academic Integrity Policy S07-2</vt:lpwstr>
      </vt:variant>
      <vt:variant>
        <vt:lpwstr/>
      </vt:variant>
      <vt:variant>
        <vt:i4>5308419</vt:i4>
      </vt:variant>
      <vt:variant>
        <vt:i4>18</vt:i4>
      </vt:variant>
      <vt:variant>
        <vt:i4>0</vt:i4>
      </vt:variant>
      <vt:variant>
        <vt:i4>5</vt:i4>
      </vt:variant>
      <vt:variant>
        <vt:lpwstr>http://www.sjsu.edu/senate/docs/S12-7.pdf</vt:lpwstr>
      </vt:variant>
      <vt:variant>
        <vt:lpwstr/>
      </vt:variant>
      <vt:variant>
        <vt:i4>5046357</vt:i4>
      </vt:variant>
      <vt:variant>
        <vt:i4>15</vt:i4>
      </vt:variant>
      <vt:variant>
        <vt:i4>0</vt:i4>
      </vt:variant>
      <vt:variant>
        <vt:i4>5</vt:i4>
      </vt:variant>
      <vt:variant>
        <vt:lpwstr>http://www.sjsu.edu/advising/</vt:lpwstr>
      </vt:variant>
      <vt:variant>
        <vt:lpwstr/>
      </vt:variant>
      <vt:variant>
        <vt:i4>4128864</vt:i4>
      </vt:variant>
      <vt:variant>
        <vt:i4>12</vt:i4>
      </vt:variant>
      <vt:variant>
        <vt:i4>0</vt:i4>
      </vt:variant>
      <vt:variant>
        <vt:i4>5</vt:i4>
      </vt:variant>
      <vt:variant>
        <vt:lpwstr>http://www.sjsu.edu/aars/policies/latedrops/policy/</vt:lpwstr>
      </vt:variant>
      <vt:variant>
        <vt:lpwstr/>
      </vt:variant>
      <vt:variant>
        <vt:i4>8060931</vt:i4>
      </vt:variant>
      <vt:variant>
        <vt:i4>9</vt:i4>
      </vt:variant>
      <vt:variant>
        <vt:i4>0</vt:i4>
      </vt:variant>
      <vt:variant>
        <vt:i4>5</vt:i4>
      </vt:variant>
      <vt:variant>
        <vt:lpwstr>http://www.sjsu.edu/provost/services/academic_calendars/</vt:lpwstr>
      </vt:variant>
      <vt:variant>
        <vt:lpwstr/>
      </vt:variant>
      <vt:variant>
        <vt:i4>524370</vt:i4>
      </vt:variant>
      <vt:variant>
        <vt:i4>6</vt:i4>
      </vt:variant>
      <vt:variant>
        <vt:i4>0</vt:i4>
      </vt:variant>
      <vt:variant>
        <vt:i4>5</vt:i4>
      </vt:variant>
      <vt:variant>
        <vt:lpwstr>http://info.sjsu.edu/static/catalog/policies.html</vt:lpwstr>
      </vt:variant>
      <vt:variant>
        <vt:lpwstr/>
      </vt:variant>
      <vt:variant>
        <vt:i4>5308496</vt:i4>
      </vt:variant>
      <vt:variant>
        <vt:i4>3</vt:i4>
      </vt:variant>
      <vt:variant>
        <vt:i4>0</vt:i4>
      </vt:variant>
      <vt:variant>
        <vt:i4>5</vt:i4>
      </vt:variant>
      <vt:variant>
        <vt:lpwstr>http://libguides.sjsu.edu/hospitality</vt:lpwstr>
      </vt:variant>
      <vt:variant>
        <vt:lpwstr/>
      </vt:variant>
      <vt:variant>
        <vt:i4>4456485</vt:i4>
      </vt:variant>
      <vt:variant>
        <vt:i4>0</vt:i4>
      </vt:variant>
      <vt:variant>
        <vt:i4>0</vt:i4>
      </vt:variant>
      <vt:variant>
        <vt:i4>5</vt:i4>
      </vt:variant>
      <vt:variant>
        <vt:lpwstr>mailto:christina.mune@sjsu.edu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creator>Center for Faculty Development &amp; Support</dc:creator>
  <cp:lastModifiedBy>Efraim Wyeth</cp:lastModifiedBy>
  <cp:revision>6</cp:revision>
  <cp:lastPrinted>2013-11-19T18:09:00Z</cp:lastPrinted>
  <dcterms:created xsi:type="dcterms:W3CDTF">2015-02-02T19:48:00Z</dcterms:created>
  <dcterms:modified xsi:type="dcterms:W3CDTF">2015-02-11T02:06:00Z</dcterms:modified>
</cp:coreProperties>
</file>