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1CE06" w14:textId="7DA6E321" w:rsidR="00956409" w:rsidRDefault="00956409" w:rsidP="00956409">
      <w:pPr>
        <w:pStyle w:val="Heading1"/>
        <w:spacing w:before="0" w:after="0"/>
        <w:ind w:left="-720" w:right="-720"/>
        <w:rPr>
          <w:sz w:val="28"/>
          <w:szCs w:val="28"/>
        </w:rPr>
      </w:pPr>
      <w:r w:rsidRPr="005E741A">
        <w:t>San José State University</w:t>
      </w:r>
      <w:r>
        <w:br/>
      </w:r>
      <w:r w:rsidRPr="00710972">
        <w:rPr>
          <w:sz w:val="28"/>
          <w:szCs w:val="28"/>
        </w:rPr>
        <w:t>Department of Hospitality, Recreation &amp; Tourism Management</w:t>
      </w:r>
      <w:r w:rsidRPr="00710972">
        <w:rPr>
          <w:sz w:val="28"/>
          <w:szCs w:val="28"/>
        </w:rPr>
        <w:br/>
      </w:r>
      <w:r w:rsidR="00B96C87">
        <w:rPr>
          <w:sz w:val="28"/>
          <w:szCs w:val="28"/>
        </w:rPr>
        <w:t>HSPM</w:t>
      </w:r>
      <w:r w:rsidRPr="00710972">
        <w:rPr>
          <w:sz w:val="28"/>
          <w:szCs w:val="28"/>
        </w:rPr>
        <w:t xml:space="preserve"> </w:t>
      </w:r>
      <w:r>
        <w:rPr>
          <w:sz w:val="28"/>
          <w:szCs w:val="28"/>
        </w:rPr>
        <w:t xml:space="preserve">105 – Finance in Hospitality, </w:t>
      </w:r>
      <w:r w:rsidR="00242A36">
        <w:rPr>
          <w:sz w:val="28"/>
          <w:szCs w:val="28"/>
        </w:rPr>
        <w:t>Fall</w:t>
      </w:r>
      <w:r w:rsidR="002432E2">
        <w:rPr>
          <w:sz w:val="28"/>
          <w:szCs w:val="28"/>
        </w:rPr>
        <w:t xml:space="preserve"> 2020</w:t>
      </w:r>
    </w:p>
    <w:p w14:paraId="70A96876" w14:textId="539E832D" w:rsidR="008F1A30" w:rsidRPr="0045724D" w:rsidRDefault="000B3249" w:rsidP="008F1A30">
      <w:pPr>
        <w:jc w:val="center"/>
        <w:rPr>
          <w:sz w:val="28"/>
          <w:szCs w:val="28"/>
          <w:lang w:eastAsia="en-US"/>
        </w:rPr>
      </w:pPr>
      <w:r>
        <w:rPr>
          <w:rFonts w:ascii="Arial" w:eastAsia="Times New Roman" w:hAnsi="Arial" w:cs="Arial"/>
          <w:b/>
          <w:bCs/>
          <w:kern w:val="32"/>
          <w:sz w:val="28"/>
          <w:szCs w:val="28"/>
          <w:lang w:eastAsia="en-US"/>
        </w:rPr>
        <w:t>Section 1--</w:t>
      </w:r>
      <w:r w:rsidR="00186ABD">
        <w:rPr>
          <w:rFonts w:ascii="Arial" w:eastAsia="Times New Roman" w:hAnsi="Arial" w:cs="Arial"/>
          <w:b/>
          <w:bCs/>
          <w:kern w:val="32"/>
          <w:sz w:val="28"/>
          <w:szCs w:val="28"/>
          <w:lang w:eastAsia="en-US"/>
        </w:rPr>
        <w:t>44303</w:t>
      </w:r>
    </w:p>
    <w:p w14:paraId="2E195E1F" w14:textId="77777777" w:rsidR="00A41831" w:rsidRPr="00956409" w:rsidRDefault="00A41831" w:rsidP="00A41831">
      <w:pPr>
        <w:rPr>
          <w:lang w:eastAsia="en-US"/>
        </w:rPr>
      </w:pPr>
    </w:p>
    <w:tbl>
      <w:tblPr>
        <w:tblW w:w="7559" w:type="dxa"/>
        <w:jc w:val="center"/>
        <w:tblLayout w:type="fixed"/>
        <w:tblLook w:val="01E0" w:firstRow="1" w:lastRow="1" w:firstColumn="1" w:lastColumn="1" w:noHBand="0" w:noVBand="0"/>
      </w:tblPr>
      <w:tblGrid>
        <w:gridCol w:w="2482"/>
        <w:gridCol w:w="5077"/>
      </w:tblGrid>
      <w:tr w:rsidR="00956409" w:rsidRPr="00956409" w14:paraId="2FD11F37" w14:textId="77777777" w:rsidTr="00956409">
        <w:trPr>
          <w:trHeight w:val="510"/>
          <w:jc w:val="center"/>
        </w:trPr>
        <w:tc>
          <w:tcPr>
            <w:tcW w:w="2482" w:type="dxa"/>
          </w:tcPr>
          <w:p w14:paraId="1E3C8A6E" w14:textId="77777777" w:rsidR="00444C92" w:rsidRPr="00956409" w:rsidRDefault="00444C92" w:rsidP="005D2C7F">
            <w:pPr>
              <w:pStyle w:val="contactheading"/>
              <w:rPr>
                <w:rFonts w:cs="Times New Roman"/>
                <w:szCs w:val="24"/>
              </w:rPr>
            </w:pPr>
            <w:r w:rsidRPr="00956409">
              <w:rPr>
                <w:rFonts w:cs="Times New Roman"/>
                <w:szCs w:val="24"/>
              </w:rPr>
              <w:t>Instructor:</w:t>
            </w:r>
          </w:p>
        </w:tc>
        <w:tc>
          <w:tcPr>
            <w:tcW w:w="5077" w:type="dxa"/>
            <w:vAlign w:val="center"/>
          </w:tcPr>
          <w:p w14:paraId="13975629" w14:textId="77777777" w:rsidR="00444C92" w:rsidRPr="00956409" w:rsidRDefault="00D24156" w:rsidP="00956409">
            <w:r>
              <w:t xml:space="preserve">Jeng-Dau </w:t>
            </w:r>
            <w:r w:rsidR="00B530AF">
              <w:t>(James)</w:t>
            </w:r>
            <w:r>
              <w:t>Wu</w:t>
            </w:r>
          </w:p>
        </w:tc>
      </w:tr>
      <w:tr w:rsidR="00956409" w:rsidRPr="00956409" w14:paraId="0836DB63" w14:textId="77777777" w:rsidTr="00956409">
        <w:trPr>
          <w:trHeight w:val="525"/>
          <w:jc w:val="center"/>
        </w:trPr>
        <w:tc>
          <w:tcPr>
            <w:tcW w:w="2482" w:type="dxa"/>
          </w:tcPr>
          <w:p w14:paraId="04A73CED" w14:textId="77777777" w:rsidR="00444C92" w:rsidRPr="00956409" w:rsidRDefault="00444C92" w:rsidP="005D2C7F">
            <w:pPr>
              <w:pStyle w:val="contactheading"/>
              <w:rPr>
                <w:rFonts w:cs="Times New Roman"/>
                <w:szCs w:val="24"/>
              </w:rPr>
            </w:pPr>
            <w:r w:rsidRPr="00956409">
              <w:rPr>
                <w:rFonts w:cs="Times New Roman"/>
                <w:szCs w:val="24"/>
              </w:rPr>
              <w:t>Office Location:</w:t>
            </w:r>
          </w:p>
        </w:tc>
        <w:tc>
          <w:tcPr>
            <w:tcW w:w="5077" w:type="dxa"/>
            <w:vAlign w:val="center"/>
          </w:tcPr>
          <w:p w14:paraId="1ED90F90" w14:textId="77777777" w:rsidR="00444C92" w:rsidRPr="00956409" w:rsidRDefault="0045724D" w:rsidP="00956409">
            <w:r>
              <w:t>MH 407</w:t>
            </w:r>
          </w:p>
        </w:tc>
      </w:tr>
      <w:tr w:rsidR="00956409" w:rsidRPr="00956409" w14:paraId="4856F9C0" w14:textId="77777777" w:rsidTr="00956409">
        <w:trPr>
          <w:trHeight w:val="510"/>
          <w:jc w:val="center"/>
        </w:trPr>
        <w:tc>
          <w:tcPr>
            <w:tcW w:w="2482" w:type="dxa"/>
          </w:tcPr>
          <w:p w14:paraId="3B8B10CC" w14:textId="77777777" w:rsidR="00444C92" w:rsidRPr="00956409" w:rsidRDefault="00444C92" w:rsidP="005D2C7F">
            <w:pPr>
              <w:pStyle w:val="contactheading"/>
              <w:rPr>
                <w:rFonts w:cs="Times New Roman"/>
                <w:szCs w:val="24"/>
              </w:rPr>
            </w:pPr>
            <w:r w:rsidRPr="00956409">
              <w:rPr>
                <w:rFonts w:cs="Times New Roman"/>
                <w:szCs w:val="24"/>
              </w:rPr>
              <w:t>Telephone:</w:t>
            </w:r>
          </w:p>
        </w:tc>
        <w:tc>
          <w:tcPr>
            <w:tcW w:w="5077" w:type="dxa"/>
            <w:vAlign w:val="center"/>
          </w:tcPr>
          <w:p w14:paraId="611045EA" w14:textId="77777777" w:rsidR="00444C92" w:rsidRPr="00956409" w:rsidRDefault="0045724D" w:rsidP="0045724D">
            <w:r>
              <w:t>408-924-3000 (Please leave message for Dr. Wu)</w:t>
            </w:r>
          </w:p>
        </w:tc>
      </w:tr>
      <w:tr w:rsidR="00956409" w:rsidRPr="00956409" w14:paraId="1823E92A" w14:textId="77777777" w:rsidTr="00956409">
        <w:trPr>
          <w:trHeight w:val="510"/>
          <w:jc w:val="center"/>
        </w:trPr>
        <w:tc>
          <w:tcPr>
            <w:tcW w:w="2482" w:type="dxa"/>
          </w:tcPr>
          <w:p w14:paraId="4BB80920" w14:textId="77777777" w:rsidR="00444C92" w:rsidRPr="00956409" w:rsidRDefault="00444C92" w:rsidP="005D2C7F">
            <w:pPr>
              <w:pStyle w:val="contactheading"/>
              <w:rPr>
                <w:rFonts w:cs="Times New Roman"/>
                <w:szCs w:val="24"/>
              </w:rPr>
            </w:pPr>
            <w:r w:rsidRPr="00956409">
              <w:rPr>
                <w:rFonts w:cs="Times New Roman"/>
                <w:szCs w:val="24"/>
              </w:rPr>
              <w:t>Email:</w:t>
            </w:r>
          </w:p>
        </w:tc>
        <w:tc>
          <w:tcPr>
            <w:tcW w:w="5077" w:type="dxa"/>
            <w:vAlign w:val="center"/>
          </w:tcPr>
          <w:p w14:paraId="6E42EA50" w14:textId="331CA8C6" w:rsidR="00444C92" w:rsidRPr="00956409" w:rsidRDefault="000F1AE2" w:rsidP="00956409">
            <w:r>
              <w:t>j</w:t>
            </w:r>
            <w:r w:rsidR="00D24156">
              <w:t>eng-dau.wu02</w:t>
            </w:r>
            <w:r w:rsidR="00064D7F" w:rsidRPr="00956409">
              <w:t>@sjsu.edu</w:t>
            </w:r>
          </w:p>
        </w:tc>
      </w:tr>
      <w:tr w:rsidR="00956409" w:rsidRPr="00956409" w14:paraId="3669EC1D" w14:textId="77777777" w:rsidTr="00956409">
        <w:trPr>
          <w:trHeight w:val="840"/>
          <w:jc w:val="center"/>
        </w:trPr>
        <w:tc>
          <w:tcPr>
            <w:tcW w:w="2482" w:type="dxa"/>
          </w:tcPr>
          <w:p w14:paraId="34B4AB87" w14:textId="77777777" w:rsidR="00444C92" w:rsidRPr="00956409" w:rsidRDefault="00444C92" w:rsidP="005D2C7F">
            <w:pPr>
              <w:pStyle w:val="contactheading"/>
              <w:rPr>
                <w:rFonts w:cs="Times New Roman"/>
                <w:szCs w:val="24"/>
              </w:rPr>
            </w:pPr>
            <w:r w:rsidRPr="00956409">
              <w:rPr>
                <w:rFonts w:cs="Times New Roman"/>
                <w:szCs w:val="24"/>
              </w:rPr>
              <w:t>Office Hours:</w:t>
            </w:r>
          </w:p>
        </w:tc>
        <w:tc>
          <w:tcPr>
            <w:tcW w:w="5077" w:type="dxa"/>
            <w:vAlign w:val="center"/>
          </w:tcPr>
          <w:p w14:paraId="12252786" w14:textId="77777777" w:rsidR="00CD71C6" w:rsidRPr="00956409" w:rsidRDefault="00FD319B" w:rsidP="00FD319B">
            <w:r>
              <w:t>8:30 – 9:30AM Friday</w:t>
            </w:r>
          </w:p>
        </w:tc>
      </w:tr>
      <w:tr w:rsidR="00956409" w:rsidRPr="00956409" w14:paraId="4028C852" w14:textId="77777777" w:rsidTr="00956409">
        <w:trPr>
          <w:trHeight w:val="510"/>
          <w:jc w:val="center"/>
        </w:trPr>
        <w:tc>
          <w:tcPr>
            <w:tcW w:w="2482" w:type="dxa"/>
          </w:tcPr>
          <w:p w14:paraId="1893E35D" w14:textId="77777777" w:rsidR="00444C92" w:rsidRPr="00956409" w:rsidRDefault="00444C92" w:rsidP="005D2C7F">
            <w:pPr>
              <w:pStyle w:val="contactheading"/>
              <w:rPr>
                <w:rFonts w:cs="Times New Roman"/>
                <w:szCs w:val="24"/>
              </w:rPr>
            </w:pPr>
            <w:r w:rsidRPr="00956409">
              <w:rPr>
                <w:rFonts w:cs="Times New Roman"/>
                <w:szCs w:val="24"/>
              </w:rPr>
              <w:t>Class Days/Time:</w:t>
            </w:r>
          </w:p>
        </w:tc>
        <w:tc>
          <w:tcPr>
            <w:tcW w:w="5077" w:type="dxa"/>
            <w:vAlign w:val="center"/>
          </w:tcPr>
          <w:p w14:paraId="7C861D8E" w14:textId="77777777" w:rsidR="00444C92" w:rsidRPr="008F1A30" w:rsidRDefault="000B3249" w:rsidP="00D24156">
            <w:pPr>
              <w:rPr>
                <w:color w:val="FF0000"/>
              </w:rPr>
            </w:pPr>
            <w:r>
              <w:rPr>
                <w:rStyle w:val="pslongeditbox"/>
              </w:rPr>
              <w:t>Friday 9:30AM - 12:15PM</w:t>
            </w:r>
          </w:p>
        </w:tc>
      </w:tr>
      <w:tr w:rsidR="00956409" w:rsidRPr="00956409" w14:paraId="70728C90" w14:textId="77777777" w:rsidTr="00956409">
        <w:trPr>
          <w:trHeight w:val="510"/>
          <w:jc w:val="center"/>
        </w:trPr>
        <w:tc>
          <w:tcPr>
            <w:tcW w:w="2482" w:type="dxa"/>
          </w:tcPr>
          <w:p w14:paraId="7799D5D1" w14:textId="77777777" w:rsidR="00444C92" w:rsidRPr="00956409" w:rsidRDefault="00444C92" w:rsidP="005D2C7F">
            <w:pPr>
              <w:pStyle w:val="contactheading"/>
              <w:rPr>
                <w:rFonts w:cs="Times New Roman"/>
                <w:szCs w:val="24"/>
              </w:rPr>
            </w:pPr>
            <w:r w:rsidRPr="00956409">
              <w:rPr>
                <w:rFonts w:cs="Times New Roman"/>
                <w:szCs w:val="24"/>
              </w:rPr>
              <w:t>Classroom:</w:t>
            </w:r>
          </w:p>
        </w:tc>
        <w:tc>
          <w:tcPr>
            <w:tcW w:w="5077" w:type="dxa"/>
            <w:vAlign w:val="center"/>
          </w:tcPr>
          <w:p w14:paraId="63AC9F92" w14:textId="0AB61093" w:rsidR="00444C92" w:rsidRPr="0045724D" w:rsidRDefault="00186ABD" w:rsidP="00956409">
            <w:proofErr w:type="spellStart"/>
            <w:r>
              <w:t>Boccardo</w:t>
            </w:r>
            <w:proofErr w:type="spellEnd"/>
            <w:r>
              <w:t xml:space="preserve"> Business Complex (</w:t>
            </w:r>
            <w:r>
              <w:rPr>
                <w:rStyle w:val="pseditboxdisponly"/>
              </w:rPr>
              <w:t xml:space="preserve">BBC) </w:t>
            </w:r>
            <w:r w:rsidR="002432E2">
              <w:rPr>
                <w:rStyle w:val="pseditboxdisponly"/>
              </w:rPr>
              <w:t>2</w:t>
            </w:r>
            <w:r>
              <w:rPr>
                <w:rStyle w:val="pseditboxdisponly"/>
              </w:rPr>
              <w:t>25</w:t>
            </w:r>
          </w:p>
        </w:tc>
      </w:tr>
      <w:tr w:rsidR="00956409" w:rsidRPr="00956409" w14:paraId="4DA7A08D" w14:textId="77777777" w:rsidTr="00956409">
        <w:trPr>
          <w:trHeight w:val="525"/>
          <w:jc w:val="center"/>
        </w:trPr>
        <w:tc>
          <w:tcPr>
            <w:tcW w:w="2482" w:type="dxa"/>
          </w:tcPr>
          <w:p w14:paraId="7587590F" w14:textId="77777777" w:rsidR="00444C92" w:rsidRPr="00956409" w:rsidRDefault="00444C92" w:rsidP="005D2C7F">
            <w:pPr>
              <w:pStyle w:val="contactheading"/>
              <w:rPr>
                <w:rFonts w:cs="Times New Roman"/>
                <w:szCs w:val="24"/>
              </w:rPr>
            </w:pPr>
            <w:r w:rsidRPr="00956409">
              <w:rPr>
                <w:rFonts w:cs="Times New Roman"/>
                <w:szCs w:val="24"/>
              </w:rPr>
              <w:t>Prerequisites:</w:t>
            </w:r>
          </w:p>
        </w:tc>
        <w:tc>
          <w:tcPr>
            <w:tcW w:w="5077" w:type="dxa"/>
            <w:vAlign w:val="center"/>
          </w:tcPr>
          <w:p w14:paraId="64709240" w14:textId="77777777" w:rsidR="00444C92" w:rsidRPr="00956409" w:rsidRDefault="0045724D" w:rsidP="00956409">
            <w:r>
              <w:t>HSP</w:t>
            </w:r>
            <w:r w:rsidR="001937A0" w:rsidRPr="00956409">
              <w:t>M 012, BUS 20N</w:t>
            </w:r>
          </w:p>
        </w:tc>
      </w:tr>
    </w:tbl>
    <w:p w14:paraId="32C7325E" w14:textId="77777777" w:rsidR="00444C92" w:rsidRPr="00956409" w:rsidRDefault="00956409" w:rsidP="00956409">
      <w:pPr>
        <w:pStyle w:val="Heading2"/>
      </w:pPr>
      <w:r>
        <w:t>Course Description</w:t>
      </w:r>
    </w:p>
    <w:p w14:paraId="1EE3FE44" w14:textId="77777777" w:rsidR="00581A39" w:rsidRPr="00956409" w:rsidRDefault="00581A39" w:rsidP="005D2C7F">
      <w:pPr>
        <w:pStyle w:val="NormalWeb"/>
        <w:rPr>
          <w:lang w:val="en"/>
        </w:rPr>
      </w:pPr>
      <w:r w:rsidRPr="00956409">
        <w:rPr>
          <w:lang w:val="en"/>
        </w:rPr>
        <w:t xml:space="preserve">This course provides an introduction to the fundamentals of hotel and restaurant finance and develops an understanding of the strategic roles that financial analysis and finance play in internal management decision-making.  </w:t>
      </w:r>
    </w:p>
    <w:p w14:paraId="2B9E406F" w14:textId="77777777" w:rsidR="00444C92" w:rsidRPr="00956409" w:rsidRDefault="00444C92" w:rsidP="00B54EF2">
      <w:pPr>
        <w:pStyle w:val="Heading2"/>
        <w:spacing w:before="240"/>
      </w:pPr>
      <w:r w:rsidRPr="00956409">
        <w:t>Course Goals and Student Learning Objectives</w:t>
      </w:r>
    </w:p>
    <w:p w14:paraId="711AB1F8" w14:textId="77777777" w:rsidR="003E5FC1" w:rsidRPr="00956409" w:rsidRDefault="003E5FC1" w:rsidP="005D2C7F">
      <w:pPr>
        <w:rPr>
          <w:rStyle w:val="apple-style-span"/>
        </w:rPr>
      </w:pPr>
      <w:r w:rsidRPr="00956409">
        <w:rPr>
          <w:rStyle w:val="apple-style-span"/>
        </w:rPr>
        <w:t>Upon successful completion of this course the student should be able to</w:t>
      </w:r>
      <w:r w:rsidR="00956409">
        <w:rPr>
          <w:rStyle w:val="apple-style-span"/>
        </w:rPr>
        <w:t>:</w:t>
      </w:r>
    </w:p>
    <w:p w14:paraId="282A7A85" w14:textId="77777777" w:rsidR="003E5FC1" w:rsidRPr="00956409" w:rsidRDefault="003E5FC1" w:rsidP="005D2C7F">
      <w:pPr>
        <w:rPr>
          <w:rStyle w:val="apple-style-span"/>
        </w:rPr>
      </w:pPr>
    </w:p>
    <w:p w14:paraId="00AB0AE0" w14:textId="77777777" w:rsidR="003E5FC1" w:rsidRPr="00956409" w:rsidRDefault="00881778" w:rsidP="00881778">
      <w:pPr>
        <w:pStyle w:val="ListParagraph"/>
        <w:ind w:left="1080" w:hanging="900"/>
        <w:rPr>
          <w:rStyle w:val="apple-style-span"/>
          <w:rFonts w:ascii="Times New Roman" w:hAnsi="Times New Roman"/>
          <w:sz w:val="24"/>
          <w:szCs w:val="24"/>
        </w:rPr>
      </w:pPr>
      <w:r w:rsidRPr="00956409">
        <w:rPr>
          <w:rStyle w:val="apple-style-span"/>
          <w:rFonts w:ascii="Times New Roman" w:hAnsi="Times New Roman"/>
          <w:sz w:val="24"/>
          <w:szCs w:val="24"/>
        </w:rPr>
        <w:t>SLO 1--</w:t>
      </w:r>
      <w:r w:rsidR="003E5FC1" w:rsidRPr="00956409">
        <w:rPr>
          <w:rStyle w:val="apple-style-span"/>
          <w:rFonts w:ascii="Times New Roman" w:hAnsi="Times New Roman"/>
          <w:sz w:val="24"/>
          <w:szCs w:val="24"/>
        </w:rPr>
        <w:t xml:space="preserve">identify the goal of financial management and explain why it is important for hospitality managers; </w:t>
      </w:r>
    </w:p>
    <w:p w14:paraId="3CCCDC96" w14:textId="77777777" w:rsidR="003E5FC1" w:rsidRPr="00956409" w:rsidRDefault="00881778" w:rsidP="00881778">
      <w:pPr>
        <w:pStyle w:val="ListParagraph"/>
        <w:ind w:left="1080" w:hanging="900"/>
        <w:rPr>
          <w:rStyle w:val="apple-style-span"/>
          <w:rFonts w:ascii="Times New Roman" w:hAnsi="Times New Roman"/>
          <w:sz w:val="24"/>
          <w:szCs w:val="24"/>
        </w:rPr>
      </w:pPr>
      <w:r w:rsidRPr="00956409">
        <w:rPr>
          <w:rStyle w:val="apple-style-span"/>
          <w:rFonts w:ascii="Times New Roman" w:hAnsi="Times New Roman"/>
          <w:sz w:val="24"/>
          <w:szCs w:val="24"/>
        </w:rPr>
        <w:t>SLO 2--</w:t>
      </w:r>
      <w:r w:rsidR="00D80DF3" w:rsidRPr="00956409">
        <w:rPr>
          <w:rStyle w:val="apple-style-span"/>
          <w:rFonts w:ascii="Times New Roman" w:hAnsi="Times New Roman"/>
          <w:sz w:val="24"/>
          <w:szCs w:val="24"/>
        </w:rPr>
        <w:t xml:space="preserve">read, </w:t>
      </w:r>
      <w:r w:rsidR="003E5FC1" w:rsidRPr="00956409">
        <w:rPr>
          <w:rStyle w:val="apple-style-span"/>
          <w:rFonts w:ascii="Times New Roman" w:hAnsi="Times New Roman"/>
          <w:sz w:val="24"/>
          <w:szCs w:val="24"/>
        </w:rPr>
        <w:t>analyze and</w:t>
      </w:r>
      <w:r w:rsidR="00D80DF3" w:rsidRPr="00956409">
        <w:rPr>
          <w:rStyle w:val="apple-style-span"/>
          <w:rFonts w:ascii="Times New Roman" w:hAnsi="Times New Roman"/>
          <w:sz w:val="24"/>
          <w:szCs w:val="24"/>
        </w:rPr>
        <w:t xml:space="preserve"> interpret financial statements</w:t>
      </w:r>
      <w:r w:rsidR="003E5FC1" w:rsidRPr="00956409">
        <w:rPr>
          <w:rStyle w:val="apple-style-span"/>
          <w:rFonts w:ascii="Times New Roman" w:hAnsi="Times New Roman"/>
          <w:sz w:val="24"/>
          <w:szCs w:val="24"/>
        </w:rPr>
        <w:t xml:space="preserve">; </w:t>
      </w:r>
    </w:p>
    <w:p w14:paraId="1A373C97" w14:textId="77777777" w:rsidR="003E5FC1" w:rsidRPr="00956409" w:rsidRDefault="00881778" w:rsidP="00881778">
      <w:pPr>
        <w:pStyle w:val="ListParagraph"/>
        <w:ind w:left="1080" w:hanging="900"/>
        <w:rPr>
          <w:rStyle w:val="apple-style-span"/>
          <w:rFonts w:ascii="Times New Roman" w:hAnsi="Times New Roman"/>
          <w:sz w:val="24"/>
          <w:szCs w:val="24"/>
        </w:rPr>
      </w:pPr>
      <w:r w:rsidRPr="00956409">
        <w:rPr>
          <w:rStyle w:val="apple-style-span"/>
          <w:rFonts w:ascii="Times New Roman" w:hAnsi="Times New Roman"/>
          <w:sz w:val="24"/>
          <w:szCs w:val="24"/>
        </w:rPr>
        <w:t>SLO 3--</w:t>
      </w:r>
      <w:r w:rsidR="003E5FC1" w:rsidRPr="00956409">
        <w:rPr>
          <w:rStyle w:val="apple-style-span"/>
          <w:rFonts w:ascii="Times New Roman" w:hAnsi="Times New Roman"/>
          <w:sz w:val="24"/>
          <w:szCs w:val="24"/>
        </w:rPr>
        <w:t>analyze advantages and disadvantages of various financing methods;</w:t>
      </w:r>
    </w:p>
    <w:p w14:paraId="541C207B" w14:textId="77777777" w:rsidR="003E5FC1" w:rsidRPr="00956409" w:rsidRDefault="00881778" w:rsidP="00881778">
      <w:pPr>
        <w:pStyle w:val="ListParagraph"/>
        <w:ind w:left="1080" w:hanging="900"/>
        <w:rPr>
          <w:rStyle w:val="apple-style-span"/>
          <w:rFonts w:ascii="Times New Roman" w:hAnsi="Times New Roman"/>
          <w:sz w:val="24"/>
          <w:szCs w:val="24"/>
        </w:rPr>
      </w:pPr>
      <w:r w:rsidRPr="00956409">
        <w:rPr>
          <w:rStyle w:val="apple-style-span"/>
          <w:rFonts w:ascii="Times New Roman" w:hAnsi="Times New Roman"/>
          <w:sz w:val="24"/>
          <w:szCs w:val="24"/>
        </w:rPr>
        <w:t>SLO 4--</w:t>
      </w:r>
      <w:r w:rsidR="003E5FC1" w:rsidRPr="00956409">
        <w:rPr>
          <w:rStyle w:val="apple-style-span"/>
          <w:rFonts w:ascii="Times New Roman" w:hAnsi="Times New Roman"/>
          <w:sz w:val="24"/>
          <w:szCs w:val="24"/>
        </w:rPr>
        <w:t xml:space="preserve">explain the concepts of risk, return and time value of money, including the application of these concepts in hospitality industry; </w:t>
      </w:r>
    </w:p>
    <w:p w14:paraId="5616EE4B" w14:textId="77777777" w:rsidR="003E5FC1" w:rsidRPr="00956409" w:rsidRDefault="00881778" w:rsidP="00881778">
      <w:pPr>
        <w:pStyle w:val="ListParagraph"/>
        <w:ind w:left="1080" w:hanging="900"/>
        <w:rPr>
          <w:rStyle w:val="apple-style-span"/>
          <w:rFonts w:ascii="Times New Roman" w:hAnsi="Times New Roman"/>
          <w:sz w:val="24"/>
          <w:szCs w:val="24"/>
        </w:rPr>
      </w:pPr>
      <w:r w:rsidRPr="00956409">
        <w:rPr>
          <w:rStyle w:val="apple-style-span"/>
          <w:rFonts w:ascii="Times New Roman" w:hAnsi="Times New Roman"/>
          <w:sz w:val="24"/>
          <w:szCs w:val="24"/>
        </w:rPr>
        <w:t>SLO 5--</w:t>
      </w:r>
      <w:r w:rsidR="003E5FC1" w:rsidRPr="00956409">
        <w:rPr>
          <w:rStyle w:val="apple-style-span"/>
          <w:rFonts w:ascii="Times New Roman" w:hAnsi="Times New Roman"/>
          <w:sz w:val="24"/>
          <w:szCs w:val="24"/>
        </w:rPr>
        <w:t>describe, calculate and interpret the rate of return on different types of investment opportunities;</w:t>
      </w:r>
    </w:p>
    <w:p w14:paraId="48C08465" w14:textId="77777777" w:rsidR="003E5FC1" w:rsidRPr="00956409" w:rsidRDefault="00881778" w:rsidP="00881778">
      <w:pPr>
        <w:pStyle w:val="ListParagraph"/>
        <w:ind w:left="1080" w:hanging="900"/>
        <w:rPr>
          <w:rStyle w:val="apple-style-span"/>
          <w:rFonts w:ascii="Times New Roman" w:hAnsi="Times New Roman"/>
          <w:sz w:val="24"/>
          <w:szCs w:val="24"/>
        </w:rPr>
      </w:pPr>
      <w:r w:rsidRPr="00956409">
        <w:rPr>
          <w:rStyle w:val="apple-style-span"/>
          <w:rFonts w:ascii="Times New Roman" w:hAnsi="Times New Roman"/>
          <w:sz w:val="24"/>
          <w:szCs w:val="24"/>
        </w:rPr>
        <w:lastRenderedPageBreak/>
        <w:t>SLO 6--</w:t>
      </w:r>
      <w:r w:rsidR="00D80DF3" w:rsidRPr="00956409">
        <w:rPr>
          <w:rStyle w:val="apple-style-span"/>
          <w:rFonts w:ascii="Times New Roman" w:hAnsi="Times New Roman"/>
          <w:sz w:val="24"/>
          <w:szCs w:val="24"/>
        </w:rPr>
        <w:t>evaluate and negotiate a new hospitality venture.</w:t>
      </w:r>
    </w:p>
    <w:p w14:paraId="1CA3E5AB" w14:textId="77777777" w:rsidR="003E5FC1" w:rsidRPr="00956409" w:rsidRDefault="003E5FC1" w:rsidP="005D2C7F">
      <w:r w:rsidRPr="00956409">
        <w:rPr>
          <w:rStyle w:val="apple-style-span"/>
        </w:rPr>
        <w:t xml:space="preserve">These </w:t>
      </w:r>
      <w:r w:rsidR="00881778" w:rsidRPr="00956409">
        <w:rPr>
          <w:rStyle w:val="apple-style-span"/>
        </w:rPr>
        <w:t>learning outcomes</w:t>
      </w:r>
      <w:r w:rsidRPr="00956409">
        <w:rPr>
          <w:rStyle w:val="apple-style-span"/>
        </w:rPr>
        <w:t xml:space="preserve"> require quantitative analysis, problem solving</w:t>
      </w:r>
      <w:r w:rsidR="00D80DF3" w:rsidRPr="00956409">
        <w:rPr>
          <w:rStyle w:val="apple-style-span"/>
        </w:rPr>
        <w:t>,</w:t>
      </w:r>
      <w:r w:rsidRPr="00956409">
        <w:rPr>
          <w:rStyle w:val="apple-style-span"/>
        </w:rPr>
        <w:t xml:space="preserve"> critical thinking</w:t>
      </w:r>
      <w:r w:rsidR="008A6CC6" w:rsidRPr="00956409">
        <w:rPr>
          <w:rStyle w:val="apple-style-span"/>
        </w:rPr>
        <w:t>,</w:t>
      </w:r>
      <w:r w:rsidRPr="00956409">
        <w:rPr>
          <w:rStyle w:val="apple-style-span"/>
        </w:rPr>
        <w:t xml:space="preserve"> and computer skills.</w:t>
      </w:r>
    </w:p>
    <w:p w14:paraId="56AE95D4" w14:textId="77777777" w:rsidR="001937A0" w:rsidRPr="00956409" w:rsidRDefault="00444C92" w:rsidP="00B54EF2">
      <w:pPr>
        <w:pStyle w:val="Heading2"/>
        <w:spacing w:before="240"/>
      </w:pPr>
      <w:r w:rsidRPr="00956409">
        <w:t xml:space="preserve">Required Texts/Readings </w:t>
      </w:r>
      <w:r w:rsidR="00956409">
        <w:br/>
      </w:r>
      <w:r w:rsidR="00956409">
        <w:rPr>
          <w:rFonts w:ascii="Times New Roman" w:hAnsi="Times New Roman"/>
        </w:rPr>
        <w:br/>
      </w:r>
      <w:r w:rsidRPr="00956409">
        <w:rPr>
          <w:rFonts w:ascii="Times New Roman" w:hAnsi="Times New Roman" w:cs="Times New Roman"/>
          <w:szCs w:val="24"/>
        </w:rPr>
        <w:t>Textbook</w:t>
      </w:r>
    </w:p>
    <w:p w14:paraId="02B6D583" w14:textId="77777777" w:rsidR="00A40488" w:rsidRDefault="001937A0" w:rsidP="005D2C7F">
      <w:proofErr w:type="spellStart"/>
      <w:r w:rsidRPr="00956409">
        <w:t>DeFranco</w:t>
      </w:r>
      <w:proofErr w:type="spellEnd"/>
      <w:r w:rsidRPr="00956409">
        <w:t xml:space="preserve">, A. &amp; </w:t>
      </w:r>
      <w:proofErr w:type="spellStart"/>
      <w:r w:rsidRPr="00956409">
        <w:t>Lattin</w:t>
      </w:r>
      <w:proofErr w:type="spellEnd"/>
      <w:r w:rsidRPr="00956409">
        <w:t>, T. (2007). Hospitality Financial Management. Hoboken, NJ: John Wiley &amp; Sons. ISBN: 0-471-69216-6</w:t>
      </w:r>
      <w:r w:rsidR="00BE0AB1" w:rsidRPr="00956409">
        <w:t>.</w:t>
      </w:r>
    </w:p>
    <w:p w14:paraId="3B29C0DB" w14:textId="77777777" w:rsidR="0045724D" w:rsidRPr="0045724D" w:rsidRDefault="0045724D" w:rsidP="0045724D">
      <w:pPr>
        <w:pStyle w:val="Heading3"/>
        <w:rPr>
          <w:rFonts w:ascii="Times New Roman" w:hAnsi="Times New Roman"/>
          <w:sz w:val="24"/>
        </w:rPr>
      </w:pPr>
      <w:r w:rsidRPr="0045724D">
        <w:rPr>
          <w:rFonts w:ascii="Times New Roman" w:hAnsi="Times New Roman"/>
          <w:sz w:val="24"/>
        </w:rPr>
        <w:t xml:space="preserve">Other technology requirements / equipment / material </w:t>
      </w:r>
    </w:p>
    <w:p w14:paraId="4BD8693A" w14:textId="77777777" w:rsidR="0045724D" w:rsidRDefault="0045724D" w:rsidP="005D2C7F">
      <w:r>
        <w:t>Students should bring their laptop computers to the classes.</w:t>
      </w:r>
      <w:r w:rsidR="00F1467E">
        <w:t xml:space="preserve"> The students who want to loan laptops or </w:t>
      </w:r>
      <w:proofErr w:type="spellStart"/>
      <w:r w:rsidR="00F1467E">
        <w:t>i</w:t>
      </w:r>
      <w:proofErr w:type="spellEnd"/>
      <w:r w:rsidR="00F1467E">
        <w:t xml:space="preserve">-pad should refer to the following website: </w:t>
      </w:r>
    </w:p>
    <w:p w14:paraId="4849B47B" w14:textId="77777777" w:rsidR="0045724D" w:rsidRDefault="0045724D" w:rsidP="005D2C7F">
      <w:r w:rsidRPr="0045724D">
        <w:t>https://library.sjsu.edu/policies-procedures/computers-sjsu-laptop-and-ipad-loan-program-policy</w:t>
      </w:r>
    </w:p>
    <w:p w14:paraId="4E9DA76D" w14:textId="77777777" w:rsidR="0045724D" w:rsidRDefault="0045724D" w:rsidP="005D2C7F"/>
    <w:p w14:paraId="112CEB26" w14:textId="77777777" w:rsidR="005D69FE" w:rsidRPr="001A3749" w:rsidRDefault="001A3749" w:rsidP="005D2C7F">
      <w:pPr>
        <w:rPr>
          <w:b/>
        </w:rPr>
      </w:pPr>
      <w:r w:rsidRPr="001A3749">
        <w:rPr>
          <w:b/>
        </w:rPr>
        <w:t>Library Liaison</w:t>
      </w:r>
    </w:p>
    <w:p w14:paraId="0345CF86" w14:textId="77777777" w:rsidR="001A3749" w:rsidRDefault="001A3749" w:rsidP="005D2C7F"/>
    <w:p w14:paraId="2836FC6E" w14:textId="77777777" w:rsidR="001A3749" w:rsidRPr="00956409" w:rsidRDefault="009F06A5" w:rsidP="001A3749">
      <w:r>
        <w:t xml:space="preserve">Carli Lowe, University Archivist, </w:t>
      </w:r>
      <w:r w:rsidR="0013283F" w:rsidRPr="0013283F">
        <w:t>Liaison for Hospitality, Tourism and Event Management,</w:t>
      </w:r>
      <w:r w:rsidR="001A3749" w:rsidRPr="00956409">
        <w:t xml:space="preserve">  Dr. Martin Luther King Jr. Library, San Jose State Uni</w:t>
      </w:r>
      <w:r>
        <w:t xml:space="preserve">versity, </w:t>
      </w:r>
      <w:r w:rsidR="001A3749" w:rsidRPr="00956409">
        <w:t xml:space="preserve">Phone: 408-808-2046, E-mail: </w:t>
      </w:r>
      <w:r>
        <w:t>carli.lowe</w:t>
      </w:r>
      <w:r w:rsidR="001A3749" w:rsidRPr="00956409">
        <w:t>@sjsu.edu. Helpful electronic resource: URL: http://libguides.sjsu.edu/hospitality.</w:t>
      </w:r>
    </w:p>
    <w:p w14:paraId="607EDD01" w14:textId="77777777" w:rsidR="009F06A5" w:rsidRDefault="009F06A5" w:rsidP="005D2C7F"/>
    <w:p w14:paraId="7DF1666C" w14:textId="77777777" w:rsidR="0045724D" w:rsidRPr="005D69FE" w:rsidRDefault="005D69FE" w:rsidP="005D2C7F">
      <w:pPr>
        <w:rPr>
          <w:rFonts w:ascii="Arial" w:hAnsi="Arial" w:cs="Arial"/>
          <w:b/>
        </w:rPr>
      </w:pPr>
      <w:r w:rsidRPr="005D69FE">
        <w:rPr>
          <w:rFonts w:ascii="Arial" w:hAnsi="Arial" w:cs="Arial"/>
          <w:b/>
        </w:rPr>
        <w:t>Course Requirements and Assignments</w:t>
      </w:r>
    </w:p>
    <w:p w14:paraId="30F32F20" w14:textId="77777777" w:rsidR="0045724D" w:rsidRDefault="0045724D" w:rsidP="005D2C7F"/>
    <w:p w14:paraId="7C63BC0F" w14:textId="77777777" w:rsidR="0045724D" w:rsidRDefault="005D69FE" w:rsidP="005D2C7F">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expectations as described in the syllabus.</w:t>
      </w:r>
    </w:p>
    <w:p w14:paraId="193278B3" w14:textId="77777777" w:rsidR="0045724D" w:rsidRDefault="0045724D" w:rsidP="005D2C7F"/>
    <w:p w14:paraId="404D1836" w14:textId="77777777" w:rsidR="005D69FE" w:rsidRDefault="005D69FE" w:rsidP="005D69FE">
      <w:pPr>
        <w:pStyle w:val="Heading3"/>
        <w:rPr>
          <w:rFonts w:ascii="Times New Roman" w:hAnsi="Times New Roman"/>
          <w:sz w:val="24"/>
        </w:rPr>
      </w:pPr>
      <w:r w:rsidRPr="005D69FE">
        <w:rPr>
          <w:rFonts w:ascii="Times New Roman" w:hAnsi="Times New Roman"/>
          <w:sz w:val="24"/>
        </w:rPr>
        <w:t>Final Examination or Evaluation</w:t>
      </w:r>
    </w:p>
    <w:p w14:paraId="68A69765" w14:textId="77777777" w:rsidR="005D69FE" w:rsidRPr="005D69FE" w:rsidRDefault="005D69FE" w:rsidP="005D69FE">
      <w:pPr>
        <w:rPr>
          <w:lang w:eastAsia="en-US"/>
        </w:rPr>
      </w:pPr>
    </w:p>
    <w:p w14:paraId="5A0AFE58" w14:textId="77777777" w:rsidR="0045724D" w:rsidRDefault="005D69FE" w:rsidP="005D2C7F">
      <w:r w:rsidRPr="0001502A">
        <w:rPr>
          <w:rFonts w:eastAsia="Times New Roman"/>
        </w:rPr>
        <w:t>Faculty members are required to have a culminating activity for their courses, which can include a final examination, a final research paper or project, a final creative work or performance, a final portfolio of work, or other appropriate assignment.</w:t>
      </w:r>
    </w:p>
    <w:p w14:paraId="72CC4B16" w14:textId="77777777" w:rsidR="005D69FE" w:rsidRDefault="005D69FE" w:rsidP="005D2C7F"/>
    <w:p w14:paraId="22697205" w14:textId="77777777" w:rsidR="005D69FE" w:rsidRPr="00806C2D" w:rsidRDefault="00806C2D" w:rsidP="005D2C7F">
      <w:pPr>
        <w:rPr>
          <w:b/>
        </w:rPr>
      </w:pPr>
      <w:r w:rsidRPr="00806C2D">
        <w:rPr>
          <w:b/>
        </w:rPr>
        <w:t>Grading Information</w:t>
      </w:r>
    </w:p>
    <w:p w14:paraId="4247FA5D" w14:textId="77777777" w:rsidR="00806C2D" w:rsidRPr="00956409" w:rsidRDefault="00806C2D" w:rsidP="00806C2D"/>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080"/>
        <w:gridCol w:w="1692"/>
      </w:tblGrid>
      <w:tr w:rsidR="00806C2D" w:rsidRPr="00956409" w14:paraId="09AF911A" w14:textId="77777777" w:rsidTr="00B1506F">
        <w:tc>
          <w:tcPr>
            <w:tcW w:w="4230" w:type="dxa"/>
          </w:tcPr>
          <w:p w14:paraId="5E5CA5BD" w14:textId="77777777" w:rsidR="00806C2D" w:rsidRPr="00956409" w:rsidRDefault="00806C2D" w:rsidP="00B1506F">
            <w:pPr>
              <w:jc w:val="center"/>
            </w:pPr>
            <w:r w:rsidRPr="00956409">
              <w:t>Assignments.</w:t>
            </w:r>
          </w:p>
        </w:tc>
        <w:tc>
          <w:tcPr>
            <w:tcW w:w="1080" w:type="dxa"/>
          </w:tcPr>
          <w:p w14:paraId="234F2957" w14:textId="77777777" w:rsidR="00806C2D" w:rsidRPr="00956409" w:rsidRDefault="00806C2D" w:rsidP="00B1506F">
            <w:pPr>
              <w:jc w:val="center"/>
            </w:pPr>
            <w:r w:rsidRPr="00956409">
              <w:t>Points.</w:t>
            </w:r>
          </w:p>
        </w:tc>
        <w:tc>
          <w:tcPr>
            <w:tcW w:w="1692" w:type="dxa"/>
          </w:tcPr>
          <w:p w14:paraId="2EF1B4BD" w14:textId="77777777" w:rsidR="00806C2D" w:rsidRPr="00956409" w:rsidRDefault="00806C2D" w:rsidP="00B1506F">
            <w:r w:rsidRPr="00956409">
              <w:t>Point earned.</w:t>
            </w:r>
          </w:p>
        </w:tc>
      </w:tr>
      <w:tr w:rsidR="00806C2D" w:rsidRPr="00956409" w14:paraId="30D38227" w14:textId="77777777" w:rsidTr="00B1506F">
        <w:trPr>
          <w:trHeight w:val="296"/>
        </w:trPr>
        <w:tc>
          <w:tcPr>
            <w:tcW w:w="4230" w:type="dxa"/>
          </w:tcPr>
          <w:p w14:paraId="2F5E4F23" w14:textId="77777777" w:rsidR="00806C2D" w:rsidRPr="00956409" w:rsidRDefault="00806C2D" w:rsidP="00B1506F">
            <w:pPr>
              <w:numPr>
                <w:ilvl w:val="0"/>
                <w:numId w:val="6"/>
              </w:numPr>
              <w:tabs>
                <w:tab w:val="clear" w:pos="630"/>
                <w:tab w:val="num" w:pos="252"/>
              </w:tabs>
              <w:ind w:hanging="648"/>
            </w:pPr>
            <w:r w:rsidRPr="00956409">
              <w:t>Participation.</w:t>
            </w:r>
          </w:p>
        </w:tc>
        <w:tc>
          <w:tcPr>
            <w:tcW w:w="1080" w:type="dxa"/>
          </w:tcPr>
          <w:p w14:paraId="500ED080" w14:textId="77777777" w:rsidR="00806C2D" w:rsidRPr="00956409" w:rsidRDefault="00806C2D" w:rsidP="00B1506F">
            <w:pPr>
              <w:tabs>
                <w:tab w:val="right" w:pos="612"/>
              </w:tabs>
              <w:jc w:val="center"/>
            </w:pPr>
            <w:r w:rsidRPr="00956409">
              <w:t>15</w:t>
            </w:r>
            <w:r>
              <w:t>%</w:t>
            </w:r>
            <w:r w:rsidRPr="00956409">
              <w:t>.</w:t>
            </w:r>
          </w:p>
        </w:tc>
        <w:tc>
          <w:tcPr>
            <w:tcW w:w="1692" w:type="dxa"/>
          </w:tcPr>
          <w:p w14:paraId="63618FB8" w14:textId="77777777" w:rsidR="00806C2D" w:rsidRPr="00956409" w:rsidRDefault="00806C2D" w:rsidP="00B1506F"/>
        </w:tc>
      </w:tr>
      <w:tr w:rsidR="00806C2D" w:rsidRPr="00956409" w14:paraId="26C7D34F" w14:textId="77777777" w:rsidTr="00B1506F">
        <w:tc>
          <w:tcPr>
            <w:tcW w:w="4230" w:type="dxa"/>
          </w:tcPr>
          <w:p w14:paraId="3D34D2C2" w14:textId="77777777" w:rsidR="00806C2D" w:rsidRPr="00956409" w:rsidRDefault="00806C2D" w:rsidP="00B1506F">
            <w:pPr>
              <w:numPr>
                <w:ilvl w:val="0"/>
                <w:numId w:val="6"/>
              </w:numPr>
              <w:tabs>
                <w:tab w:val="clear" w:pos="630"/>
                <w:tab w:val="num" w:pos="252"/>
              </w:tabs>
              <w:ind w:hanging="648"/>
            </w:pPr>
            <w:r w:rsidRPr="00956409">
              <w:t>Quizzes.</w:t>
            </w:r>
          </w:p>
        </w:tc>
        <w:tc>
          <w:tcPr>
            <w:tcW w:w="1080" w:type="dxa"/>
          </w:tcPr>
          <w:p w14:paraId="2E8625FC" w14:textId="77777777" w:rsidR="00806C2D" w:rsidRPr="00956409" w:rsidRDefault="00806C2D" w:rsidP="00B1506F">
            <w:pPr>
              <w:jc w:val="center"/>
            </w:pPr>
            <w:r w:rsidRPr="00956409">
              <w:t>20</w:t>
            </w:r>
            <w:r>
              <w:t>%</w:t>
            </w:r>
            <w:r w:rsidRPr="00956409">
              <w:t>.</w:t>
            </w:r>
          </w:p>
        </w:tc>
        <w:tc>
          <w:tcPr>
            <w:tcW w:w="1692" w:type="dxa"/>
          </w:tcPr>
          <w:p w14:paraId="6B6BEF4A" w14:textId="77777777" w:rsidR="00806C2D" w:rsidRPr="00956409" w:rsidRDefault="00806C2D" w:rsidP="00B1506F"/>
        </w:tc>
      </w:tr>
      <w:tr w:rsidR="00806C2D" w:rsidRPr="00956409" w14:paraId="3AC5D4B0" w14:textId="77777777" w:rsidTr="00B1506F">
        <w:tc>
          <w:tcPr>
            <w:tcW w:w="4230" w:type="dxa"/>
          </w:tcPr>
          <w:p w14:paraId="5B02470D" w14:textId="77777777" w:rsidR="00806C2D" w:rsidRPr="00956409" w:rsidRDefault="00806C2D" w:rsidP="00B1506F">
            <w:pPr>
              <w:numPr>
                <w:ilvl w:val="0"/>
                <w:numId w:val="6"/>
              </w:numPr>
              <w:tabs>
                <w:tab w:val="clear" w:pos="630"/>
                <w:tab w:val="num" w:pos="252"/>
              </w:tabs>
              <w:ind w:hanging="648"/>
            </w:pPr>
            <w:r w:rsidRPr="00956409">
              <w:t>Homework.</w:t>
            </w:r>
          </w:p>
        </w:tc>
        <w:tc>
          <w:tcPr>
            <w:tcW w:w="1080" w:type="dxa"/>
          </w:tcPr>
          <w:p w14:paraId="016CB743" w14:textId="77777777" w:rsidR="00806C2D" w:rsidRPr="00956409" w:rsidRDefault="00806C2D" w:rsidP="00B1506F">
            <w:pPr>
              <w:jc w:val="center"/>
            </w:pPr>
            <w:r w:rsidRPr="00956409">
              <w:t>20</w:t>
            </w:r>
            <w:r>
              <w:t>%</w:t>
            </w:r>
            <w:r w:rsidRPr="00956409">
              <w:t>.</w:t>
            </w:r>
          </w:p>
        </w:tc>
        <w:tc>
          <w:tcPr>
            <w:tcW w:w="1692" w:type="dxa"/>
          </w:tcPr>
          <w:p w14:paraId="42BF2A48" w14:textId="77777777" w:rsidR="00806C2D" w:rsidRPr="00956409" w:rsidRDefault="00806C2D" w:rsidP="00B1506F"/>
        </w:tc>
      </w:tr>
      <w:tr w:rsidR="00806C2D" w:rsidRPr="00956409" w14:paraId="604845AA" w14:textId="77777777" w:rsidTr="00B1506F">
        <w:tc>
          <w:tcPr>
            <w:tcW w:w="4230" w:type="dxa"/>
          </w:tcPr>
          <w:p w14:paraId="527D42A5" w14:textId="77777777" w:rsidR="00806C2D" w:rsidRPr="00956409" w:rsidRDefault="00806C2D" w:rsidP="00B1506F">
            <w:pPr>
              <w:numPr>
                <w:ilvl w:val="0"/>
                <w:numId w:val="6"/>
              </w:numPr>
              <w:tabs>
                <w:tab w:val="clear" w:pos="630"/>
                <w:tab w:val="num" w:pos="252"/>
              </w:tabs>
              <w:ind w:hanging="648"/>
            </w:pPr>
            <w:r w:rsidRPr="00956409">
              <w:t>Mid-term Examination.</w:t>
            </w:r>
          </w:p>
        </w:tc>
        <w:tc>
          <w:tcPr>
            <w:tcW w:w="1080" w:type="dxa"/>
          </w:tcPr>
          <w:p w14:paraId="2A72A48F" w14:textId="77777777" w:rsidR="00806C2D" w:rsidRPr="00956409" w:rsidRDefault="00806C2D" w:rsidP="00B1506F">
            <w:pPr>
              <w:jc w:val="center"/>
            </w:pPr>
            <w:r w:rsidRPr="00956409">
              <w:t>20</w:t>
            </w:r>
            <w:r>
              <w:t>%</w:t>
            </w:r>
            <w:r w:rsidRPr="00956409">
              <w:t>.</w:t>
            </w:r>
          </w:p>
        </w:tc>
        <w:tc>
          <w:tcPr>
            <w:tcW w:w="1692" w:type="dxa"/>
          </w:tcPr>
          <w:p w14:paraId="0B1FDC04" w14:textId="77777777" w:rsidR="00806C2D" w:rsidRPr="00956409" w:rsidRDefault="00806C2D" w:rsidP="00B1506F"/>
        </w:tc>
      </w:tr>
      <w:tr w:rsidR="00806C2D" w:rsidRPr="00956409" w14:paraId="15C18FBC" w14:textId="77777777" w:rsidTr="00B1506F">
        <w:tc>
          <w:tcPr>
            <w:tcW w:w="4230" w:type="dxa"/>
          </w:tcPr>
          <w:p w14:paraId="4FA57E26" w14:textId="77777777" w:rsidR="00806C2D" w:rsidRPr="00956409" w:rsidRDefault="00806C2D" w:rsidP="00B1506F">
            <w:pPr>
              <w:numPr>
                <w:ilvl w:val="0"/>
                <w:numId w:val="6"/>
              </w:numPr>
              <w:tabs>
                <w:tab w:val="clear" w:pos="630"/>
                <w:tab w:val="num" w:pos="252"/>
              </w:tabs>
              <w:ind w:hanging="648"/>
            </w:pPr>
            <w:r w:rsidRPr="00956409">
              <w:t>Final examination.</w:t>
            </w:r>
          </w:p>
        </w:tc>
        <w:tc>
          <w:tcPr>
            <w:tcW w:w="1080" w:type="dxa"/>
          </w:tcPr>
          <w:p w14:paraId="1AE54728" w14:textId="77777777" w:rsidR="00806C2D" w:rsidRPr="00956409" w:rsidRDefault="00806C2D" w:rsidP="00B1506F">
            <w:pPr>
              <w:jc w:val="center"/>
            </w:pPr>
            <w:r w:rsidRPr="00956409">
              <w:t>25</w:t>
            </w:r>
            <w:r>
              <w:t>%</w:t>
            </w:r>
            <w:r w:rsidRPr="00956409">
              <w:t>.</w:t>
            </w:r>
          </w:p>
        </w:tc>
        <w:tc>
          <w:tcPr>
            <w:tcW w:w="1692" w:type="dxa"/>
          </w:tcPr>
          <w:p w14:paraId="68E78AB7" w14:textId="77777777" w:rsidR="00806C2D" w:rsidRPr="00956409" w:rsidRDefault="00806C2D" w:rsidP="00B1506F"/>
        </w:tc>
      </w:tr>
      <w:tr w:rsidR="00806C2D" w:rsidRPr="00956409" w14:paraId="35EDFBBC" w14:textId="77777777" w:rsidTr="00B1506F">
        <w:tc>
          <w:tcPr>
            <w:tcW w:w="4230" w:type="dxa"/>
          </w:tcPr>
          <w:p w14:paraId="3DB3DF70" w14:textId="77777777" w:rsidR="00806C2D" w:rsidRPr="00956409" w:rsidRDefault="00806C2D" w:rsidP="00B1506F">
            <w:r w:rsidRPr="00956409">
              <w:t>Total.</w:t>
            </w:r>
          </w:p>
        </w:tc>
        <w:tc>
          <w:tcPr>
            <w:tcW w:w="1080" w:type="dxa"/>
          </w:tcPr>
          <w:p w14:paraId="388F91BF" w14:textId="77777777" w:rsidR="00806C2D" w:rsidRPr="00956409" w:rsidRDefault="00806C2D" w:rsidP="00B1506F">
            <w:pPr>
              <w:jc w:val="center"/>
            </w:pPr>
            <w:r w:rsidRPr="00956409">
              <w:t>100</w:t>
            </w:r>
            <w:r>
              <w:t>%</w:t>
            </w:r>
            <w:r w:rsidRPr="00956409">
              <w:t>.</w:t>
            </w:r>
          </w:p>
        </w:tc>
        <w:tc>
          <w:tcPr>
            <w:tcW w:w="1692" w:type="dxa"/>
          </w:tcPr>
          <w:p w14:paraId="76D71FDB" w14:textId="77777777" w:rsidR="00806C2D" w:rsidRPr="00956409" w:rsidRDefault="00806C2D" w:rsidP="00B1506F"/>
        </w:tc>
      </w:tr>
    </w:tbl>
    <w:p w14:paraId="05DF39C9" w14:textId="77777777" w:rsidR="00806C2D" w:rsidRPr="00956409" w:rsidRDefault="00806C2D" w:rsidP="00806C2D">
      <w:pPr>
        <w:tabs>
          <w:tab w:val="right" w:pos="4320"/>
        </w:tabs>
        <w:ind w:firstLine="720"/>
      </w:pPr>
    </w:p>
    <w:p w14:paraId="5FB8895E" w14:textId="77777777" w:rsidR="00806C2D" w:rsidRPr="00956409" w:rsidRDefault="00806C2D" w:rsidP="00806C2D">
      <w:pPr>
        <w:tabs>
          <w:tab w:val="left" w:pos="2700"/>
        </w:tabs>
        <w:ind w:left="2160" w:hanging="2160"/>
        <w:rPr>
          <w:bCs/>
        </w:rPr>
      </w:pPr>
      <w:r w:rsidRPr="00956409">
        <w:rPr>
          <w:bCs/>
        </w:rPr>
        <w:t>Road to “A”--Rules for Success:</w:t>
      </w:r>
    </w:p>
    <w:p w14:paraId="457AC193" w14:textId="77777777" w:rsidR="00806C2D" w:rsidRPr="00956409" w:rsidRDefault="00806C2D" w:rsidP="00806C2D">
      <w:pPr>
        <w:tabs>
          <w:tab w:val="left" w:pos="2700"/>
        </w:tabs>
        <w:ind w:left="2160" w:hanging="2160"/>
        <w:rPr>
          <w:bCs/>
        </w:rPr>
      </w:pPr>
    </w:p>
    <w:p w14:paraId="116109DC" w14:textId="77777777" w:rsidR="00806C2D" w:rsidRPr="00956409" w:rsidRDefault="00806C2D" w:rsidP="00806C2D">
      <w:pPr>
        <w:tabs>
          <w:tab w:val="left" w:pos="1800"/>
        </w:tabs>
        <w:ind w:left="1800" w:hanging="1080"/>
        <w:rPr>
          <w:bCs/>
        </w:rPr>
      </w:pPr>
      <w:r w:rsidRPr="00956409">
        <w:rPr>
          <w:bCs/>
        </w:rPr>
        <w:t xml:space="preserve">Rule 1: </w:t>
      </w:r>
      <w:r w:rsidRPr="00956409">
        <w:rPr>
          <w:bCs/>
        </w:rPr>
        <w:tab/>
        <w:t>Pay attention to every detail.</w:t>
      </w:r>
    </w:p>
    <w:p w14:paraId="52C3EE26" w14:textId="77777777" w:rsidR="00806C2D" w:rsidRPr="00956409" w:rsidRDefault="00806C2D" w:rsidP="00806C2D">
      <w:pPr>
        <w:tabs>
          <w:tab w:val="left" w:pos="1800"/>
        </w:tabs>
        <w:ind w:left="1800" w:hanging="1080"/>
        <w:rPr>
          <w:bCs/>
        </w:rPr>
      </w:pPr>
      <w:r w:rsidRPr="00956409">
        <w:rPr>
          <w:bCs/>
        </w:rPr>
        <w:t xml:space="preserve">Rule 2: </w:t>
      </w:r>
      <w:r w:rsidRPr="00956409">
        <w:rPr>
          <w:bCs/>
        </w:rPr>
        <w:tab/>
        <w:t xml:space="preserve">Attend every class. </w:t>
      </w:r>
    </w:p>
    <w:p w14:paraId="41940E9B" w14:textId="77777777" w:rsidR="00806C2D" w:rsidRPr="00956409" w:rsidRDefault="00806C2D" w:rsidP="00806C2D">
      <w:pPr>
        <w:tabs>
          <w:tab w:val="left" w:pos="1800"/>
        </w:tabs>
        <w:ind w:left="1800" w:hanging="1080"/>
        <w:rPr>
          <w:bCs/>
        </w:rPr>
      </w:pPr>
      <w:r w:rsidRPr="00956409">
        <w:rPr>
          <w:bCs/>
        </w:rPr>
        <w:t>Rule 3:</w:t>
      </w:r>
      <w:r w:rsidRPr="00956409">
        <w:rPr>
          <w:bCs/>
        </w:rPr>
        <w:tab/>
        <w:t>Do every problem in the book.</w:t>
      </w:r>
    </w:p>
    <w:p w14:paraId="6801323D" w14:textId="77777777" w:rsidR="00806C2D" w:rsidRPr="00956409" w:rsidRDefault="00806C2D" w:rsidP="00806C2D">
      <w:pPr>
        <w:tabs>
          <w:tab w:val="left" w:pos="1800"/>
        </w:tabs>
        <w:ind w:left="1800" w:hanging="1080"/>
        <w:rPr>
          <w:bCs/>
        </w:rPr>
      </w:pPr>
      <w:r w:rsidRPr="00956409">
        <w:rPr>
          <w:bCs/>
        </w:rPr>
        <w:t xml:space="preserve">Rule 4: </w:t>
      </w:r>
      <w:r w:rsidRPr="00956409">
        <w:rPr>
          <w:bCs/>
        </w:rPr>
        <w:tab/>
        <w:t>Don’t postpone studying, and then cram the night before a test.</w:t>
      </w:r>
    </w:p>
    <w:p w14:paraId="10F13783" w14:textId="77777777" w:rsidR="00806C2D" w:rsidRPr="00956409" w:rsidRDefault="00806C2D" w:rsidP="00806C2D">
      <w:pPr>
        <w:tabs>
          <w:tab w:val="left" w:pos="1800"/>
        </w:tabs>
        <w:ind w:left="1800" w:hanging="1080"/>
        <w:rPr>
          <w:bCs/>
        </w:rPr>
      </w:pPr>
      <w:r w:rsidRPr="00956409">
        <w:rPr>
          <w:bCs/>
        </w:rPr>
        <w:t xml:space="preserve">Rule 5: </w:t>
      </w:r>
      <w:r w:rsidRPr="00956409">
        <w:rPr>
          <w:bCs/>
        </w:rPr>
        <w:tab/>
        <w:t>Read and review lectures, readings and homework more than once.</w:t>
      </w:r>
    </w:p>
    <w:p w14:paraId="10EB5EE8" w14:textId="77777777" w:rsidR="00806C2D" w:rsidRPr="00956409" w:rsidRDefault="00806C2D" w:rsidP="00806C2D">
      <w:pPr>
        <w:tabs>
          <w:tab w:val="left" w:pos="1800"/>
        </w:tabs>
        <w:ind w:left="1800" w:hanging="1080"/>
        <w:rPr>
          <w:bCs/>
        </w:rPr>
      </w:pPr>
      <w:r w:rsidRPr="00956409">
        <w:rPr>
          <w:bCs/>
        </w:rPr>
        <w:t xml:space="preserve">Rule 6: </w:t>
      </w:r>
      <w:r w:rsidRPr="00956409">
        <w:rPr>
          <w:bCs/>
        </w:rPr>
        <w:tab/>
        <w:t>Learn how to use course materials.</w:t>
      </w:r>
    </w:p>
    <w:p w14:paraId="30A4943E" w14:textId="77777777" w:rsidR="005D69FE" w:rsidRDefault="005D69FE" w:rsidP="005D2C7F"/>
    <w:p w14:paraId="34D7DD93" w14:textId="77777777" w:rsidR="00806C2D" w:rsidRPr="00806C2D" w:rsidRDefault="00806C2D" w:rsidP="005D2C7F">
      <w:pPr>
        <w:rPr>
          <w:b/>
        </w:rPr>
      </w:pPr>
      <w:r w:rsidRPr="00806C2D">
        <w:rPr>
          <w:b/>
        </w:rPr>
        <w:t>Determination of Grades</w:t>
      </w:r>
    </w:p>
    <w:p w14:paraId="585C1C14" w14:textId="77777777" w:rsidR="00806C2D" w:rsidRDefault="00806C2D" w:rsidP="005D2C7F"/>
    <w:p w14:paraId="60AE16A3" w14:textId="77777777" w:rsidR="00806C2D" w:rsidRPr="00956409" w:rsidRDefault="00806C2D" w:rsidP="00806C2D">
      <w:pPr>
        <w:tabs>
          <w:tab w:val="left" w:pos="720"/>
          <w:tab w:val="right" w:pos="3840"/>
        </w:tabs>
      </w:pPr>
      <w:r w:rsidRPr="00956409">
        <w:t>Final total percentage range and letter grade:</w:t>
      </w:r>
    </w:p>
    <w:p w14:paraId="11A75039" w14:textId="77777777" w:rsidR="00806C2D" w:rsidRPr="00956409" w:rsidRDefault="00806C2D" w:rsidP="00806C2D">
      <w:pPr>
        <w:tabs>
          <w:tab w:val="left" w:pos="1080"/>
          <w:tab w:val="left" w:pos="3960"/>
        </w:tabs>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2421"/>
      </w:tblGrid>
      <w:tr w:rsidR="00806C2D" w:rsidRPr="00956409" w14:paraId="5A593316" w14:textId="77777777" w:rsidTr="00B1506F">
        <w:tc>
          <w:tcPr>
            <w:tcW w:w="2040" w:type="dxa"/>
          </w:tcPr>
          <w:p w14:paraId="5ABD487D" w14:textId="77777777" w:rsidR="00806C2D" w:rsidRPr="00956409" w:rsidRDefault="00806C2D" w:rsidP="00B1506F">
            <w:pPr>
              <w:rPr>
                <w:b/>
              </w:rPr>
            </w:pPr>
            <w:r w:rsidRPr="00956409">
              <w:rPr>
                <w:b/>
              </w:rPr>
              <w:t>Percentage.</w:t>
            </w:r>
          </w:p>
        </w:tc>
        <w:tc>
          <w:tcPr>
            <w:tcW w:w="2421" w:type="dxa"/>
          </w:tcPr>
          <w:p w14:paraId="2A92BC94" w14:textId="77777777" w:rsidR="00806C2D" w:rsidRPr="00956409" w:rsidRDefault="00806C2D" w:rsidP="00B1506F">
            <w:pPr>
              <w:rPr>
                <w:b/>
              </w:rPr>
            </w:pPr>
            <w:r w:rsidRPr="00956409">
              <w:rPr>
                <w:b/>
              </w:rPr>
              <w:t>Grade.</w:t>
            </w:r>
          </w:p>
        </w:tc>
      </w:tr>
      <w:tr w:rsidR="00806C2D" w:rsidRPr="00956409" w14:paraId="789DFDA0" w14:textId="77777777" w:rsidTr="00B1506F">
        <w:tc>
          <w:tcPr>
            <w:tcW w:w="2040" w:type="dxa"/>
          </w:tcPr>
          <w:p w14:paraId="2B09AB1C" w14:textId="77777777" w:rsidR="00806C2D" w:rsidRPr="00956409" w:rsidRDefault="00806C2D" w:rsidP="00B1506F">
            <w:r w:rsidRPr="00956409">
              <w:t>96 to 100.</w:t>
            </w:r>
          </w:p>
        </w:tc>
        <w:tc>
          <w:tcPr>
            <w:tcW w:w="2421" w:type="dxa"/>
          </w:tcPr>
          <w:p w14:paraId="2CF61C07" w14:textId="77777777" w:rsidR="00806C2D" w:rsidRPr="00956409" w:rsidRDefault="00806C2D" w:rsidP="00B1506F">
            <w:r w:rsidRPr="00956409">
              <w:t>A plus.</w:t>
            </w:r>
          </w:p>
        </w:tc>
      </w:tr>
      <w:tr w:rsidR="00806C2D" w:rsidRPr="00956409" w14:paraId="5CD63F38" w14:textId="77777777" w:rsidTr="00B1506F">
        <w:tc>
          <w:tcPr>
            <w:tcW w:w="2040" w:type="dxa"/>
          </w:tcPr>
          <w:p w14:paraId="6017CF18" w14:textId="77777777" w:rsidR="00806C2D" w:rsidRPr="00956409" w:rsidRDefault="00806C2D" w:rsidP="00B1506F">
            <w:r w:rsidRPr="00956409">
              <w:t>93 to 95.</w:t>
            </w:r>
          </w:p>
        </w:tc>
        <w:tc>
          <w:tcPr>
            <w:tcW w:w="2421" w:type="dxa"/>
          </w:tcPr>
          <w:p w14:paraId="0C70C22F" w14:textId="77777777" w:rsidR="00806C2D" w:rsidRPr="00956409" w:rsidRDefault="00806C2D" w:rsidP="00B1506F">
            <w:r w:rsidRPr="00956409">
              <w:t>A.</w:t>
            </w:r>
          </w:p>
        </w:tc>
      </w:tr>
      <w:tr w:rsidR="00806C2D" w:rsidRPr="00956409" w14:paraId="60496066" w14:textId="77777777" w:rsidTr="00B1506F">
        <w:tc>
          <w:tcPr>
            <w:tcW w:w="2040" w:type="dxa"/>
          </w:tcPr>
          <w:p w14:paraId="22441F63" w14:textId="77777777" w:rsidR="00806C2D" w:rsidRPr="00956409" w:rsidRDefault="00806C2D" w:rsidP="00B1506F">
            <w:r w:rsidRPr="00956409">
              <w:t>90 to 92.</w:t>
            </w:r>
          </w:p>
        </w:tc>
        <w:tc>
          <w:tcPr>
            <w:tcW w:w="2421" w:type="dxa"/>
          </w:tcPr>
          <w:p w14:paraId="2A74DCDA" w14:textId="77777777" w:rsidR="00806C2D" w:rsidRPr="00956409" w:rsidRDefault="00806C2D" w:rsidP="00B1506F">
            <w:r w:rsidRPr="00956409">
              <w:t>A minus.</w:t>
            </w:r>
          </w:p>
        </w:tc>
      </w:tr>
      <w:tr w:rsidR="00806C2D" w:rsidRPr="00956409" w14:paraId="5228EBD6" w14:textId="77777777" w:rsidTr="00B1506F">
        <w:tc>
          <w:tcPr>
            <w:tcW w:w="2040" w:type="dxa"/>
          </w:tcPr>
          <w:p w14:paraId="7A0414A6" w14:textId="77777777" w:rsidR="00806C2D" w:rsidRPr="00956409" w:rsidRDefault="00806C2D" w:rsidP="00B1506F">
            <w:r w:rsidRPr="00956409">
              <w:t>86 to 89.</w:t>
            </w:r>
          </w:p>
        </w:tc>
        <w:tc>
          <w:tcPr>
            <w:tcW w:w="2421" w:type="dxa"/>
          </w:tcPr>
          <w:p w14:paraId="09991E37" w14:textId="77777777" w:rsidR="00806C2D" w:rsidRPr="00956409" w:rsidRDefault="00806C2D" w:rsidP="00B1506F">
            <w:r w:rsidRPr="00956409">
              <w:t>B plus.</w:t>
            </w:r>
          </w:p>
        </w:tc>
      </w:tr>
      <w:tr w:rsidR="00806C2D" w:rsidRPr="00956409" w14:paraId="6BD11009" w14:textId="77777777" w:rsidTr="00B1506F">
        <w:tc>
          <w:tcPr>
            <w:tcW w:w="2040" w:type="dxa"/>
          </w:tcPr>
          <w:p w14:paraId="06EC5201" w14:textId="77777777" w:rsidR="00806C2D" w:rsidRPr="00956409" w:rsidRDefault="00806C2D" w:rsidP="00B1506F">
            <w:r w:rsidRPr="00956409">
              <w:t>83 to 85.</w:t>
            </w:r>
          </w:p>
        </w:tc>
        <w:tc>
          <w:tcPr>
            <w:tcW w:w="2421" w:type="dxa"/>
          </w:tcPr>
          <w:p w14:paraId="33129B00" w14:textId="77777777" w:rsidR="00806C2D" w:rsidRPr="00956409" w:rsidRDefault="00806C2D" w:rsidP="00B1506F">
            <w:r w:rsidRPr="00956409">
              <w:t>B.</w:t>
            </w:r>
          </w:p>
        </w:tc>
      </w:tr>
      <w:tr w:rsidR="00806C2D" w:rsidRPr="00956409" w14:paraId="52B72C8E" w14:textId="77777777" w:rsidTr="00B1506F">
        <w:tc>
          <w:tcPr>
            <w:tcW w:w="2040" w:type="dxa"/>
          </w:tcPr>
          <w:p w14:paraId="4E611C95" w14:textId="77777777" w:rsidR="00806C2D" w:rsidRPr="00956409" w:rsidRDefault="00806C2D" w:rsidP="00B1506F">
            <w:r w:rsidRPr="00956409">
              <w:t>80 to 82.</w:t>
            </w:r>
          </w:p>
        </w:tc>
        <w:tc>
          <w:tcPr>
            <w:tcW w:w="2421" w:type="dxa"/>
          </w:tcPr>
          <w:p w14:paraId="7E926EF2" w14:textId="77777777" w:rsidR="00806C2D" w:rsidRPr="00956409" w:rsidRDefault="00806C2D" w:rsidP="00B1506F">
            <w:r w:rsidRPr="00956409">
              <w:t>B minus.</w:t>
            </w:r>
          </w:p>
        </w:tc>
      </w:tr>
      <w:tr w:rsidR="00806C2D" w:rsidRPr="00956409" w14:paraId="6F7AED44" w14:textId="77777777" w:rsidTr="00B1506F">
        <w:tc>
          <w:tcPr>
            <w:tcW w:w="2040" w:type="dxa"/>
          </w:tcPr>
          <w:p w14:paraId="58351A21" w14:textId="77777777" w:rsidR="00806C2D" w:rsidRPr="00956409" w:rsidRDefault="00806C2D" w:rsidP="00B1506F">
            <w:r w:rsidRPr="00956409">
              <w:t>76 to 79.</w:t>
            </w:r>
          </w:p>
        </w:tc>
        <w:tc>
          <w:tcPr>
            <w:tcW w:w="2421" w:type="dxa"/>
          </w:tcPr>
          <w:p w14:paraId="083835F7" w14:textId="77777777" w:rsidR="00806C2D" w:rsidRPr="00956409" w:rsidRDefault="00806C2D" w:rsidP="00B1506F">
            <w:r w:rsidRPr="00956409">
              <w:t>C plus.</w:t>
            </w:r>
          </w:p>
        </w:tc>
      </w:tr>
      <w:tr w:rsidR="00806C2D" w:rsidRPr="00956409" w14:paraId="43A6BF08" w14:textId="77777777" w:rsidTr="00B1506F">
        <w:tc>
          <w:tcPr>
            <w:tcW w:w="2040" w:type="dxa"/>
          </w:tcPr>
          <w:p w14:paraId="59ED2DCE" w14:textId="77777777" w:rsidR="00806C2D" w:rsidRPr="00956409" w:rsidRDefault="00806C2D" w:rsidP="00B1506F">
            <w:r w:rsidRPr="00956409">
              <w:t>73 to 75.</w:t>
            </w:r>
          </w:p>
        </w:tc>
        <w:tc>
          <w:tcPr>
            <w:tcW w:w="2421" w:type="dxa"/>
          </w:tcPr>
          <w:p w14:paraId="7B032B72" w14:textId="77777777" w:rsidR="00806C2D" w:rsidRPr="00956409" w:rsidRDefault="00806C2D" w:rsidP="00B1506F">
            <w:r w:rsidRPr="00956409">
              <w:t>C.</w:t>
            </w:r>
          </w:p>
        </w:tc>
      </w:tr>
      <w:tr w:rsidR="00806C2D" w:rsidRPr="00956409" w14:paraId="52C092CD" w14:textId="77777777" w:rsidTr="00B1506F">
        <w:tc>
          <w:tcPr>
            <w:tcW w:w="2040" w:type="dxa"/>
          </w:tcPr>
          <w:p w14:paraId="6EFB713E" w14:textId="77777777" w:rsidR="00806C2D" w:rsidRPr="00956409" w:rsidRDefault="00806C2D" w:rsidP="00B1506F">
            <w:r w:rsidRPr="00956409">
              <w:t>70 to 72.</w:t>
            </w:r>
          </w:p>
        </w:tc>
        <w:tc>
          <w:tcPr>
            <w:tcW w:w="2421" w:type="dxa"/>
          </w:tcPr>
          <w:p w14:paraId="3F344179" w14:textId="77777777" w:rsidR="00806C2D" w:rsidRPr="00956409" w:rsidRDefault="00806C2D" w:rsidP="00B1506F">
            <w:r w:rsidRPr="00956409">
              <w:t>C minus.</w:t>
            </w:r>
          </w:p>
        </w:tc>
      </w:tr>
      <w:tr w:rsidR="00806C2D" w:rsidRPr="00956409" w14:paraId="639A875D" w14:textId="77777777" w:rsidTr="00B1506F">
        <w:tc>
          <w:tcPr>
            <w:tcW w:w="2040" w:type="dxa"/>
          </w:tcPr>
          <w:p w14:paraId="40CCA621" w14:textId="77777777" w:rsidR="00806C2D" w:rsidRPr="00956409" w:rsidRDefault="00806C2D" w:rsidP="00B1506F">
            <w:r w:rsidRPr="00956409">
              <w:t>66 to 69.</w:t>
            </w:r>
          </w:p>
        </w:tc>
        <w:tc>
          <w:tcPr>
            <w:tcW w:w="2421" w:type="dxa"/>
          </w:tcPr>
          <w:p w14:paraId="060E09CC" w14:textId="77777777" w:rsidR="00806C2D" w:rsidRPr="00956409" w:rsidRDefault="00806C2D" w:rsidP="00B1506F">
            <w:r w:rsidRPr="00956409">
              <w:t>D plus.</w:t>
            </w:r>
          </w:p>
        </w:tc>
      </w:tr>
      <w:tr w:rsidR="00806C2D" w:rsidRPr="00956409" w14:paraId="3847A7D0" w14:textId="77777777" w:rsidTr="00B1506F">
        <w:tc>
          <w:tcPr>
            <w:tcW w:w="2040" w:type="dxa"/>
          </w:tcPr>
          <w:p w14:paraId="3A47D3BA" w14:textId="77777777" w:rsidR="00806C2D" w:rsidRPr="00956409" w:rsidRDefault="00806C2D" w:rsidP="00B1506F">
            <w:r w:rsidRPr="00956409">
              <w:t>63 to 65.</w:t>
            </w:r>
          </w:p>
        </w:tc>
        <w:tc>
          <w:tcPr>
            <w:tcW w:w="2421" w:type="dxa"/>
          </w:tcPr>
          <w:p w14:paraId="70925159" w14:textId="77777777" w:rsidR="00806C2D" w:rsidRPr="00956409" w:rsidRDefault="00806C2D" w:rsidP="00B1506F">
            <w:r w:rsidRPr="00956409">
              <w:t>D.</w:t>
            </w:r>
          </w:p>
        </w:tc>
      </w:tr>
      <w:tr w:rsidR="00806C2D" w:rsidRPr="00956409" w14:paraId="403C9425" w14:textId="77777777" w:rsidTr="00B1506F">
        <w:tc>
          <w:tcPr>
            <w:tcW w:w="2040" w:type="dxa"/>
          </w:tcPr>
          <w:p w14:paraId="2FFDA05E" w14:textId="77777777" w:rsidR="00806C2D" w:rsidRPr="00956409" w:rsidRDefault="00806C2D" w:rsidP="00B1506F">
            <w:r w:rsidRPr="00956409">
              <w:t>60 to 62.</w:t>
            </w:r>
          </w:p>
        </w:tc>
        <w:tc>
          <w:tcPr>
            <w:tcW w:w="2421" w:type="dxa"/>
          </w:tcPr>
          <w:p w14:paraId="2FFE0CC4" w14:textId="77777777" w:rsidR="00806C2D" w:rsidRPr="00956409" w:rsidRDefault="00806C2D" w:rsidP="00B1506F">
            <w:r w:rsidRPr="00956409">
              <w:t>D minus.</w:t>
            </w:r>
          </w:p>
        </w:tc>
      </w:tr>
      <w:tr w:rsidR="00806C2D" w:rsidRPr="00956409" w14:paraId="2049FA75" w14:textId="77777777" w:rsidTr="00B1506F">
        <w:tc>
          <w:tcPr>
            <w:tcW w:w="2040" w:type="dxa"/>
          </w:tcPr>
          <w:p w14:paraId="6F0C1A38" w14:textId="77777777" w:rsidR="00806C2D" w:rsidRPr="00956409" w:rsidRDefault="00806C2D" w:rsidP="00B1506F">
            <w:r w:rsidRPr="00956409">
              <w:t>59 and below.</w:t>
            </w:r>
          </w:p>
        </w:tc>
        <w:tc>
          <w:tcPr>
            <w:tcW w:w="2421" w:type="dxa"/>
          </w:tcPr>
          <w:p w14:paraId="3E56BAD3" w14:textId="77777777" w:rsidR="00806C2D" w:rsidRPr="00956409" w:rsidRDefault="00806C2D" w:rsidP="00B1506F">
            <w:r w:rsidRPr="00956409">
              <w:t>F.</w:t>
            </w:r>
          </w:p>
        </w:tc>
      </w:tr>
    </w:tbl>
    <w:p w14:paraId="511A311F" w14:textId="77777777" w:rsidR="006C592F" w:rsidRDefault="00806C2D" w:rsidP="00806C2D">
      <w:pPr>
        <w:pStyle w:val="Heading2"/>
        <w:rPr>
          <w:rFonts w:ascii="Times New Roman" w:hAnsi="Times New Roman" w:cs="Times New Roman"/>
        </w:rPr>
      </w:pPr>
      <w:r w:rsidRPr="00806C2D">
        <w:rPr>
          <w:rFonts w:ascii="Times New Roman" w:hAnsi="Times New Roman" w:cs="Times New Roman"/>
        </w:rPr>
        <w:t>Classroom Protocol</w:t>
      </w:r>
    </w:p>
    <w:p w14:paraId="74DB4B33" w14:textId="77777777" w:rsidR="00806C2D" w:rsidRPr="006C592F" w:rsidRDefault="00806C2D" w:rsidP="00806C2D">
      <w:pPr>
        <w:pStyle w:val="Heading2"/>
        <w:rPr>
          <w:rFonts w:ascii="Times New Roman" w:hAnsi="Times New Roman" w:cs="Times New Roman"/>
        </w:rPr>
      </w:pPr>
      <w:r w:rsidRPr="00806C2D">
        <w:rPr>
          <w:rFonts w:ascii="Times New Roman" w:hAnsi="Times New Roman" w:cs="Times New Roman"/>
        </w:rPr>
        <w:t>University Policies</w:t>
      </w:r>
      <w:r>
        <w:t xml:space="preserve"> </w:t>
      </w:r>
    </w:p>
    <w:p w14:paraId="1BE0D4AC" w14:textId="77777777" w:rsidR="00806C2D" w:rsidRDefault="00806C2D" w:rsidP="00806C2D">
      <w:r w:rsidRPr="00806C2D">
        <w:rPr>
          <w:lang w:eastAsia="en-US"/>
        </w:rPr>
        <w:t>Per</w:t>
      </w:r>
      <w:r>
        <w:rPr>
          <w:lang w:eastAsia="en-US"/>
        </w:rPr>
        <w:t xml:space="preserve"> University Policy S16-9 </w:t>
      </w:r>
      <w:r w:rsidRPr="00806C2D">
        <w:rPr>
          <w:i/>
        </w:rPr>
        <w:t>(http://www.sjsu.edu/senate/docs/S16-9.pdf)</w:t>
      </w:r>
      <w:r w:rsidRPr="00806C2D">
        <w:rPr>
          <w:lang w:eastAsia="en-US"/>
        </w:rPr>
        <w:t>,</w:t>
      </w:r>
      <w:r w:rsidRPr="00806C2D">
        <w:t xml:space="preserve"> relevant information to all courses, such as academic integrity, accommodations, dropping and adding, consent for recording of class, etc. is available on </w:t>
      </w:r>
      <w:r w:rsidRPr="00806C2D">
        <w:rPr>
          <w:lang w:eastAsia="en-US"/>
        </w:rPr>
        <w:t xml:space="preserve">Office of Graduate and Undergraduate Programs’ </w:t>
      </w:r>
      <w:hyperlink r:id="rId7" w:history="1">
        <w:r w:rsidRPr="00806C2D">
          <w:rPr>
            <w:rStyle w:val="Hyperlink"/>
            <w:color w:val="auto"/>
            <w:lang w:eastAsia="en-US"/>
          </w:rPr>
          <w:t>Syllabus Information</w:t>
        </w:r>
        <w:r w:rsidRPr="00806C2D">
          <w:rPr>
            <w:rStyle w:val="Hyperlink"/>
            <w:color w:val="auto"/>
          </w:rPr>
          <w:t xml:space="preserve"> web page</w:t>
        </w:r>
      </w:hyperlink>
      <w:r w:rsidRPr="00806C2D">
        <w:rPr>
          <w:lang w:eastAsia="en-US"/>
        </w:rPr>
        <w:t xml:space="preserve"> at </w:t>
      </w:r>
      <w:hyperlink r:id="rId8" w:history="1">
        <w:r w:rsidRPr="009B5443">
          <w:rPr>
            <w:rStyle w:val="Hyperlink"/>
            <w:lang w:eastAsia="en-US"/>
          </w:rPr>
          <w:t>http://www.sjsu.edu/gup/syllabusinfo/</w:t>
        </w:r>
      </w:hyperlink>
      <w:r w:rsidRPr="00806C2D">
        <w:t>”.</w:t>
      </w:r>
      <w:r>
        <w:t xml:space="preserve">  Make sure to visit this page, review and be familiar with these university policies and resources.</w:t>
      </w:r>
    </w:p>
    <w:p w14:paraId="1B4B88C1" w14:textId="77777777" w:rsidR="005D2C7F" w:rsidRPr="00956409" w:rsidRDefault="00956409" w:rsidP="00956409">
      <w:pPr>
        <w:pStyle w:val="Heading2"/>
      </w:pPr>
      <w:r>
        <w:t>COURSE POLICIES</w:t>
      </w:r>
    </w:p>
    <w:p w14:paraId="3BCA056B" w14:textId="77777777" w:rsidR="005D2C7F" w:rsidRPr="00956409" w:rsidRDefault="005D2C7F" w:rsidP="005D2C7F">
      <w:pPr>
        <w:spacing w:before="240"/>
      </w:pPr>
      <w:r w:rsidRPr="00956409">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w:t>
      </w:r>
      <w:r w:rsidRPr="00956409">
        <w:lastRenderedPageBreak/>
        <w:t xml:space="preserve">regulations. </w:t>
      </w:r>
      <w:hyperlink r:id="rId9" w:history="1">
        <w:r w:rsidRPr="00956409">
          <w:rPr>
            <w:rStyle w:val="Hyperlink"/>
            <w:color w:val="auto"/>
          </w:rPr>
          <w:t>Students are encouraged to take the plagiarism tutorial offered by the King Library, found at the website http://tutorials.sjlibrary.org/plagiarism/index.htm</w:t>
        </w:r>
      </w:hyperlink>
      <w:r w:rsidRPr="00956409">
        <w:t xml:space="preserve">. </w:t>
      </w:r>
      <w:hyperlink r:id="rId10" w:history="1">
        <w:r w:rsidRPr="00956409">
          <w:rPr>
            <w:rStyle w:val="Hyperlink"/>
            <w:color w:val="auto"/>
          </w:rPr>
          <w:t xml:space="preserve">Please read the SJSU Academic Integrity Policy S04-12 </w:t>
        </w:r>
        <w:r w:rsidRPr="00956409">
          <w:rPr>
            <w:rStyle w:val="Hyperlink"/>
            <w:bCs/>
            <w:color w:val="auto"/>
          </w:rPr>
          <w:t>at the website</w:t>
        </w:r>
        <w:r w:rsidRPr="00956409">
          <w:rPr>
            <w:rStyle w:val="Hyperlink"/>
            <w:b/>
            <w:bCs/>
            <w:color w:val="auto"/>
          </w:rPr>
          <w:t xml:space="preserve"> </w:t>
        </w:r>
        <w:r w:rsidRPr="00956409">
          <w:rPr>
            <w:rStyle w:val="Hyperlink"/>
            <w:color w:val="auto"/>
          </w:rPr>
          <w:t>http://www2.sjsu.edu/senate/S04-12.pdf</w:t>
        </w:r>
      </w:hyperlink>
      <w:r w:rsidRPr="00956409">
        <w:rPr>
          <w:u w:val="single"/>
        </w:rPr>
        <w:t xml:space="preserve"> </w:t>
      </w:r>
      <w:r w:rsidRPr="00956409">
        <w:t>.</w:t>
      </w:r>
    </w:p>
    <w:p w14:paraId="503EA147" w14:textId="77777777" w:rsidR="005D2C7F" w:rsidRPr="00956409" w:rsidRDefault="005D2C7F" w:rsidP="00956409">
      <w:pPr>
        <w:pStyle w:val="Heading2"/>
      </w:pPr>
      <w:r w:rsidRPr="00956409">
        <w:t>E-mail Announcements:</w:t>
      </w:r>
    </w:p>
    <w:p w14:paraId="0DBDFE9B" w14:textId="6DDF7D18" w:rsidR="005D2C7F" w:rsidRDefault="005D2C7F" w:rsidP="005D2C7F">
      <w:r w:rsidRPr="00956409">
        <w:t>The instructor will use e-mail to make course-related announcements. It is the student’s responsibility to provide the instructor with correct e-mail address and to read e-mail regularly. Please send an e-mail to</w:t>
      </w:r>
      <w:r w:rsidR="00B51516">
        <w:t xml:space="preserve"> jeng-dau.wu02@sjsu.edu.</w:t>
      </w:r>
      <w:r w:rsidRPr="00956409">
        <w:t xml:space="preserve"> Due to the current computer virus threats, when sending an e-mail to the instructor, please type your name and course number in the </w:t>
      </w:r>
      <w:r w:rsidRPr="00956409">
        <w:rPr>
          <w:b/>
        </w:rPr>
        <w:t>SUBJECT</w:t>
      </w:r>
      <w:r w:rsidRPr="00956409">
        <w:t xml:space="preserve"> field.  The instructor will not read any unidentifiable e-mail.</w:t>
      </w:r>
    </w:p>
    <w:p w14:paraId="31CF054B" w14:textId="77777777" w:rsidR="00CA6053" w:rsidRDefault="00CA6053" w:rsidP="005D2C7F"/>
    <w:p w14:paraId="132D3073" w14:textId="47A8659F" w:rsidR="00CA6053" w:rsidRDefault="00CA6053" w:rsidP="005D2C7F"/>
    <w:p w14:paraId="224F674B" w14:textId="24C327ED" w:rsidR="00CA6053" w:rsidRPr="00CA6053" w:rsidRDefault="00CA6053" w:rsidP="005D2C7F">
      <w:pPr>
        <w:rPr>
          <w:b/>
          <w:bCs/>
        </w:rPr>
      </w:pPr>
      <w:r w:rsidRPr="00CA6053">
        <w:rPr>
          <w:b/>
          <w:bCs/>
        </w:rPr>
        <w:t>SPARTAN SUPPORT NETWORK</w:t>
      </w:r>
    </w:p>
    <w:p w14:paraId="6DCB811A" w14:textId="3324BC21" w:rsidR="00CA6053" w:rsidRDefault="00CA6053" w:rsidP="005D2C7F"/>
    <w:p w14:paraId="2352173B" w14:textId="32E94DF1" w:rsidR="00CA6053" w:rsidRPr="007C2241" w:rsidRDefault="00CA6053" w:rsidP="005D2C7F">
      <w:r w:rsidRPr="00CA6053">
        <w:t>Our campus has developed the Spartan Support Network to bring students together with specific campus resources promoting academic success. I have agreed to participate in this program and may refer you to it if I believe you need the services provided by Spartan Support Network to succeed in this course.</w:t>
      </w:r>
      <w:r w:rsidR="007C2241">
        <w:t xml:space="preserve"> </w:t>
      </w:r>
      <w:r w:rsidR="007C2241" w:rsidRPr="007C2241">
        <w:t>Maintaining confidentiality is important to the Spartan Support Network program. Only the referring faculty/staff member, Early Alert Coordinator, and any campus resources the student has been referred to will know of the referral.</w:t>
      </w:r>
    </w:p>
    <w:p w14:paraId="25D97734" w14:textId="22BED11F" w:rsidR="00CA6053" w:rsidRDefault="00CA6053" w:rsidP="005D2C7F"/>
    <w:p w14:paraId="0D6953D4" w14:textId="77777777" w:rsidR="00CA6053" w:rsidRPr="00956409" w:rsidRDefault="00CA6053" w:rsidP="005D2C7F"/>
    <w:p w14:paraId="4CDD43AB" w14:textId="77777777" w:rsidR="00D85899" w:rsidRDefault="00D85899">
      <w:pPr>
        <w:rPr>
          <w:rFonts w:eastAsia="Times New Roman"/>
          <w:lang w:eastAsia="en-US"/>
        </w:rPr>
      </w:pPr>
      <w:r>
        <w:br w:type="page"/>
      </w:r>
    </w:p>
    <w:p w14:paraId="5F79DC46" w14:textId="77777777" w:rsidR="00D85899" w:rsidRPr="00956409" w:rsidRDefault="00D85899" w:rsidP="005D2C7F">
      <w:pPr>
        <w:pStyle w:val="BodyText"/>
      </w:pPr>
    </w:p>
    <w:p w14:paraId="61044B82" w14:textId="654EFC8C" w:rsidR="00956409" w:rsidRDefault="00A170DE" w:rsidP="00956409">
      <w:pPr>
        <w:pStyle w:val="Heading1"/>
        <w:spacing w:before="0" w:after="0"/>
        <w:ind w:left="-720" w:right="-720"/>
        <w:rPr>
          <w:sz w:val="28"/>
          <w:szCs w:val="28"/>
        </w:rPr>
      </w:pPr>
      <w:r>
        <w:rPr>
          <w:sz w:val="28"/>
          <w:szCs w:val="28"/>
        </w:rPr>
        <w:t>HSP</w:t>
      </w:r>
      <w:r w:rsidR="00956409" w:rsidRPr="00710972">
        <w:rPr>
          <w:sz w:val="28"/>
          <w:szCs w:val="28"/>
        </w:rPr>
        <w:t xml:space="preserve">M </w:t>
      </w:r>
      <w:r w:rsidR="00956409">
        <w:rPr>
          <w:sz w:val="28"/>
          <w:szCs w:val="28"/>
        </w:rPr>
        <w:t>105</w:t>
      </w:r>
      <w:r w:rsidR="00956409" w:rsidRPr="00710972">
        <w:rPr>
          <w:sz w:val="28"/>
          <w:szCs w:val="28"/>
        </w:rPr>
        <w:t xml:space="preserve"> –</w:t>
      </w:r>
      <w:r w:rsidR="00956409">
        <w:rPr>
          <w:sz w:val="28"/>
          <w:szCs w:val="28"/>
        </w:rPr>
        <w:t xml:space="preserve"> F</w:t>
      </w:r>
      <w:r w:rsidR="00A566AC">
        <w:rPr>
          <w:sz w:val="28"/>
          <w:szCs w:val="28"/>
        </w:rPr>
        <w:t xml:space="preserve">inance in Hospitality, </w:t>
      </w:r>
      <w:r w:rsidR="000F0D03">
        <w:rPr>
          <w:sz w:val="28"/>
          <w:szCs w:val="28"/>
        </w:rPr>
        <w:t>Fall</w:t>
      </w:r>
      <w:r w:rsidR="00FF2C87">
        <w:rPr>
          <w:sz w:val="28"/>
          <w:szCs w:val="28"/>
        </w:rPr>
        <w:t xml:space="preserve"> 2020</w:t>
      </w:r>
    </w:p>
    <w:p w14:paraId="7CD1B182" w14:textId="77777777" w:rsidR="00956409" w:rsidRPr="00550032" w:rsidRDefault="00956409" w:rsidP="00956409">
      <w:pPr>
        <w:jc w:val="center"/>
        <w:rPr>
          <w:rFonts w:ascii="Arial" w:eastAsia="Times New Roman" w:hAnsi="Arial" w:cs="Arial"/>
          <w:b/>
          <w:bCs/>
          <w:kern w:val="32"/>
          <w:sz w:val="28"/>
          <w:szCs w:val="28"/>
          <w:lang w:eastAsia="en-US"/>
        </w:rPr>
      </w:pPr>
      <w:r w:rsidRPr="00550032">
        <w:rPr>
          <w:rFonts w:ascii="Arial" w:eastAsia="Times New Roman" w:hAnsi="Arial" w:cs="Arial"/>
          <w:b/>
          <w:bCs/>
          <w:kern w:val="32"/>
          <w:sz w:val="28"/>
          <w:szCs w:val="28"/>
          <w:lang w:eastAsia="en-US"/>
        </w:rPr>
        <w:t>Course Schedule</w:t>
      </w:r>
    </w:p>
    <w:p w14:paraId="1393CF07" w14:textId="77777777" w:rsidR="00A775E7" w:rsidRPr="00956409" w:rsidRDefault="00A775E7" w:rsidP="005D2C7F">
      <w:pPr>
        <w:rPr>
          <w:i/>
        </w:rPr>
      </w:pPr>
    </w:p>
    <w:p w14:paraId="2879EA54" w14:textId="77777777" w:rsidR="00A775E7" w:rsidRPr="00956409" w:rsidRDefault="00A775E7" w:rsidP="005D2C7F">
      <w:r w:rsidRPr="00956409">
        <w:t>The instructor reserves the right to revise this tentative schedule in order to enhance the achievement of learning objectives.  Any revision will be announced in class and through e-mail.  It is the student’s responsibility to be aware of all classroom discussions, assignments, and changes in course requirements.</w:t>
      </w:r>
    </w:p>
    <w:p w14:paraId="681F677D" w14:textId="77777777" w:rsidR="00322501" w:rsidRPr="00956409" w:rsidRDefault="00322501" w:rsidP="00322501"/>
    <w:p w14:paraId="17D2117C" w14:textId="77777777" w:rsidR="009274ED" w:rsidRDefault="009274ED"/>
    <w:p w14:paraId="70F58B2D" w14:textId="77777777" w:rsidR="00322501" w:rsidRPr="00A170DE" w:rsidRDefault="00A170DE" w:rsidP="00322501">
      <w:r w:rsidRPr="00A170DE">
        <w:t>HSP</w:t>
      </w:r>
      <w:r w:rsidR="00322501" w:rsidRPr="00A170DE">
        <w:t>M 105,</w:t>
      </w:r>
      <w:r w:rsidR="00FF5129" w:rsidRPr="00A170DE">
        <w:t xml:space="preserve"> Section 1,</w:t>
      </w:r>
      <w:r w:rsidR="00322501" w:rsidRPr="00A170DE">
        <w:t xml:space="preserve"> </w:t>
      </w:r>
      <w:r w:rsidR="00FF2C87">
        <w:rPr>
          <w:rStyle w:val="pslongeditbox"/>
        </w:rPr>
        <w:t>9:30AM - 12:15PM</w:t>
      </w:r>
      <w:r w:rsidR="00FF2C87">
        <w:t xml:space="preserve"> Friday</w:t>
      </w:r>
      <w:r w:rsidR="00322501" w:rsidRPr="00A170DE">
        <w:t xml:space="preserve"> </w:t>
      </w:r>
    </w:p>
    <w:p w14:paraId="16E921FB" w14:textId="77777777" w:rsidR="00322501" w:rsidRPr="00956409" w:rsidRDefault="00322501" w:rsidP="00322501"/>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50"/>
        <w:gridCol w:w="877"/>
        <w:gridCol w:w="5693"/>
        <w:gridCol w:w="1417"/>
      </w:tblGrid>
      <w:tr w:rsidR="00322501" w:rsidRPr="00956409" w14:paraId="1B6FA515" w14:textId="77777777" w:rsidTr="00E9063E">
        <w:trPr>
          <w:trHeight w:val="626"/>
          <w:tblHeader/>
        </w:trPr>
        <w:tc>
          <w:tcPr>
            <w:tcW w:w="648" w:type="dxa"/>
          </w:tcPr>
          <w:p w14:paraId="08C94B91" w14:textId="77777777" w:rsidR="00322501" w:rsidRPr="00956409" w:rsidRDefault="00956409" w:rsidP="00F667CF">
            <w:pPr>
              <w:pStyle w:val="contactheading"/>
              <w:spacing w:before="0" w:after="0"/>
              <w:jc w:val="center"/>
              <w:rPr>
                <w:rFonts w:cs="Times New Roman"/>
                <w:szCs w:val="24"/>
              </w:rPr>
            </w:pPr>
            <w:proofErr w:type="spellStart"/>
            <w:r>
              <w:rPr>
                <w:rFonts w:cs="Times New Roman"/>
                <w:szCs w:val="24"/>
              </w:rPr>
              <w:t>Wk</w:t>
            </w:r>
            <w:proofErr w:type="spellEnd"/>
          </w:p>
        </w:tc>
        <w:tc>
          <w:tcPr>
            <w:tcW w:w="1350" w:type="dxa"/>
          </w:tcPr>
          <w:p w14:paraId="2D64A1B0" w14:textId="77777777" w:rsidR="00322501" w:rsidRPr="00956409" w:rsidRDefault="00956409" w:rsidP="009274ED">
            <w:pPr>
              <w:pStyle w:val="contactheading"/>
              <w:spacing w:before="0" w:after="0"/>
              <w:ind w:left="72"/>
              <w:jc w:val="center"/>
              <w:rPr>
                <w:rFonts w:cs="Times New Roman"/>
                <w:szCs w:val="24"/>
              </w:rPr>
            </w:pPr>
            <w:r>
              <w:rPr>
                <w:rFonts w:cs="Times New Roman"/>
                <w:szCs w:val="24"/>
              </w:rPr>
              <w:t>Date</w:t>
            </w:r>
          </w:p>
        </w:tc>
        <w:tc>
          <w:tcPr>
            <w:tcW w:w="877" w:type="dxa"/>
          </w:tcPr>
          <w:p w14:paraId="089BB6A1" w14:textId="77777777" w:rsidR="00322501" w:rsidRPr="00956409" w:rsidRDefault="00956409" w:rsidP="00F667CF">
            <w:pPr>
              <w:pStyle w:val="contactheading"/>
              <w:spacing w:before="0" w:after="0"/>
              <w:rPr>
                <w:rFonts w:cs="Times New Roman"/>
                <w:szCs w:val="24"/>
              </w:rPr>
            </w:pPr>
            <w:r>
              <w:rPr>
                <w:rFonts w:cs="Times New Roman"/>
                <w:szCs w:val="24"/>
              </w:rPr>
              <w:t>Day</w:t>
            </w:r>
          </w:p>
        </w:tc>
        <w:tc>
          <w:tcPr>
            <w:tcW w:w="5693" w:type="dxa"/>
          </w:tcPr>
          <w:p w14:paraId="58BA0239" w14:textId="77777777" w:rsidR="00322501" w:rsidRPr="00956409" w:rsidRDefault="00322501" w:rsidP="00F667CF">
            <w:pPr>
              <w:pStyle w:val="contactheading"/>
              <w:spacing w:before="0" w:after="0"/>
              <w:rPr>
                <w:rFonts w:cs="Times New Roman"/>
                <w:szCs w:val="24"/>
              </w:rPr>
            </w:pPr>
            <w:r w:rsidRPr="00956409">
              <w:rPr>
                <w:rFonts w:cs="Times New Roman"/>
                <w:szCs w:val="24"/>
              </w:rPr>
              <w:t>Topics, R</w:t>
            </w:r>
            <w:r w:rsidR="00956409">
              <w:rPr>
                <w:rFonts w:cs="Times New Roman"/>
                <w:szCs w:val="24"/>
              </w:rPr>
              <w:t>eadings, Assignments, Deadlines</w:t>
            </w:r>
          </w:p>
        </w:tc>
        <w:tc>
          <w:tcPr>
            <w:tcW w:w="1417" w:type="dxa"/>
          </w:tcPr>
          <w:p w14:paraId="72F42656" w14:textId="77777777" w:rsidR="00322501" w:rsidRPr="00956409" w:rsidRDefault="00322501" w:rsidP="00F667CF">
            <w:pPr>
              <w:pStyle w:val="contactheading"/>
              <w:spacing w:before="0" w:after="0"/>
              <w:jc w:val="center"/>
              <w:rPr>
                <w:rFonts w:cs="Times New Roman"/>
                <w:szCs w:val="24"/>
              </w:rPr>
            </w:pPr>
            <w:r w:rsidRPr="00956409">
              <w:rPr>
                <w:rFonts w:cs="Times New Roman"/>
                <w:szCs w:val="24"/>
              </w:rPr>
              <w:t>SLOs</w:t>
            </w:r>
          </w:p>
        </w:tc>
      </w:tr>
      <w:tr w:rsidR="0085035D" w:rsidRPr="00956409" w14:paraId="4DE2CA53" w14:textId="77777777" w:rsidTr="00E9063E">
        <w:tc>
          <w:tcPr>
            <w:tcW w:w="648" w:type="dxa"/>
            <w:tcBorders>
              <w:bottom w:val="single" w:sz="4" w:space="0" w:color="auto"/>
            </w:tcBorders>
          </w:tcPr>
          <w:p w14:paraId="251CE994" w14:textId="77777777" w:rsidR="0085035D" w:rsidRPr="00956409" w:rsidRDefault="0085035D" w:rsidP="00F667CF">
            <w:pPr>
              <w:jc w:val="center"/>
            </w:pPr>
            <w:r w:rsidRPr="00956409">
              <w:t>1.</w:t>
            </w:r>
          </w:p>
        </w:tc>
        <w:tc>
          <w:tcPr>
            <w:tcW w:w="1350" w:type="dxa"/>
            <w:tcBorders>
              <w:bottom w:val="single" w:sz="4" w:space="0" w:color="auto"/>
            </w:tcBorders>
          </w:tcPr>
          <w:p w14:paraId="61398929" w14:textId="71D1D2CF" w:rsidR="0085035D" w:rsidRPr="00956409" w:rsidRDefault="000F0D03" w:rsidP="009274ED">
            <w:pPr>
              <w:ind w:left="72"/>
              <w:jc w:val="center"/>
            </w:pPr>
            <w:r>
              <w:t>Aug. 21</w:t>
            </w:r>
          </w:p>
        </w:tc>
        <w:tc>
          <w:tcPr>
            <w:tcW w:w="877" w:type="dxa"/>
            <w:tcBorders>
              <w:bottom w:val="single" w:sz="4" w:space="0" w:color="auto"/>
            </w:tcBorders>
          </w:tcPr>
          <w:p w14:paraId="774FE526" w14:textId="77777777" w:rsidR="0085035D" w:rsidRPr="00956409" w:rsidRDefault="00FF2C87" w:rsidP="00F667CF">
            <w:r>
              <w:t>Fri.</w:t>
            </w:r>
          </w:p>
        </w:tc>
        <w:tc>
          <w:tcPr>
            <w:tcW w:w="5693" w:type="dxa"/>
            <w:tcBorders>
              <w:bottom w:val="single" w:sz="4" w:space="0" w:color="auto"/>
            </w:tcBorders>
          </w:tcPr>
          <w:p w14:paraId="4F16DB4A" w14:textId="77777777" w:rsidR="0085035D" w:rsidRPr="00956409" w:rsidRDefault="0085035D" w:rsidP="00866682">
            <w:pPr>
              <w:rPr>
                <w:lang w:eastAsia="en-US"/>
              </w:rPr>
            </w:pPr>
            <w:r w:rsidRPr="00956409">
              <w:t>Course Introduction.</w:t>
            </w:r>
            <w:r w:rsidRPr="00956409">
              <w:rPr>
                <w:lang w:eastAsia="en-US"/>
              </w:rPr>
              <w:t xml:space="preserve"> </w:t>
            </w:r>
          </w:p>
          <w:p w14:paraId="3AE782B8" w14:textId="77777777" w:rsidR="0085035D" w:rsidRDefault="0085035D" w:rsidP="00866682">
            <w:pPr>
              <w:rPr>
                <w:lang w:eastAsia="en-US"/>
              </w:rPr>
            </w:pPr>
            <w:r w:rsidRPr="00956409">
              <w:rPr>
                <w:lang w:eastAsia="en-US"/>
              </w:rPr>
              <w:t>Chapter 1: Finance and the Hospitality Industry.</w:t>
            </w:r>
          </w:p>
          <w:p w14:paraId="5E8EA8B4" w14:textId="77777777" w:rsidR="00CA6A4A" w:rsidRPr="00956409" w:rsidRDefault="00CA6A4A" w:rsidP="00866682">
            <w:r>
              <w:rPr>
                <w:lang w:eastAsia="en-US"/>
              </w:rPr>
              <w:t>Four Business Organization Form</w:t>
            </w:r>
          </w:p>
        </w:tc>
        <w:tc>
          <w:tcPr>
            <w:tcW w:w="1417" w:type="dxa"/>
            <w:tcBorders>
              <w:bottom w:val="single" w:sz="4" w:space="0" w:color="auto"/>
            </w:tcBorders>
          </w:tcPr>
          <w:p w14:paraId="21EAF5C2" w14:textId="77777777" w:rsidR="0085035D" w:rsidRPr="00956409" w:rsidRDefault="0085035D" w:rsidP="00F667CF">
            <w:r w:rsidRPr="00956409">
              <w:t>SLO 1, 2</w:t>
            </w:r>
          </w:p>
        </w:tc>
      </w:tr>
      <w:tr w:rsidR="00FF2C87" w:rsidRPr="00956409" w14:paraId="318CCF00" w14:textId="77777777" w:rsidTr="00E9063E">
        <w:tc>
          <w:tcPr>
            <w:tcW w:w="648" w:type="dxa"/>
          </w:tcPr>
          <w:p w14:paraId="1078AA7F" w14:textId="77777777" w:rsidR="00FF2C87" w:rsidRPr="00956409" w:rsidRDefault="00FF2C87" w:rsidP="00FF2C87">
            <w:pPr>
              <w:jc w:val="center"/>
            </w:pPr>
            <w:r w:rsidRPr="00956409">
              <w:t>2.</w:t>
            </w:r>
          </w:p>
        </w:tc>
        <w:tc>
          <w:tcPr>
            <w:tcW w:w="1350" w:type="dxa"/>
          </w:tcPr>
          <w:p w14:paraId="00318389" w14:textId="5E78684D" w:rsidR="00FF2C87" w:rsidRDefault="000F0D03" w:rsidP="00FF2C87">
            <w:pPr>
              <w:ind w:left="72"/>
              <w:jc w:val="center"/>
            </w:pPr>
            <w:r>
              <w:t>Aug. 28</w:t>
            </w:r>
          </w:p>
        </w:tc>
        <w:tc>
          <w:tcPr>
            <w:tcW w:w="877" w:type="dxa"/>
          </w:tcPr>
          <w:p w14:paraId="068FD77E" w14:textId="77777777" w:rsidR="00FF2C87" w:rsidRPr="00956409" w:rsidRDefault="00FF2C87" w:rsidP="00FF2C87">
            <w:r>
              <w:t>Fri.</w:t>
            </w:r>
          </w:p>
        </w:tc>
        <w:tc>
          <w:tcPr>
            <w:tcW w:w="5693" w:type="dxa"/>
          </w:tcPr>
          <w:p w14:paraId="574AC382" w14:textId="77777777" w:rsidR="00FF2C87" w:rsidRDefault="00FF2C87" w:rsidP="00FF2C87">
            <w:r w:rsidRPr="00956409">
              <w:t>Introduction to Excel.</w:t>
            </w:r>
          </w:p>
          <w:p w14:paraId="6A3B260E" w14:textId="77777777" w:rsidR="00FF2C87" w:rsidRPr="00956409" w:rsidRDefault="00FF2C87" w:rsidP="00FF2C87">
            <w:pPr>
              <w:rPr>
                <w:lang w:eastAsia="en-US"/>
              </w:rPr>
            </w:pPr>
            <w:r>
              <w:t>How to Use Excel</w:t>
            </w:r>
          </w:p>
          <w:p w14:paraId="7A2FDA3F" w14:textId="77777777" w:rsidR="00FF2C87" w:rsidRPr="00956409" w:rsidRDefault="00CA6A4A" w:rsidP="00FF2C87">
            <w:r>
              <w:t>Corporate Governance</w:t>
            </w:r>
          </w:p>
        </w:tc>
        <w:tc>
          <w:tcPr>
            <w:tcW w:w="1417" w:type="dxa"/>
          </w:tcPr>
          <w:p w14:paraId="18D4AA0F" w14:textId="77777777" w:rsidR="00FF2C87" w:rsidRPr="00956409" w:rsidRDefault="00FF2C87" w:rsidP="00FF2C87">
            <w:r w:rsidRPr="00956409">
              <w:t>SLO 1, 2</w:t>
            </w:r>
          </w:p>
        </w:tc>
      </w:tr>
      <w:tr w:rsidR="00FF2C87" w:rsidRPr="00956409" w14:paraId="6F9F37B2" w14:textId="77777777" w:rsidTr="00E9063E">
        <w:tc>
          <w:tcPr>
            <w:tcW w:w="648" w:type="dxa"/>
          </w:tcPr>
          <w:p w14:paraId="01EE0CC5" w14:textId="77777777" w:rsidR="00FF2C87" w:rsidRPr="00956409" w:rsidRDefault="00FF2C87" w:rsidP="00FF2C87">
            <w:pPr>
              <w:jc w:val="center"/>
            </w:pPr>
            <w:r>
              <w:t>3.</w:t>
            </w:r>
          </w:p>
        </w:tc>
        <w:tc>
          <w:tcPr>
            <w:tcW w:w="1350" w:type="dxa"/>
          </w:tcPr>
          <w:p w14:paraId="6387377C" w14:textId="77777777" w:rsidR="00FF2C87" w:rsidRDefault="000F0D03" w:rsidP="00FF2C87">
            <w:pPr>
              <w:ind w:left="72"/>
              <w:jc w:val="center"/>
            </w:pPr>
            <w:r>
              <w:t>Sept. 4</w:t>
            </w:r>
          </w:p>
          <w:p w14:paraId="246C85E9" w14:textId="1871DF10" w:rsidR="000F0D03" w:rsidRDefault="000F0D03" w:rsidP="00FF2C87">
            <w:pPr>
              <w:ind w:left="72"/>
              <w:jc w:val="center"/>
            </w:pPr>
          </w:p>
        </w:tc>
        <w:tc>
          <w:tcPr>
            <w:tcW w:w="877" w:type="dxa"/>
          </w:tcPr>
          <w:p w14:paraId="7259F2CB" w14:textId="77777777" w:rsidR="00FF2C87" w:rsidRPr="00956409" w:rsidRDefault="00FF2C87" w:rsidP="00FF2C87">
            <w:r>
              <w:t>Fri.</w:t>
            </w:r>
          </w:p>
        </w:tc>
        <w:tc>
          <w:tcPr>
            <w:tcW w:w="5693" w:type="dxa"/>
          </w:tcPr>
          <w:p w14:paraId="7FC43A99" w14:textId="77777777" w:rsidR="00CA6A4A" w:rsidRDefault="00CA6A4A" w:rsidP="00FF2C87">
            <w:r>
              <w:t>Financial Management Conceptual Framework (HW#1)</w:t>
            </w:r>
          </w:p>
          <w:p w14:paraId="2608EC4E" w14:textId="77777777" w:rsidR="00FF2C87" w:rsidRDefault="00FF2C87" w:rsidP="00FF2C87">
            <w:r>
              <w:t>Review of Accounting Basics</w:t>
            </w:r>
          </w:p>
          <w:p w14:paraId="3F5E3564" w14:textId="77777777" w:rsidR="00FF2C87" w:rsidRPr="00956409" w:rsidRDefault="00FF2C87" w:rsidP="00FF2C87">
            <w:r>
              <w:t xml:space="preserve">Accounting and the Business Environment </w:t>
            </w:r>
          </w:p>
        </w:tc>
        <w:tc>
          <w:tcPr>
            <w:tcW w:w="1417" w:type="dxa"/>
          </w:tcPr>
          <w:p w14:paraId="1C331AFE" w14:textId="77777777" w:rsidR="00FF2C87" w:rsidRPr="00956409" w:rsidRDefault="00FF2C87" w:rsidP="00FF2C87">
            <w:r w:rsidRPr="00956409">
              <w:t>SLO 1, 2</w:t>
            </w:r>
          </w:p>
        </w:tc>
      </w:tr>
      <w:tr w:rsidR="00FF2C87" w:rsidRPr="00956409" w14:paraId="5FB4E8EB" w14:textId="77777777" w:rsidTr="00E9063E">
        <w:tc>
          <w:tcPr>
            <w:tcW w:w="648" w:type="dxa"/>
          </w:tcPr>
          <w:p w14:paraId="4A28950F" w14:textId="77777777" w:rsidR="00FF2C87" w:rsidRPr="00956409" w:rsidRDefault="00FF2C87" w:rsidP="00FF2C87">
            <w:pPr>
              <w:jc w:val="center"/>
            </w:pPr>
            <w:r>
              <w:t>4</w:t>
            </w:r>
            <w:r w:rsidRPr="00956409">
              <w:t>.</w:t>
            </w:r>
          </w:p>
        </w:tc>
        <w:tc>
          <w:tcPr>
            <w:tcW w:w="1350" w:type="dxa"/>
          </w:tcPr>
          <w:p w14:paraId="4255900F" w14:textId="5AE1D18C" w:rsidR="000F0D03" w:rsidRDefault="000F0D03" w:rsidP="000F0D03">
            <w:pPr>
              <w:ind w:left="72"/>
              <w:jc w:val="center"/>
            </w:pPr>
            <w:r>
              <w:t>Sept. 11</w:t>
            </w:r>
          </w:p>
          <w:p w14:paraId="11EB41C9" w14:textId="4C1E52A6" w:rsidR="00FF2C87" w:rsidRDefault="00FF2C87" w:rsidP="00FF2C87">
            <w:pPr>
              <w:jc w:val="center"/>
            </w:pPr>
          </w:p>
        </w:tc>
        <w:tc>
          <w:tcPr>
            <w:tcW w:w="877" w:type="dxa"/>
          </w:tcPr>
          <w:p w14:paraId="09476DA0" w14:textId="77777777" w:rsidR="00FF2C87" w:rsidRPr="00956409" w:rsidRDefault="00FF2C87" w:rsidP="00FF2C87">
            <w:r>
              <w:t>Fri.</w:t>
            </w:r>
          </w:p>
        </w:tc>
        <w:tc>
          <w:tcPr>
            <w:tcW w:w="5693" w:type="dxa"/>
          </w:tcPr>
          <w:p w14:paraId="1445500B" w14:textId="77777777" w:rsidR="00FF2C87" w:rsidRPr="00956409" w:rsidRDefault="00FF2C87" w:rsidP="00FF2C87">
            <w:pPr>
              <w:pStyle w:val="Tabletext"/>
              <w:spacing w:before="0" w:after="0"/>
            </w:pPr>
            <w:r w:rsidRPr="00956409">
              <w:t>Chapter 2: Financial Reporting.</w:t>
            </w:r>
          </w:p>
          <w:p w14:paraId="421C8353" w14:textId="77777777" w:rsidR="00FF2C87" w:rsidRDefault="00D93682" w:rsidP="00FF2C87">
            <w:r>
              <w:t>Four Financial Statements in Hospitality Industry</w:t>
            </w:r>
          </w:p>
          <w:p w14:paraId="5AE6CC03" w14:textId="77777777" w:rsidR="00FF2C87" w:rsidRPr="00956409" w:rsidRDefault="00D93682" w:rsidP="00FF2C87">
            <w:r>
              <w:rPr>
                <w:lang w:eastAsia="en-US"/>
              </w:rPr>
              <w:t>Excel Practice for Accounting</w:t>
            </w:r>
          </w:p>
        </w:tc>
        <w:tc>
          <w:tcPr>
            <w:tcW w:w="1417" w:type="dxa"/>
          </w:tcPr>
          <w:p w14:paraId="632D6628" w14:textId="77777777" w:rsidR="00FF2C87" w:rsidRPr="00956409" w:rsidRDefault="00FF2C87" w:rsidP="00FF2C87">
            <w:r w:rsidRPr="00956409">
              <w:t>SLO 1, 2</w:t>
            </w:r>
          </w:p>
        </w:tc>
      </w:tr>
      <w:tr w:rsidR="00FF2C87" w:rsidRPr="00956409" w14:paraId="69C16139" w14:textId="77777777" w:rsidTr="00E9063E">
        <w:tc>
          <w:tcPr>
            <w:tcW w:w="648" w:type="dxa"/>
          </w:tcPr>
          <w:p w14:paraId="3A5857CA" w14:textId="77777777" w:rsidR="00FF2C87" w:rsidRPr="00956409" w:rsidRDefault="00FF2C87" w:rsidP="00FF2C87">
            <w:pPr>
              <w:jc w:val="center"/>
            </w:pPr>
            <w:r>
              <w:t>5.</w:t>
            </w:r>
          </w:p>
        </w:tc>
        <w:tc>
          <w:tcPr>
            <w:tcW w:w="1350" w:type="dxa"/>
          </w:tcPr>
          <w:p w14:paraId="67845C8C" w14:textId="63BA9D24" w:rsidR="000F0D03" w:rsidRDefault="000F0D03" w:rsidP="000F0D03">
            <w:pPr>
              <w:ind w:left="72"/>
              <w:jc w:val="center"/>
            </w:pPr>
            <w:r>
              <w:t>Sept. 18</w:t>
            </w:r>
          </w:p>
          <w:p w14:paraId="4D1F9A59" w14:textId="77777777" w:rsidR="00FF2C87" w:rsidRDefault="00FF2C87" w:rsidP="00FF2C87">
            <w:pPr>
              <w:jc w:val="center"/>
            </w:pPr>
          </w:p>
        </w:tc>
        <w:tc>
          <w:tcPr>
            <w:tcW w:w="877" w:type="dxa"/>
          </w:tcPr>
          <w:p w14:paraId="507135CD" w14:textId="77777777" w:rsidR="00FF2C87" w:rsidRPr="00956409" w:rsidRDefault="00FF2C87" w:rsidP="00FF2C87">
            <w:r>
              <w:t>Fri.</w:t>
            </w:r>
          </w:p>
        </w:tc>
        <w:tc>
          <w:tcPr>
            <w:tcW w:w="5693" w:type="dxa"/>
          </w:tcPr>
          <w:p w14:paraId="2229E1C6" w14:textId="77777777" w:rsidR="00D93682" w:rsidRDefault="00D93682" w:rsidP="00FF2C87">
            <w:r>
              <w:t>Restaurant Balance Sheet and Income Statement (HW#2)</w:t>
            </w:r>
          </w:p>
          <w:p w14:paraId="3BC73CC6" w14:textId="77777777" w:rsidR="00D93682" w:rsidRDefault="00D93682" w:rsidP="00FF2C87">
            <w:r>
              <w:t>Relationship among the Financial Statements</w:t>
            </w:r>
          </w:p>
          <w:p w14:paraId="65735B95" w14:textId="77777777" w:rsidR="00FF2C87" w:rsidRPr="00956409" w:rsidRDefault="00FF2C87" w:rsidP="00FF2C87">
            <w:r>
              <w:t>Generally Accepted Accounting Principles and FASB</w:t>
            </w:r>
          </w:p>
        </w:tc>
        <w:tc>
          <w:tcPr>
            <w:tcW w:w="1417" w:type="dxa"/>
          </w:tcPr>
          <w:p w14:paraId="158D534D" w14:textId="77777777" w:rsidR="00FF2C87" w:rsidRDefault="00FF2C87" w:rsidP="00FF2C87">
            <w:r w:rsidRPr="006755FC">
              <w:t>SLO 1, 2</w:t>
            </w:r>
            <w:r w:rsidR="00D93682">
              <w:t>, 3</w:t>
            </w:r>
          </w:p>
        </w:tc>
      </w:tr>
      <w:tr w:rsidR="00FF2C87" w:rsidRPr="00956409" w14:paraId="61765062" w14:textId="77777777" w:rsidTr="00E9063E">
        <w:tc>
          <w:tcPr>
            <w:tcW w:w="648" w:type="dxa"/>
          </w:tcPr>
          <w:p w14:paraId="3ABBC703" w14:textId="77777777" w:rsidR="00FF2C87" w:rsidRPr="00956409" w:rsidRDefault="00FF2C87" w:rsidP="00FF2C87">
            <w:pPr>
              <w:jc w:val="center"/>
            </w:pPr>
            <w:r>
              <w:t>6</w:t>
            </w:r>
            <w:r w:rsidRPr="00956409">
              <w:t>.</w:t>
            </w:r>
          </w:p>
        </w:tc>
        <w:tc>
          <w:tcPr>
            <w:tcW w:w="1350" w:type="dxa"/>
          </w:tcPr>
          <w:p w14:paraId="5BDF638A" w14:textId="413C0562" w:rsidR="000F0D03" w:rsidRDefault="000F0D03" w:rsidP="000F0D03">
            <w:pPr>
              <w:ind w:left="72"/>
              <w:jc w:val="center"/>
            </w:pPr>
            <w:r>
              <w:t>Sept. 25</w:t>
            </w:r>
          </w:p>
          <w:p w14:paraId="1E659121" w14:textId="77777777" w:rsidR="00FF2C87" w:rsidRDefault="00FF2C87" w:rsidP="00FF2C87">
            <w:pPr>
              <w:jc w:val="center"/>
            </w:pPr>
          </w:p>
        </w:tc>
        <w:tc>
          <w:tcPr>
            <w:tcW w:w="877" w:type="dxa"/>
          </w:tcPr>
          <w:p w14:paraId="397D68B8" w14:textId="77777777" w:rsidR="00FF2C87" w:rsidRPr="00956409" w:rsidRDefault="00FF2C87" w:rsidP="00FF2C87">
            <w:r>
              <w:t>Fri.</w:t>
            </w:r>
          </w:p>
        </w:tc>
        <w:tc>
          <w:tcPr>
            <w:tcW w:w="5693" w:type="dxa"/>
          </w:tcPr>
          <w:p w14:paraId="1B272A7F" w14:textId="77777777" w:rsidR="00FF2C87" w:rsidRDefault="00FF2C87" w:rsidP="00FF2C87">
            <w:r>
              <w:t>Financial Accounting and Managerial Accounting</w:t>
            </w:r>
          </w:p>
          <w:p w14:paraId="489600D6" w14:textId="77777777" w:rsidR="00D93682" w:rsidRDefault="00D93682" w:rsidP="00FF2C87">
            <w:r>
              <w:t>Ratio Analysis Conceptual Framework (HW#3)</w:t>
            </w:r>
          </w:p>
          <w:p w14:paraId="3DAADC25" w14:textId="77777777" w:rsidR="00D93682" w:rsidRPr="00956409" w:rsidRDefault="00D93682" w:rsidP="00FF2C87">
            <w:r>
              <w:t xml:space="preserve">Excel Practice for Financial Analysis </w:t>
            </w:r>
          </w:p>
        </w:tc>
        <w:tc>
          <w:tcPr>
            <w:tcW w:w="1417" w:type="dxa"/>
          </w:tcPr>
          <w:p w14:paraId="5ECC5F71" w14:textId="77777777" w:rsidR="00FF2C87" w:rsidRDefault="00FF2C87" w:rsidP="00FF2C87">
            <w:r w:rsidRPr="006755FC">
              <w:t>SLO 1, 2</w:t>
            </w:r>
            <w:r w:rsidR="00D93682">
              <w:t>, 3</w:t>
            </w:r>
          </w:p>
        </w:tc>
      </w:tr>
      <w:tr w:rsidR="00FF2C87" w:rsidRPr="00956409" w14:paraId="5B40AF87" w14:textId="77777777" w:rsidTr="00E9063E">
        <w:tc>
          <w:tcPr>
            <w:tcW w:w="648" w:type="dxa"/>
          </w:tcPr>
          <w:p w14:paraId="12F6B3BE" w14:textId="77777777" w:rsidR="00FF2C87" w:rsidRPr="00956409" w:rsidRDefault="00FF2C87" w:rsidP="00FF2C87">
            <w:pPr>
              <w:jc w:val="center"/>
            </w:pPr>
            <w:r>
              <w:t>7.</w:t>
            </w:r>
          </w:p>
        </w:tc>
        <w:tc>
          <w:tcPr>
            <w:tcW w:w="1350" w:type="dxa"/>
          </w:tcPr>
          <w:p w14:paraId="1D5A4855" w14:textId="2B61DC50" w:rsidR="00FF2C87" w:rsidRDefault="000F0D03" w:rsidP="00FF2C87">
            <w:pPr>
              <w:ind w:left="72"/>
              <w:jc w:val="center"/>
            </w:pPr>
            <w:r>
              <w:t>Oct. 2</w:t>
            </w:r>
          </w:p>
          <w:p w14:paraId="2B95A339" w14:textId="77777777" w:rsidR="00FF2C87" w:rsidRDefault="00FF2C87" w:rsidP="00FF2C87">
            <w:pPr>
              <w:ind w:left="72"/>
              <w:jc w:val="center"/>
            </w:pPr>
          </w:p>
        </w:tc>
        <w:tc>
          <w:tcPr>
            <w:tcW w:w="877" w:type="dxa"/>
          </w:tcPr>
          <w:p w14:paraId="26A379FB" w14:textId="77777777" w:rsidR="00FF2C87" w:rsidRPr="00956409" w:rsidRDefault="00FF2C87" w:rsidP="00FF2C87">
            <w:r>
              <w:t>Fri.</w:t>
            </w:r>
          </w:p>
        </w:tc>
        <w:tc>
          <w:tcPr>
            <w:tcW w:w="5693" w:type="dxa"/>
          </w:tcPr>
          <w:p w14:paraId="688B5578" w14:textId="77777777" w:rsidR="00FF2C87" w:rsidRDefault="00FF2C87" w:rsidP="00FF2C87">
            <w:r>
              <w:t>Hospitality Risk Analysis</w:t>
            </w:r>
          </w:p>
          <w:p w14:paraId="445ABAC7" w14:textId="77777777" w:rsidR="008156AC" w:rsidRDefault="008156AC" w:rsidP="00FF2C87">
            <w:r>
              <w:t>Review of Accounting Concepts</w:t>
            </w:r>
          </w:p>
          <w:p w14:paraId="67BC4A7E" w14:textId="77777777" w:rsidR="00D93682" w:rsidRPr="00956409" w:rsidRDefault="00D93682" w:rsidP="00FF2C87">
            <w:r w:rsidRPr="00D93682">
              <w:rPr>
                <w:color w:val="FF0000"/>
              </w:rPr>
              <w:t>Mid-Term Exam</w:t>
            </w:r>
          </w:p>
        </w:tc>
        <w:tc>
          <w:tcPr>
            <w:tcW w:w="1417" w:type="dxa"/>
          </w:tcPr>
          <w:p w14:paraId="3D82BAAF" w14:textId="77777777" w:rsidR="00FF2C87" w:rsidRDefault="00FF2C87" w:rsidP="00FF2C87">
            <w:r w:rsidRPr="00A0714F">
              <w:t>SLO 4, 5</w:t>
            </w:r>
          </w:p>
        </w:tc>
      </w:tr>
      <w:tr w:rsidR="00FF2C87" w:rsidRPr="00956409" w14:paraId="50292DD1" w14:textId="77777777" w:rsidTr="00E9063E">
        <w:tc>
          <w:tcPr>
            <w:tcW w:w="648" w:type="dxa"/>
          </w:tcPr>
          <w:p w14:paraId="5B9AB3B8" w14:textId="77777777" w:rsidR="00FF2C87" w:rsidRPr="00956409" w:rsidRDefault="00FF2C87" w:rsidP="00FF2C87">
            <w:pPr>
              <w:jc w:val="center"/>
            </w:pPr>
            <w:r>
              <w:t>8</w:t>
            </w:r>
            <w:r w:rsidRPr="00956409">
              <w:t>.</w:t>
            </w:r>
          </w:p>
        </w:tc>
        <w:tc>
          <w:tcPr>
            <w:tcW w:w="1350" w:type="dxa"/>
          </w:tcPr>
          <w:p w14:paraId="13B9E66F" w14:textId="44B65E6F" w:rsidR="000F0D03" w:rsidRDefault="000F0D03" w:rsidP="000F0D03">
            <w:pPr>
              <w:ind w:left="72"/>
              <w:jc w:val="center"/>
            </w:pPr>
            <w:r>
              <w:t>Oct. 9</w:t>
            </w:r>
          </w:p>
          <w:p w14:paraId="2B47920C" w14:textId="77777777" w:rsidR="00FF2C87" w:rsidRDefault="00FF2C87" w:rsidP="00FF2C87">
            <w:pPr>
              <w:jc w:val="center"/>
            </w:pPr>
          </w:p>
        </w:tc>
        <w:tc>
          <w:tcPr>
            <w:tcW w:w="877" w:type="dxa"/>
          </w:tcPr>
          <w:p w14:paraId="73BA930C" w14:textId="77777777" w:rsidR="00FF2C87" w:rsidRPr="00956409" w:rsidRDefault="00FF2C87" w:rsidP="00FF2C87">
            <w:r>
              <w:t>Fri.</w:t>
            </w:r>
          </w:p>
        </w:tc>
        <w:tc>
          <w:tcPr>
            <w:tcW w:w="5693" w:type="dxa"/>
          </w:tcPr>
          <w:p w14:paraId="57A83881" w14:textId="77777777" w:rsidR="008156AC" w:rsidRDefault="008156AC" w:rsidP="008156AC">
            <w:r>
              <w:t>Time Value of Money Concept</w:t>
            </w:r>
          </w:p>
          <w:p w14:paraId="6B8CA485" w14:textId="77777777" w:rsidR="008156AC" w:rsidRDefault="008156AC" w:rsidP="008156AC">
            <w:r>
              <w:t>Present Value, Future Value, Annuity.</w:t>
            </w:r>
          </w:p>
          <w:p w14:paraId="0D908598" w14:textId="77777777" w:rsidR="00FF2C87" w:rsidRPr="00956409" w:rsidRDefault="008156AC" w:rsidP="00FF2C87">
            <w:r>
              <w:t>Excel Practice for Present Value (HW#4)</w:t>
            </w:r>
          </w:p>
        </w:tc>
        <w:tc>
          <w:tcPr>
            <w:tcW w:w="1417" w:type="dxa"/>
          </w:tcPr>
          <w:p w14:paraId="7C61D4AF" w14:textId="77777777" w:rsidR="00FF2C87" w:rsidRDefault="00FF2C87" w:rsidP="00FF2C87">
            <w:r w:rsidRPr="00A0714F">
              <w:t>SLO 4, 5</w:t>
            </w:r>
          </w:p>
        </w:tc>
      </w:tr>
      <w:tr w:rsidR="00FF2C87" w:rsidRPr="00956409" w14:paraId="47E8BBA8" w14:textId="77777777" w:rsidTr="00E9063E">
        <w:tc>
          <w:tcPr>
            <w:tcW w:w="648" w:type="dxa"/>
          </w:tcPr>
          <w:p w14:paraId="56CF88A9" w14:textId="77777777" w:rsidR="00FF2C87" w:rsidRPr="00956409" w:rsidRDefault="00FF2C87" w:rsidP="00FF2C87">
            <w:pPr>
              <w:jc w:val="center"/>
            </w:pPr>
            <w:r>
              <w:t>9.</w:t>
            </w:r>
          </w:p>
        </w:tc>
        <w:tc>
          <w:tcPr>
            <w:tcW w:w="1350" w:type="dxa"/>
          </w:tcPr>
          <w:p w14:paraId="5DC9E1A0" w14:textId="16D1D9A8" w:rsidR="000F0D03" w:rsidRDefault="000F0D03" w:rsidP="000F0D03">
            <w:pPr>
              <w:ind w:left="72"/>
              <w:jc w:val="center"/>
            </w:pPr>
            <w:r>
              <w:t>Oct. 16</w:t>
            </w:r>
          </w:p>
          <w:p w14:paraId="7C520113" w14:textId="77777777" w:rsidR="00FF2C87" w:rsidRDefault="00FF2C87" w:rsidP="00FF2C87">
            <w:pPr>
              <w:jc w:val="center"/>
            </w:pPr>
          </w:p>
        </w:tc>
        <w:tc>
          <w:tcPr>
            <w:tcW w:w="877" w:type="dxa"/>
          </w:tcPr>
          <w:p w14:paraId="71003E0B" w14:textId="77777777" w:rsidR="00FF2C87" w:rsidRPr="00956409" w:rsidRDefault="00FF2C87" w:rsidP="00FF2C87">
            <w:r>
              <w:t>Fri.</w:t>
            </w:r>
          </w:p>
        </w:tc>
        <w:tc>
          <w:tcPr>
            <w:tcW w:w="5693" w:type="dxa"/>
          </w:tcPr>
          <w:p w14:paraId="31592DD9" w14:textId="77777777" w:rsidR="008156AC" w:rsidRDefault="008156AC" w:rsidP="00FF2C87">
            <w:r>
              <w:t xml:space="preserve">Financial Markets in the US </w:t>
            </w:r>
          </w:p>
          <w:p w14:paraId="4540AF6E" w14:textId="77777777" w:rsidR="008156AC" w:rsidRDefault="008156AC" w:rsidP="00FF2C87">
            <w:r>
              <w:t>Mortgage and Lending in Hospitality Industry</w:t>
            </w:r>
          </w:p>
          <w:p w14:paraId="5D96E161" w14:textId="77777777" w:rsidR="00FF2C87" w:rsidRPr="00956409" w:rsidRDefault="00FF2C87" w:rsidP="00FF2C87">
            <w:r>
              <w:t>Financial Analysis by Using Excel</w:t>
            </w:r>
            <w:r w:rsidR="008156AC">
              <w:t xml:space="preserve"> (HW#5)</w:t>
            </w:r>
          </w:p>
        </w:tc>
        <w:tc>
          <w:tcPr>
            <w:tcW w:w="1417" w:type="dxa"/>
          </w:tcPr>
          <w:p w14:paraId="00513EF4" w14:textId="77777777" w:rsidR="00FF2C87" w:rsidRPr="00956409" w:rsidRDefault="00FF2C87" w:rsidP="00FF2C87">
            <w:r w:rsidRPr="00956409">
              <w:t>SLO 4, 5</w:t>
            </w:r>
          </w:p>
        </w:tc>
      </w:tr>
      <w:tr w:rsidR="00FF2C87" w:rsidRPr="00956409" w14:paraId="39A43EAD" w14:textId="77777777" w:rsidTr="00E9063E">
        <w:tc>
          <w:tcPr>
            <w:tcW w:w="648" w:type="dxa"/>
          </w:tcPr>
          <w:p w14:paraId="4673EB88" w14:textId="77777777" w:rsidR="00FF2C87" w:rsidRPr="00956409" w:rsidRDefault="00FF2C87" w:rsidP="00FF2C87">
            <w:pPr>
              <w:jc w:val="center"/>
            </w:pPr>
            <w:r>
              <w:t>10</w:t>
            </w:r>
            <w:r w:rsidRPr="00956409">
              <w:t>.</w:t>
            </w:r>
          </w:p>
        </w:tc>
        <w:tc>
          <w:tcPr>
            <w:tcW w:w="1350" w:type="dxa"/>
          </w:tcPr>
          <w:p w14:paraId="24E1A4E6" w14:textId="0B97CF96" w:rsidR="000F0D03" w:rsidRDefault="000F0D03" w:rsidP="000F0D03">
            <w:pPr>
              <w:ind w:left="72"/>
              <w:jc w:val="center"/>
            </w:pPr>
            <w:r>
              <w:t>Oct. 23</w:t>
            </w:r>
          </w:p>
          <w:p w14:paraId="1FFA0E39" w14:textId="77777777" w:rsidR="00FF2C87" w:rsidRDefault="00FF2C87" w:rsidP="00FF2C87">
            <w:pPr>
              <w:jc w:val="center"/>
            </w:pPr>
          </w:p>
        </w:tc>
        <w:tc>
          <w:tcPr>
            <w:tcW w:w="877" w:type="dxa"/>
          </w:tcPr>
          <w:p w14:paraId="57006FFB" w14:textId="77777777" w:rsidR="00FF2C87" w:rsidRPr="00956409" w:rsidRDefault="00FF2C87" w:rsidP="00FF2C87">
            <w:r>
              <w:t>Fri.</w:t>
            </w:r>
          </w:p>
        </w:tc>
        <w:tc>
          <w:tcPr>
            <w:tcW w:w="5693" w:type="dxa"/>
          </w:tcPr>
          <w:p w14:paraId="46D4D0C4" w14:textId="77777777" w:rsidR="00FF2C87" w:rsidRDefault="008156AC" w:rsidP="00FF2C87">
            <w:r>
              <w:t>Long Term Financing in Hospitality</w:t>
            </w:r>
          </w:p>
          <w:p w14:paraId="6D59CE36" w14:textId="77777777" w:rsidR="008156AC" w:rsidRDefault="008156AC" w:rsidP="00FF2C87">
            <w:r>
              <w:t>Corporate Bond Valuation</w:t>
            </w:r>
          </w:p>
          <w:p w14:paraId="2948D3BF" w14:textId="77777777" w:rsidR="008156AC" w:rsidRPr="00956409" w:rsidRDefault="008156AC" w:rsidP="00FF2C87">
            <w:r>
              <w:t>Excel Practice for Bond Valuation (HW#6)</w:t>
            </w:r>
          </w:p>
        </w:tc>
        <w:tc>
          <w:tcPr>
            <w:tcW w:w="1417" w:type="dxa"/>
          </w:tcPr>
          <w:p w14:paraId="69F0100A" w14:textId="77777777" w:rsidR="00FF2C87" w:rsidRDefault="00FF2C87" w:rsidP="00FF2C87">
            <w:r w:rsidRPr="00BD3925">
              <w:t>SLO 1, 2</w:t>
            </w:r>
            <w:r w:rsidR="008156AC">
              <w:t>, 3</w:t>
            </w:r>
          </w:p>
        </w:tc>
      </w:tr>
      <w:tr w:rsidR="000F0D03" w:rsidRPr="00956409" w14:paraId="38129CFD" w14:textId="77777777" w:rsidTr="00E9063E">
        <w:tc>
          <w:tcPr>
            <w:tcW w:w="648" w:type="dxa"/>
          </w:tcPr>
          <w:p w14:paraId="6D055407" w14:textId="77777777" w:rsidR="000F0D03" w:rsidRDefault="000F0D03" w:rsidP="000F0D03">
            <w:pPr>
              <w:jc w:val="center"/>
            </w:pPr>
            <w:r>
              <w:lastRenderedPageBreak/>
              <w:t>11.</w:t>
            </w:r>
          </w:p>
        </w:tc>
        <w:tc>
          <w:tcPr>
            <w:tcW w:w="1350" w:type="dxa"/>
          </w:tcPr>
          <w:p w14:paraId="7F7FC300" w14:textId="43D45DB4" w:rsidR="000F0D03" w:rsidRDefault="000F0D03" w:rsidP="000F0D03">
            <w:pPr>
              <w:ind w:left="72"/>
              <w:jc w:val="center"/>
            </w:pPr>
            <w:r>
              <w:t>Oct. 30</w:t>
            </w:r>
          </w:p>
          <w:p w14:paraId="007580F1" w14:textId="77777777" w:rsidR="000F0D03" w:rsidRPr="00076394" w:rsidRDefault="000F0D03" w:rsidP="000F0D03">
            <w:pPr>
              <w:jc w:val="center"/>
            </w:pPr>
          </w:p>
        </w:tc>
        <w:tc>
          <w:tcPr>
            <w:tcW w:w="877" w:type="dxa"/>
          </w:tcPr>
          <w:p w14:paraId="36E03C59" w14:textId="266DAEF2" w:rsidR="000F0D03" w:rsidRDefault="000F0D03" w:rsidP="000F0D03">
            <w:r>
              <w:t>Fri.</w:t>
            </w:r>
          </w:p>
        </w:tc>
        <w:tc>
          <w:tcPr>
            <w:tcW w:w="5693" w:type="dxa"/>
          </w:tcPr>
          <w:p w14:paraId="2FE842B1" w14:textId="77777777" w:rsidR="000F0D03" w:rsidRDefault="000F0D03" w:rsidP="000F0D03">
            <w:r>
              <w:t>Equity Issues in Hospitality</w:t>
            </w:r>
          </w:p>
          <w:p w14:paraId="7C534276" w14:textId="77777777" w:rsidR="000F0D03" w:rsidRDefault="000F0D03" w:rsidP="000F0D03">
            <w:r>
              <w:t>Stock Markets in the US</w:t>
            </w:r>
          </w:p>
          <w:p w14:paraId="5377EEE9" w14:textId="2129919F" w:rsidR="000F0D03" w:rsidRDefault="000F0D03" w:rsidP="000F0D03">
            <w:r>
              <w:t>Excel Practice for Stock Valuation (HW#7)</w:t>
            </w:r>
          </w:p>
        </w:tc>
        <w:tc>
          <w:tcPr>
            <w:tcW w:w="1417" w:type="dxa"/>
          </w:tcPr>
          <w:p w14:paraId="3B153803" w14:textId="52C431D7" w:rsidR="000F0D03" w:rsidRPr="00BD3925" w:rsidRDefault="000F0D03" w:rsidP="000F0D03">
            <w:r w:rsidRPr="00BD3925">
              <w:t>SLO 1, 2</w:t>
            </w:r>
            <w:r>
              <w:t>, 3</w:t>
            </w:r>
          </w:p>
        </w:tc>
      </w:tr>
      <w:tr w:rsidR="000F0D03" w:rsidRPr="00956409" w14:paraId="0EDD827F" w14:textId="77777777" w:rsidTr="00E9063E">
        <w:tc>
          <w:tcPr>
            <w:tcW w:w="648" w:type="dxa"/>
          </w:tcPr>
          <w:p w14:paraId="3D1D5DD8" w14:textId="77777777" w:rsidR="000F0D03" w:rsidRPr="00956409" w:rsidRDefault="000F0D03" w:rsidP="000F0D03">
            <w:pPr>
              <w:jc w:val="center"/>
            </w:pPr>
            <w:r>
              <w:t>12.</w:t>
            </w:r>
          </w:p>
        </w:tc>
        <w:tc>
          <w:tcPr>
            <w:tcW w:w="1350" w:type="dxa"/>
          </w:tcPr>
          <w:p w14:paraId="2AA5E955" w14:textId="4B9665B5" w:rsidR="000F0D03" w:rsidRDefault="000F0D03" w:rsidP="000F0D03">
            <w:pPr>
              <w:jc w:val="center"/>
            </w:pPr>
            <w:r>
              <w:t>Nov. 6</w:t>
            </w:r>
          </w:p>
          <w:p w14:paraId="39F52EC2" w14:textId="77777777" w:rsidR="000F0D03" w:rsidRDefault="000F0D03" w:rsidP="000F0D03">
            <w:pPr>
              <w:jc w:val="center"/>
            </w:pPr>
          </w:p>
        </w:tc>
        <w:tc>
          <w:tcPr>
            <w:tcW w:w="877" w:type="dxa"/>
          </w:tcPr>
          <w:p w14:paraId="0E0F89E4" w14:textId="77777777" w:rsidR="000F0D03" w:rsidRPr="00956409" w:rsidRDefault="000F0D03" w:rsidP="000F0D03">
            <w:r>
              <w:t>Fri.</w:t>
            </w:r>
          </w:p>
        </w:tc>
        <w:tc>
          <w:tcPr>
            <w:tcW w:w="5693" w:type="dxa"/>
          </w:tcPr>
          <w:p w14:paraId="2DAB36F4" w14:textId="77777777" w:rsidR="000F0D03" w:rsidRDefault="000F0D03" w:rsidP="000F0D03">
            <w:r>
              <w:t>Capital Budgeting in Hospitality Industry</w:t>
            </w:r>
          </w:p>
          <w:p w14:paraId="1C67F24E" w14:textId="77777777" w:rsidR="000F0D03" w:rsidRDefault="000F0D03" w:rsidP="000F0D03">
            <w:r>
              <w:t>Net Present Value and Internal Rate of Return</w:t>
            </w:r>
          </w:p>
          <w:p w14:paraId="34DF8D15" w14:textId="5AC74EA2" w:rsidR="000F0D03" w:rsidRPr="00956409" w:rsidRDefault="000F0D03" w:rsidP="000F0D03">
            <w:r>
              <w:t>Excel Practice for Capital Budgeting (HW#8)</w:t>
            </w:r>
          </w:p>
        </w:tc>
        <w:tc>
          <w:tcPr>
            <w:tcW w:w="1417" w:type="dxa"/>
          </w:tcPr>
          <w:p w14:paraId="7F342788" w14:textId="751BD54E" w:rsidR="000F0D03" w:rsidRDefault="000F0D03" w:rsidP="000F0D03">
            <w:r w:rsidRPr="00956409">
              <w:t>SLO 4, 5</w:t>
            </w:r>
          </w:p>
        </w:tc>
      </w:tr>
      <w:tr w:rsidR="000F0D03" w:rsidRPr="00956409" w14:paraId="4E93C8AB" w14:textId="77777777" w:rsidTr="00E9063E">
        <w:tc>
          <w:tcPr>
            <w:tcW w:w="648" w:type="dxa"/>
          </w:tcPr>
          <w:p w14:paraId="62E3FFCD" w14:textId="77777777" w:rsidR="000F0D03" w:rsidRPr="00956409" w:rsidRDefault="000F0D03" w:rsidP="000F0D03">
            <w:pPr>
              <w:jc w:val="center"/>
            </w:pPr>
            <w:r>
              <w:t>13</w:t>
            </w:r>
            <w:r w:rsidRPr="00956409">
              <w:t>.</w:t>
            </w:r>
          </w:p>
        </w:tc>
        <w:tc>
          <w:tcPr>
            <w:tcW w:w="1350" w:type="dxa"/>
          </w:tcPr>
          <w:p w14:paraId="061A2B60" w14:textId="167F07BC" w:rsidR="000F0D03" w:rsidRDefault="000F0D03" w:rsidP="000F0D03">
            <w:pPr>
              <w:jc w:val="center"/>
            </w:pPr>
            <w:r>
              <w:t>Nov. 13</w:t>
            </w:r>
          </w:p>
          <w:p w14:paraId="2DB08F46" w14:textId="77777777" w:rsidR="000F0D03" w:rsidRDefault="000F0D03" w:rsidP="000F0D03">
            <w:pPr>
              <w:jc w:val="center"/>
            </w:pPr>
          </w:p>
        </w:tc>
        <w:tc>
          <w:tcPr>
            <w:tcW w:w="877" w:type="dxa"/>
          </w:tcPr>
          <w:p w14:paraId="69754B3E" w14:textId="77777777" w:rsidR="000F0D03" w:rsidRPr="00956409" w:rsidRDefault="000F0D03" w:rsidP="000F0D03">
            <w:r>
              <w:t>Fri.</w:t>
            </w:r>
          </w:p>
        </w:tc>
        <w:tc>
          <w:tcPr>
            <w:tcW w:w="5693" w:type="dxa"/>
          </w:tcPr>
          <w:p w14:paraId="2B2094D0" w14:textId="77777777" w:rsidR="000F0D03" w:rsidRPr="00956409" w:rsidRDefault="000F0D03" w:rsidP="000F0D03">
            <w:r w:rsidRPr="00956409">
              <w:t>Chapter 5 Growing the Business</w:t>
            </w:r>
          </w:p>
          <w:p w14:paraId="1BF9C1FC" w14:textId="77777777" w:rsidR="000F0D03" w:rsidRDefault="000F0D03" w:rsidP="000F0D03">
            <w:r w:rsidRPr="00956409">
              <w:t>How much does it cost to build a hotel?</w:t>
            </w:r>
          </w:p>
          <w:p w14:paraId="253CA996" w14:textId="5793B2E4" w:rsidR="000F0D03" w:rsidRPr="00956409" w:rsidRDefault="000F0D03" w:rsidP="000F0D03">
            <w:r>
              <w:t>Hotel investment and revenue model</w:t>
            </w:r>
          </w:p>
        </w:tc>
        <w:tc>
          <w:tcPr>
            <w:tcW w:w="1417" w:type="dxa"/>
          </w:tcPr>
          <w:p w14:paraId="2342A3D4" w14:textId="47D313B6" w:rsidR="000F0D03" w:rsidRPr="00956409" w:rsidRDefault="000F0D03" w:rsidP="000F0D03">
            <w:r w:rsidRPr="00956409">
              <w:t>SLO 3</w:t>
            </w:r>
            <w:r>
              <w:t>, 5, 6</w:t>
            </w:r>
          </w:p>
        </w:tc>
      </w:tr>
      <w:tr w:rsidR="000F0D03" w:rsidRPr="00956409" w14:paraId="03D434F1" w14:textId="77777777" w:rsidTr="00E9063E">
        <w:tc>
          <w:tcPr>
            <w:tcW w:w="648" w:type="dxa"/>
          </w:tcPr>
          <w:p w14:paraId="16861AFF" w14:textId="77777777" w:rsidR="000F0D03" w:rsidRPr="00956409" w:rsidRDefault="000F0D03" w:rsidP="000F0D03">
            <w:pPr>
              <w:jc w:val="center"/>
            </w:pPr>
            <w:r>
              <w:t>14.</w:t>
            </w:r>
          </w:p>
        </w:tc>
        <w:tc>
          <w:tcPr>
            <w:tcW w:w="1350" w:type="dxa"/>
          </w:tcPr>
          <w:p w14:paraId="34FEB5F3" w14:textId="286597FB" w:rsidR="000F0D03" w:rsidRDefault="000F0D03" w:rsidP="000F0D03">
            <w:pPr>
              <w:jc w:val="center"/>
            </w:pPr>
            <w:r>
              <w:t>Nov. 20</w:t>
            </w:r>
          </w:p>
          <w:p w14:paraId="212D5D31" w14:textId="77777777" w:rsidR="000F0D03" w:rsidRDefault="000F0D03" w:rsidP="000F0D03">
            <w:pPr>
              <w:jc w:val="center"/>
            </w:pPr>
          </w:p>
        </w:tc>
        <w:tc>
          <w:tcPr>
            <w:tcW w:w="877" w:type="dxa"/>
          </w:tcPr>
          <w:p w14:paraId="645CF28C" w14:textId="77777777" w:rsidR="000F0D03" w:rsidRPr="00956409" w:rsidRDefault="000F0D03" w:rsidP="000F0D03">
            <w:r>
              <w:t>Fri.</w:t>
            </w:r>
          </w:p>
        </w:tc>
        <w:tc>
          <w:tcPr>
            <w:tcW w:w="5693" w:type="dxa"/>
          </w:tcPr>
          <w:p w14:paraId="5842C691" w14:textId="77777777" w:rsidR="000F0D03" w:rsidRDefault="000F0D03" w:rsidP="000F0D03">
            <w:r w:rsidRPr="00956409">
              <w:t>Hotel Valuation</w:t>
            </w:r>
            <w:r>
              <w:t>: Net Operating Income and Cap Rate</w:t>
            </w:r>
          </w:p>
          <w:p w14:paraId="14C89E8A" w14:textId="77777777" w:rsidR="000F0D03" w:rsidRDefault="000F0D03" w:rsidP="000F0D03">
            <w:r>
              <w:t>Hotel Valuation: Market Comparison</w:t>
            </w:r>
          </w:p>
          <w:p w14:paraId="50C86AE7" w14:textId="6F76E341" w:rsidR="000F0D03" w:rsidRPr="00956409" w:rsidRDefault="000F0D03" w:rsidP="000F0D03">
            <w:r>
              <w:t>Excel Practice for Hotel Valuation (HW#9)</w:t>
            </w:r>
          </w:p>
        </w:tc>
        <w:tc>
          <w:tcPr>
            <w:tcW w:w="1417" w:type="dxa"/>
          </w:tcPr>
          <w:p w14:paraId="33BA0EBD" w14:textId="07A81499" w:rsidR="000F0D03" w:rsidRPr="00956409" w:rsidRDefault="000F0D03" w:rsidP="000F0D03">
            <w:r w:rsidRPr="00956409">
              <w:t>SLO 4, 5</w:t>
            </w:r>
            <w:r>
              <w:t>, 6</w:t>
            </w:r>
          </w:p>
        </w:tc>
      </w:tr>
      <w:tr w:rsidR="000F0D03" w:rsidRPr="00956409" w14:paraId="53761D84" w14:textId="77777777" w:rsidTr="00E9063E">
        <w:tc>
          <w:tcPr>
            <w:tcW w:w="648" w:type="dxa"/>
          </w:tcPr>
          <w:p w14:paraId="7EFFB194" w14:textId="77777777" w:rsidR="000F0D03" w:rsidRPr="00956409" w:rsidRDefault="000F0D03" w:rsidP="000F0D03">
            <w:pPr>
              <w:jc w:val="center"/>
            </w:pPr>
            <w:r>
              <w:t>15</w:t>
            </w:r>
            <w:r w:rsidRPr="00956409">
              <w:t>.</w:t>
            </w:r>
          </w:p>
        </w:tc>
        <w:tc>
          <w:tcPr>
            <w:tcW w:w="1350" w:type="dxa"/>
          </w:tcPr>
          <w:p w14:paraId="324C652A" w14:textId="5CB6C861" w:rsidR="000F0D03" w:rsidRDefault="000F0D03" w:rsidP="000F0D03">
            <w:pPr>
              <w:jc w:val="center"/>
            </w:pPr>
            <w:r>
              <w:t>Dec. 4</w:t>
            </w:r>
          </w:p>
        </w:tc>
        <w:tc>
          <w:tcPr>
            <w:tcW w:w="877" w:type="dxa"/>
          </w:tcPr>
          <w:p w14:paraId="37D1D366" w14:textId="77777777" w:rsidR="000F0D03" w:rsidRPr="00956409" w:rsidRDefault="000F0D03" w:rsidP="000F0D03">
            <w:r>
              <w:t>Fri.</w:t>
            </w:r>
          </w:p>
        </w:tc>
        <w:tc>
          <w:tcPr>
            <w:tcW w:w="5693" w:type="dxa"/>
          </w:tcPr>
          <w:p w14:paraId="3EF92D9F" w14:textId="77777777" w:rsidR="000F0D03" w:rsidRDefault="000F0D03" w:rsidP="000F0D03">
            <w:r>
              <w:t>Hotel room revenue forecast</w:t>
            </w:r>
          </w:p>
          <w:p w14:paraId="78581416" w14:textId="77777777" w:rsidR="000F0D03" w:rsidRDefault="000F0D03" w:rsidP="000F0D03">
            <w:r>
              <w:t>Final Review of Finance in Hospitality</w:t>
            </w:r>
          </w:p>
          <w:p w14:paraId="0869AACB" w14:textId="66077C56" w:rsidR="000F0D03" w:rsidRPr="00956409" w:rsidRDefault="000F0D03" w:rsidP="000F0D03">
            <w:r>
              <w:t>Last Day of Instruction</w:t>
            </w:r>
          </w:p>
        </w:tc>
        <w:tc>
          <w:tcPr>
            <w:tcW w:w="1417" w:type="dxa"/>
          </w:tcPr>
          <w:p w14:paraId="58C9DED3" w14:textId="562ADF23" w:rsidR="000F0D03" w:rsidRPr="00956409" w:rsidRDefault="000F0D03" w:rsidP="000F0D03">
            <w:r>
              <w:t xml:space="preserve">SLO </w:t>
            </w:r>
            <w:r w:rsidRPr="00956409">
              <w:t>2</w:t>
            </w:r>
            <w:r>
              <w:t>, 5, 6</w:t>
            </w:r>
          </w:p>
        </w:tc>
      </w:tr>
      <w:tr w:rsidR="000F0D03" w:rsidRPr="00956409" w14:paraId="3424964C" w14:textId="77777777" w:rsidTr="00E9063E">
        <w:tc>
          <w:tcPr>
            <w:tcW w:w="648" w:type="dxa"/>
          </w:tcPr>
          <w:p w14:paraId="75573B20" w14:textId="77777777" w:rsidR="000F0D03" w:rsidRPr="00956409" w:rsidRDefault="000F0D03" w:rsidP="000F0D03">
            <w:pPr>
              <w:jc w:val="center"/>
            </w:pPr>
            <w:r>
              <w:t>16.</w:t>
            </w:r>
          </w:p>
        </w:tc>
        <w:tc>
          <w:tcPr>
            <w:tcW w:w="1350" w:type="dxa"/>
          </w:tcPr>
          <w:p w14:paraId="2E84233A" w14:textId="3804AE97" w:rsidR="000F0D03" w:rsidRDefault="000F0D03" w:rsidP="000F0D03">
            <w:pPr>
              <w:ind w:left="72"/>
              <w:jc w:val="center"/>
            </w:pPr>
            <w:r>
              <w:t>Dec. 11</w:t>
            </w:r>
          </w:p>
        </w:tc>
        <w:tc>
          <w:tcPr>
            <w:tcW w:w="877" w:type="dxa"/>
          </w:tcPr>
          <w:p w14:paraId="1E48316D" w14:textId="77777777" w:rsidR="000F0D03" w:rsidRPr="00956409" w:rsidRDefault="000F0D03" w:rsidP="000F0D03">
            <w:r>
              <w:t>Fri.</w:t>
            </w:r>
          </w:p>
        </w:tc>
        <w:tc>
          <w:tcPr>
            <w:tcW w:w="5693" w:type="dxa"/>
          </w:tcPr>
          <w:p w14:paraId="1F2516E8" w14:textId="77777777" w:rsidR="000F0D03" w:rsidRDefault="000F0D03" w:rsidP="000F0D03">
            <w:pPr>
              <w:rPr>
                <w:color w:val="FF0000"/>
              </w:rPr>
            </w:pPr>
            <w:r w:rsidRPr="00BE1F30">
              <w:rPr>
                <w:color w:val="FF0000"/>
              </w:rPr>
              <w:t>Final Exam (To Be Announced)</w:t>
            </w:r>
          </w:p>
          <w:p w14:paraId="4A8AA08B" w14:textId="7D757C0E" w:rsidR="00F256CB" w:rsidRPr="00956409" w:rsidRDefault="00F256CB" w:rsidP="000F0D03"/>
        </w:tc>
        <w:tc>
          <w:tcPr>
            <w:tcW w:w="1417" w:type="dxa"/>
          </w:tcPr>
          <w:p w14:paraId="433DC7BE" w14:textId="64ADC03C" w:rsidR="000F0D03" w:rsidRPr="00956409" w:rsidRDefault="000F0D03" w:rsidP="000F0D03"/>
        </w:tc>
      </w:tr>
    </w:tbl>
    <w:p w14:paraId="2672DAD5" w14:textId="77777777" w:rsidR="00322501" w:rsidRPr="00956409" w:rsidRDefault="00322501" w:rsidP="00972AC5">
      <w:pPr>
        <w:spacing w:line="480" w:lineRule="auto"/>
      </w:pPr>
    </w:p>
    <w:sectPr w:rsidR="00322501" w:rsidRPr="00956409" w:rsidSect="002F081A">
      <w:footerReference w:type="default" r:id="rId11"/>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301B8" w14:textId="77777777" w:rsidR="002B057B" w:rsidRDefault="002B057B">
      <w:r>
        <w:separator/>
      </w:r>
    </w:p>
  </w:endnote>
  <w:endnote w:type="continuationSeparator" w:id="0">
    <w:p w14:paraId="219674A9" w14:textId="77777777" w:rsidR="002B057B" w:rsidRDefault="002B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ABF17" w14:textId="77777777" w:rsidR="002A7001" w:rsidRPr="00C411C8" w:rsidRDefault="00C411C8" w:rsidP="00C411C8">
    <w:pPr>
      <w:tabs>
        <w:tab w:val="right" w:pos="8640"/>
      </w:tabs>
      <w:spacing w:before="360"/>
      <w:ind w:right="360"/>
      <w:rPr>
        <w:rFonts w:ascii="Arial" w:eastAsia="Times New Roman" w:hAnsi="Arial"/>
        <w:sz w:val="18"/>
      </w:rPr>
    </w:pPr>
    <w:r>
      <w:rPr>
        <w:rFonts w:ascii="Arial" w:eastAsia="Times New Roman" w:hAnsi="Arial"/>
        <w:sz w:val="18"/>
      </w:rPr>
      <w:t>H</w:t>
    </w:r>
    <w:r w:rsidR="00DE7EC9">
      <w:rPr>
        <w:rFonts w:ascii="Arial" w:eastAsia="Times New Roman" w:hAnsi="Arial"/>
        <w:sz w:val="18"/>
      </w:rPr>
      <w:t>SPM</w:t>
    </w:r>
    <w:r>
      <w:rPr>
        <w:rFonts w:ascii="Arial" w:eastAsia="Times New Roman" w:hAnsi="Arial"/>
        <w:sz w:val="18"/>
      </w:rPr>
      <w:t xml:space="preserve"> 105 – Finance in Hospitality – </w:t>
    </w:r>
    <w:r w:rsidR="00A566AC">
      <w:rPr>
        <w:rFonts w:ascii="Arial" w:eastAsia="Times New Roman" w:hAnsi="Arial"/>
        <w:sz w:val="18"/>
      </w:rPr>
      <w:t>Fall 2019</w:t>
    </w:r>
    <w:r w:rsidRPr="00955773">
      <w:rPr>
        <w:rFonts w:ascii="Arial" w:eastAsia="Times New Roman" w:hAnsi="Arial"/>
        <w:sz w:val="18"/>
      </w:rPr>
      <w:tab/>
      <w:t xml:space="preserve"> Page </w:t>
    </w:r>
    <w:r w:rsidRPr="00955773">
      <w:rPr>
        <w:rFonts w:ascii="Arial" w:eastAsia="Times New Roman" w:hAnsi="Arial"/>
        <w:sz w:val="18"/>
      </w:rPr>
      <w:fldChar w:fldCharType="begin"/>
    </w:r>
    <w:r w:rsidRPr="00955773">
      <w:rPr>
        <w:rFonts w:ascii="Arial" w:eastAsia="Times New Roman" w:hAnsi="Arial"/>
        <w:sz w:val="18"/>
      </w:rPr>
      <w:instrText xml:space="preserve"> PAGE </w:instrText>
    </w:r>
    <w:r w:rsidRPr="00955773">
      <w:rPr>
        <w:rFonts w:ascii="Arial" w:eastAsia="Times New Roman" w:hAnsi="Arial"/>
        <w:sz w:val="18"/>
      </w:rPr>
      <w:fldChar w:fldCharType="separate"/>
    </w:r>
    <w:r w:rsidR="003A09BB">
      <w:rPr>
        <w:rFonts w:ascii="Arial" w:eastAsia="Times New Roman" w:hAnsi="Arial"/>
        <w:noProof/>
        <w:sz w:val="18"/>
      </w:rPr>
      <w:t>5</w:t>
    </w:r>
    <w:r w:rsidRPr="00955773">
      <w:rPr>
        <w:rFonts w:ascii="Arial" w:eastAsia="Times New Roman" w:hAnsi="Arial"/>
        <w:sz w:val="18"/>
      </w:rPr>
      <w:fldChar w:fldCharType="end"/>
    </w:r>
    <w:r w:rsidRPr="00955773">
      <w:rPr>
        <w:rFonts w:ascii="Arial" w:eastAsia="Times New Roman" w:hAnsi="Arial"/>
        <w:sz w:val="18"/>
      </w:rPr>
      <w:t xml:space="preserve"> of </w:t>
    </w:r>
    <w:r w:rsidRPr="00955773">
      <w:rPr>
        <w:rFonts w:ascii="Arial" w:eastAsia="Times New Roman" w:hAnsi="Arial"/>
        <w:sz w:val="18"/>
      </w:rPr>
      <w:fldChar w:fldCharType="begin"/>
    </w:r>
    <w:r w:rsidRPr="00955773">
      <w:rPr>
        <w:rFonts w:ascii="Arial" w:eastAsia="Times New Roman" w:hAnsi="Arial"/>
        <w:sz w:val="18"/>
      </w:rPr>
      <w:instrText xml:space="preserve"> NUMPAGES </w:instrText>
    </w:r>
    <w:r w:rsidRPr="00955773">
      <w:rPr>
        <w:rFonts w:ascii="Arial" w:eastAsia="Times New Roman" w:hAnsi="Arial"/>
        <w:sz w:val="18"/>
      </w:rPr>
      <w:fldChar w:fldCharType="separate"/>
    </w:r>
    <w:r w:rsidR="003A09BB">
      <w:rPr>
        <w:rFonts w:ascii="Arial" w:eastAsia="Times New Roman" w:hAnsi="Arial"/>
        <w:noProof/>
        <w:sz w:val="18"/>
      </w:rPr>
      <w:t>6</w:t>
    </w:r>
    <w:r w:rsidRPr="00955773">
      <w:rPr>
        <w:rFonts w:ascii="Arial" w:eastAsia="Times New Roman" w:hAnsi="Arial"/>
        <w:sz w:val="18"/>
      </w:rPr>
      <w:fldChar w:fldCharType="end"/>
    </w:r>
    <w:r w:rsidRPr="00955773">
      <w:rPr>
        <w:rFonts w:ascii="Arial" w:eastAsia="Times New Roman" w:hAnsi="Arial"/>
        <w:sz w:val="18"/>
      </w:rPr>
      <w:t xml:space="preserve"> </w:t>
    </w:r>
    <w:r w:rsidRPr="00955773">
      <w:rPr>
        <w:rFonts w:ascii="Arial" w:eastAsia="Times New Roman" w:hAnsi="Arial"/>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57AC4" w14:textId="77777777" w:rsidR="002B057B" w:rsidRDefault="002B057B">
      <w:r>
        <w:separator/>
      </w:r>
    </w:p>
  </w:footnote>
  <w:footnote w:type="continuationSeparator" w:id="0">
    <w:p w14:paraId="7267CD7D" w14:textId="77777777" w:rsidR="002B057B" w:rsidRDefault="002B0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EE4"/>
    <w:multiLevelType w:val="multilevel"/>
    <w:tmpl w:val="BC3C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3E434B60"/>
    <w:multiLevelType w:val="hybridMultilevel"/>
    <w:tmpl w:val="C61C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314B9D"/>
    <w:multiLevelType w:val="hybridMultilevel"/>
    <w:tmpl w:val="49B29C18"/>
    <w:lvl w:ilvl="0" w:tplc="3ABED9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7"/>
  </w:num>
  <w:num w:numId="3">
    <w:abstractNumId w:val="2"/>
  </w:num>
  <w:num w:numId="4">
    <w:abstractNumId w:val="6"/>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92"/>
    <w:rsid w:val="000107AE"/>
    <w:rsid w:val="0001310F"/>
    <w:rsid w:val="00022691"/>
    <w:rsid w:val="00027A81"/>
    <w:rsid w:val="00031218"/>
    <w:rsid w:val="0003572F"/>
    <w:rsid w:val="00052420"/>
    <w:rsid w:val="00053FA0"/>
    <w:rsid w:val="000549F3"/>
    <w:rsid w:val="00057B93"/>
    <w:rsid w:val="000633B4"/>
    <w:rsid w:val="00064D7F"/>
    <w:rsid w:val="00067585"/>
    <w:rsid w:val="000774AF"/>
    <w:rsid w:val="00077AA5"/>
    <w:rsid w:val="00096A0B"/>
    <w:rsid w:val="000A423A"/>
    <w:rsid w:val="000A655B"/>
    <w:rsid w:val="000B0BD4"/>
    <w:rsid w:val="000B3204"/>
    <w:rsid w:val="000B3249"/>
    <w:rsid w:val="000B6130"/>
    <w:rsid w:val="000D28D9"/>
    <w:rsid w:val="000E214D"/>
    <w:rsid w:val="000F0D03"/>
    <w:rsid w:val="000F1AE2"/>
    <w:rsid w:val="000F3F7D"/>
    <w:rsid w:val="000F4355"/>
    <w:rsid w:val="000F4441"/>
    <w:rsid w:val="001015C1"/>
    <w:rsid w:val="001269A9"/>
    <w:rsid w:val="0013283F"/>
    <w:rsid w:val="00133460"/>
    <w:rsid w:val="0013574C"/>
    <w:rsid w:val="00155386"/>
    <w:rsid w:val="00164570"/>
    <w:rsid w:val="00172A18"/>
    <w:rsid w:val="00174548"/>
    <w:rsid w:val="00186ABD"/>
    <w:rsid w:val="001937A0"/>
    <w:rsid w:val="001A335E"/>
    <w:rsid w:val="001A3749"/>
    <w:rsid w:val="001A6119"/>
    <w:rsid w:val="001B1FEA"/>
    <w:rsid w:val="001B3D42"/>
    <w:rsid w:val="001B4784"/>
    <w:rsid w:val="001C10B1"/>
    <w:rsid w:val="001C210C"/>
    <w:rsid w:val="001D3A6B"/>
    <w:rsid w:val="001E0E1E"/>
    <w:rsid w:val="001E1D9D"/>
    <w:rsid w:val="001E5643"/>
    <w:rsid w:val="001E6086"/>
    <w:rsid w:val="00210BD7"/>
    <w:rsid w:val="00211CAF"/>
    <w:rsid w:val="002175A5"/>
    <w:rsid w:val="00224D20"/>
    <w:rsid w:val="00230347"/>
    <w:rsid w:val="00234EA2"/>
    <w:rsid w:val="00242A36"/>
    <w:rsid w:val="002432E2"/>
    <w:rsid w:val="0025081A"/>
    <w:rsid w:val="002515E1"/>
    <w:rsid w:val="0025279D"/>
    <w:rsid w:val="00285E03"/>
    <w:rsid w:val="002A7001"/>
    <w:rsid w:val="002B057B"/>
    <w:rsid w:val="002B54D6"/>
    <w:rsid w:val="002B6966"/>
    <w:rsid w:val="002C4764"/>
    <w:rsid w:val="002C6282"/>
    <w:rsid w:val="002D09BF"/>
    <w:rsid w:val="002F081A"/>
    <w:rsid w:val="002F4247"/>
    <w:rsid w:val="00310968"/>
    <w:rsid w:val="00311B40"/>
    <w:rsid w:val="00322501"/>
    <w:rsid w:val="00322D70"/>
    <w:rsid w:val="00332763"/>
    <w:rsid w:val="00333EE5"/>
    <w:rsid w:val="003350FA"/>
    <w:rsid w:val="00360ECA"/>
    <w:rsid w:val="00361DEF"/>
    <w:rsid w:val="003628FC"/>
    <w:rsid w:val="003672F1"/>
    <w:rsid w:val="003678C8"/>
    <w:rsid w:val="00374F61"/>
    <w:rsid w:val="00387A39"/>
    <w:rsid w:val="0039305F"/>
    <w:rsid w:val="00397DA9"/>
    <w:rsid w:val="003A09BB"/>
    <w:rsid w:val="003B0CD3"/>
    <w:rsid w:val="003B1DFC"/>
    <w:rsid w:val="003B6ECC"/>
    <w:rsid w:val="003C1CF1"/>
    <w:rsid w:val="003C697A"/>
    <w:rsid w:val="003D0F28"/>
    <w:rsid w:val="003D171F"/>
    <w:rsid w:val="003D2E57"/>
    <w:rsid w:val="003D5C29"/>
    <w:rsid w:val="003E0353"/>
    <w:rsid w:val="003E5FC1"/>
    <w:rsid w:val="003E78ED"/>
    <w:rsid w:val="004059C4"/>
    <w:rsid w:val="004065DA"/>
    <w:rsid w:val="0042488E"/>
    <w:rsid w:val="00440729"/>
    <w:rsid w:val="00444C92"/>
    <w:rsid w:val="00453564"/>
    <w:rsid w:val="00454284"/>
    <w:rsid w:val="0045724D"/>
    <w:rsid w:val="00487392"/>
    <w:rsid w:val="004B55B2"/>
    <w:rsid w:val="004B74C7"/>
    <w:rsid w:val="004C10E5"/>
    <w:rsid w:val="004C201E"/>
    <w:rsid w:val="004D14A2"/>
    <w:rsid w:val="004D7026"/>
    <w:rsid w:val="004F0CB8"/>
    <w:rsid w:val="004F2812"/>
    <w:rsid w:val="004F2AA1"/>
    <w:rsid w:val="00513A44"/>
    <w:rsid w:val="00520065"/>
    <w:rsid w:val="0053064A"/>
    <w:rsid w:val="0053314F"/>
    <w:rsid w:val="0053530E"/>
    <w:rsid w:val="00536F26"/>
    <w:rsid w:val="0055547E"/>
    <w:rsid w:val="00560F5E"/>
    <w:rsid w:val="00566652"/>
    <w:rsid w:val="00581A39"/>
    <w:rsid w:val="00584362"/>
    <w:rsid w:val="00584A9E"/>
    <w:rsid w:val="00586101"/>
    <w:rsid w:val="00591596"/>
    <w:rsid w:val="005B40C1"/>
    <w:rsid w:val="005B43D0"/>
    <w:rsid w:val="005B796F"/>
    <w:rsid w:val="005D2C7F"/>
    <w:rsid w:val="005D69FE"/>
    <w:rsid w:val="005D77C5"/>
    <w:rsid w:val="005D7852"/>
    <w:rsid w:val="005E608F"/>
    <w:rsid w:val="006028BB"/>
    <w:rsid w:val="00616D9E"/>
    <w:rsid w:val="00622903"/>
    <w:rsid w:val="006270AB"/>
    <w:rsid w:val="00643924"/>
    <w:rsid w:val="00671DB6"/>
    <w:rsid w:val="00672872"/>
    <w:rsid w:val="006919CB"/>
    <w:rsid w:val="006926DA"/>
    <w:rsid w:val="00693DA1"/>
    <w:rsid w:val="0069734E"/>
    <w:rsid w:val="006A02DB"/>
    <w:rsid w:val="006A09F7"/>
    <w:rsid w:val="006C105A"/>
    <w:rsid w:val="006C592F"/>
    <w:rsid w:val="006D3040"/>
    <w:rsid w:val="006E7961"/>
    <w:rsid w:val="006F41E9"/>
    <w:rsid w:val="00704E26"/>
    <w:rsid w:val="00725257"/>
    <w:rsid w:val="0073585B"/>
    <w:rsid w:val="00740196"/>
    <w:rsid w:val="0074032A"/>
    <w:rsid w:val="00745752"/>
    <w:rsid w:val="00746DF4"/>
    <w:rsid w:val="00751773"/>
    <w:rsid w:val="00753202"/>
    <w:rsid w:val="00754546"/>
    <w:rsid w:val="00767DFD"/>
    <w:rsid w:val="0078068E"/>
    <w:rsid w:val="00787E51"/>
    <w:rsid w:val="007A36F5"/>
    <w:rsid w:val="007A65DB"/>
    <w:rsid w:val="007B2B5E"/>
    <w:rsid w:val="007B5BCD"/>
    <w:rsid w:val="007C001D"/>
    <w:rsid w:val="007C2241"/>
    <w:rsid w:val="007C7663"/>
    <w:rsid w:val="007D26CE"/>
    <w:rsid w:val="007E1AD0"/>
    <w:rsid w:val="007E53C0"/>
    <w:rsid w:val="007E5AFF"/>
    <w:rsid w:val="007E74D1"/>
    <w:rsid w:val="007F2480"/>
    <w:rsid w:val="007F485B"/>
    <w:rsid w:val="007F7E33"/>
    <w:rsid w:val="00806C2D"/>
    <w:rsid w:val="008151F1"/>
    <w:rsid w:val="008156AC"/>
    <w:rsid w:val="0083150B"/>
    <w:rsid w:val="00845283"/>
    <w:rsid w:val="0085035D"/>
    <w:rsid w:val="00854468"/>
    <w:rsid w:val="00857E54"/>
    <w:rsid w:val="00872B5F"/>
    <w:rsid w:val="008753D0"/>
    <w:rsid w:val="00881259"/>
    <w:rsid w:val="00881778"/>
    <w:rsid w:val="008979F0"/>
    <w:rsid w:val="008A3508"/>
    <w:rsid w:val="008A6CC6"/>
    <w:rsid w:val="008B4BF4"/>
    <w:rsid w:val="008D51CF"/>
    <w:rsid w:val="008F1584"/>
    <w:rsid w:val="008F1A30"/>
    <w:rsid w:val="00901685"/>
    <w:rsid w:val="00902889"/>
    <w:rsid w:val="00903C79"/>
    <w:rsid w:val="00907C71"/>
    <w:rsid w:val="00910072"/>
    <w:rsid w:val="0091726E"/>
    <w:rsid w:val="0092567D"/>
    <w:rsid w:val="009274ED"/>
    <w:rsid w:val="00927C16"/>
    <w:rsid w:val="00942FB9"/>
    <w:rsid w:val="009446C0"/>
    <w:rsid w:val="00947A0C"/>
    <w:rsid w:val="009552D5"/>
    <w:rsid w:val="00956409"/>
    <w:rsid w:val="00966098"/>
    <w:rsid w:val="00972AC5"/>
    <w:rsid w:val="00981B51"/>
    <w:rsid w:val="00982BF4"/>
    <w:rsid w:val="009B1E06"/>
    <w:rsid w:val="009B7FED"/>
    <w:rsid w:val="009D4ED6"/>
    <w:rsid w:val="009E1670"/>
    <w:rsid w:val="009E57FF"/>
    <w:rsid w:val="009E65FC"/>
    <w:rsid w:val="009F06A5"/>
    <w:rsid w:val="00A00807"/>
    <w:rsid w:val="00A170DE"/>
    <w:rsid w:val="00A25B4D"/>
    <w:rsid w:val="00A370EA"/>
    <w:rsid w:val="00A40488"/>
    <w:rsid w:val="00A406A9"/>
    <w:rsid w:val="00A41831"/>
    <w:rsid w:val="00A566AC"/>
    <w:rsid w:val="00A70954"/>
    <w:rsid w:val="00A775E7"/>
    <w:rsid w:val="00A9022D"/>
    <w:rsid w:val="00A97481"/>
    <w:rsid w:val="00AA4515"/>
    <w:rsid w:val="00AA51E6"/>
    <w:rsid w:val="00AA6BAD"/>
    <w:rsid w:val="00AB30FE"/>
    <w:rsid w:val="00AB7973"/>
    <w:rsid w:val="00B0305D"/>
    <w:rsid w:val="00B10443"/>
    <w:rsid w:val="00B2118E"/>
    <w:rsid w:val="00B24826"/>
    <w:rsid w:val="00B2792D"/>
    <w:rsid w:val="00B4623E"/>
    <w:rsid w:val="00B46985"/>
    <w:rsid w:val="00B51516"/>
    <w:rsid w:val="00B51FA0"/>
    <w:rsid w:val="00B530AF"/>
    <w:rsid w:val="00B54EF2"/>
    <w:rsid w:val="00B804B2"/>
    <w:rsid w:val="00B816D5"/>
    <w:rsid w:val="00B91657"/>
    <w:rsid w:val="00B96C87"/>
    <w:rsid w:val="00BB1C7F"/>
    <w:rsid w:val="00BB395D"/>
    <w:rsid w:val="00BB4D14"/>
    <w:rsid w:val="00BB6F23"/>
    <w:rsid w:val="00BB7EA3"/>
    <w:rsid w:val="00BC351B"/>
    <w:rsid w:val="00BC504F"/>
    <w:rsid w:val="00BC5C8A"/>
    <w:rsid w:val="00BC7C5B"/>
    <w:rsid w:val="00BE0AB1"/>
    <w:rsid w:val="00BE1F30"/>
    <w:rsid w:val="00BE6295"/>
    <w:rsid w:val="00BF0DBD"/>
    <w:rsid w:val="00C047D4"/>
    <w:rsid w:val="00C07109"/>
    <w:rsid w:val="00C07293"/>
    <w:rsid w:val="00C07596"/>
    <w:rsid w:val="00C164AE"/>
    <w:rsid w:val="00C21A4B"/>
    <w:rsid w:val="00C408EA"/>
    <w:rsid w:val="00C411C8"/>
    <w:rsid w:val="00C51110"/>
    <w:rsid w:val="00C57609"/>
    <w:rsid w:val="00C63B8A"/>
    <w:rsid w:val="00C65528"/>
    <w:rsid w:val="00C8608F"/>
    <w:rsid w:val="00C94BD9"/>
    <w:rsid w:val="00C95C21"/>
    <w:rsid w:val="00C96542"/>
    <w:rsid w:val="00C96CAA"/>
    <w:rsid w:val="00CA6053"/>
    <w:rsid w:val="00CA6A4A"/>
    <w:rsid w:val="00CB5794"/>
    <w:rsid w:val="00CB7249"/>
    <w:rsid w:val="00CC0180"/>
    <w:rsid w:val="00CD003D"/>
    <w:rsid w:val="00CD4DBB"/>
    <w:rsid w:val="00CD624F"/>
    <w:rsid w:val="00CD71C6"/>
    <w:rsid w:val="00CE3C69"/>
    <w:rsid w:val="00CE62BF"/>
    <w:rsid w:val="00CF072C"/>
    <w:rsid w:val="00CF45E6"/>
    <w:rsid w:val="00D00449"/>
    <w:rsid w:val="00D227F7"/>
    <w:rsid w:val="00D24156"/>
    <w:rsid w:val="00D24188"/>
    <w:rsid w:val="00D2692C"/>
    <w:rsid w:val="00D26934"/>
    <w:rsid w:val="00D43688"/>
    <w:rsid w:val="00D44858"/>
    <w:rsid w:val="00D458AE"/>
    <w:rsid w:val="00D460BC"/>
    <w:rsid w:val="00D54BB0"/>
    <w:rsid w:val="00D56687"/>
    <w:rsid w:val="00D566C6"/>
    <w:rsid w:val="00D66539"/>
    <w:rsid w:val="00D76B35"/>
    <w:rsid w:val="00D80DF3"/>
    <w:rsid w:val="00D825EF"/>
    <w:rsid w:val="00D85899"/>
    <w:rsid w:val="00D85BD5"/>
    <w:rsid w:val="00D8666D"/>
    <w:rsid w:val="00D87D76"/>
    <w:rsid w:val="00D93682"/>
    <w:rsid w:val="00D937FB"/>
    <w:rsid w:val="00D95867"/>
    <w:rsid w:val="00DA1DDD"/>
    <w:rsid w:val="00DA24F4"/>
    <w:rsid w:val="00DB6CAA"/>
    <w:rsid w:val="00DB7D7D"/>
    <w:rsid w:val="00DD2649"/>
    <w:rsid w:val="00DD4B33"/>
    <w:rsid w:val="00DD785C"/>
    <w:rsid w:val="00DE303E"/>
    <w:rsid w:val="00DE7EC9"/>
    <w:rsid w:val="00E01747"/>
    <w:rsid w:val="00E06339"/>
    <w:rsid w:val="00E0641D"/>
    <w:rsid w:val="00E20740"/>
    <w:rsid w:val="00E3255F"/>
    <w:rsid w:val="00E37C29"/>
    <w:rsid w:val="00E40B35"/>
    <w:rsid w:val="00E50B2E"/>
    <w:rsid w:val="00E512AE"/>
    <w:rsid w:val="00E6632F"/>
    <w:rsid w:val="00E76EF4"/>
    <w:rsid w:val="00E8314F"/>
    <w:rsid w:val="00E83BA0"/>
    <w:rsid w:val="00E84EDA"/>
    <w:rsid w:val="00E85A8F"/>
    <w:rsid w:val="00E9063E"/>
    <w:rsid w:val="00E96797"/>
    <w:rsid w:val="00EB3707"/>
    <w:rsid w:val="00EB631D"/>
    <w:rsid w:val="00EB6DD6"/>
    <w:rsid w:val="00EC0F01"/>
    <w:rsid w:val="00ED3BAB"/>
    <w:rsid w:val="00EE4C2A"/>
    <w:rsid w:val="00EF1181"/>
    <w:rsid w:val="00F01D37"/>
    <w:rsid w:val="00F1467E"/>
    <w:rsid w:val="00F17077"/>
    <w:rsid w:val="00F256CB"/>
    <w:rsid w:val="00F25B50"/>
    <w:rsid w:val="00F30C89"/>
    <w:rsid w:val="00F30DB8"/>
    <w:rsid w:val="00F33B3B"/>
    <w:rsid w:val="00F457A9"/>
    <w:rsid w:val="00F61B7F"/>
    <w:rsid w:val="00F61E58"/>
    <w:rsid w:val="00F667CF"/>
    <w:rsid w:val="00F700F2"/>
    <w:rsid w:val="00FA2520"/>
    <w:rsid w:val="00FA4F69"/>
    <w:rsid w:val="00FB08E0"/>
    <w:rsid w:val="00FB16B8"/>
    <w:rsid w:val="00FD319B"/>
    <w:rsid w:val="00FE3346"/>
    <w:rsid w:val="00FF2C87"/>
    <w:rsid w:val="00FF5129"/>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DE0ED"/>
  <w15:docId w15:val="{68C6C804-17AF-42CF-8CE2-593D9BB3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FA2520"/>
    <w:pPr>
      <w:keepNext/>
      <w:spacing w:before="480"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581A39"/>
    <w:pPr>
      <w:spacing w:before="100" w:beforeAutospacing="1" w:after="100" w:afterAutospacing="1"/>
    </w:pPr>
    <w:rPr>
      <w:rFonts w:eastAsia="Times New Roman"/>
      <w:lang w:eastAsia="zh-TW"/>
    </w:rPr>
  </w:style>
  <w:style w:type="character" w:customStyle="1" w:styleId="apple-style-span">
    <w:name w:val="apple-style-span"/>
    <w:basedOn w:val="DefaultParagraphFont"/>
    <w:rsid w:val="003E5FC1"/>
  </w:style>
  <w:style w:type="paragraph" w:styleId="ListParagraph">
    <w:name w:val="List Paragraph"/>
    <w:basedOn w:val="Normal"/>
    <w:uiPriority w:val="34"/>
    <w:qFormat/>
    <w:rsid w:val="003E5FC1"/>
    <w:pPr>
      <w:spacing w:after="200" w:line="276" w:lineRule="auto"/>
      <w:ind w:left="720"/>
    </w:pPr>
    <w:rPr>
      <w:rFonts w:ascii="Calibri" w:eastAsia="PMingLiU" w:hAnsi="Calibri"/>
      <w:sz w:val="22"/>
      <w:szCs w:val="22"/>
      <w:lang w:eastAsia="zh-TW"/>
    </w:rPr>
  </w:style>
  <w:style w:type="table" w:styleId="TableGrid">
    <w:name w:val="Table Grid"/>
    <w:basedOn w:val="TableNormal"/>
    <w:rsid w:val="00BE0AB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0013544225gmail-il">
    <w:name w:val="yiv0013544225gmail-il"/>
    <w:basedOn w:val="DefaultParagraphFont"/>
    <w:rsid w:val="009F06A5"/>
  </w:style>
  <w:style w:type="character" w:customStyle="1" w:styleId="pseditboxdisponly">
    <w:name w:val="pseditbox_disponly"/>
    <w:basedOn w:val="DefaultParagraphFont"/>
    <w:rsid w:val="002432E2"/>
  </w:style>
  <w:style w:type="character" w:customStyle="1" w:styleId="pslongeditbox">
    <w:name w:val="pslongeditbox"/>
    <w:basedOn w:val="DefaultParagraphFont"/>
    <w:rsid w:val="0024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668851">
      <w:bodyDiv w:val="1"/>
      <w:marLeft w:val="0"/>
      <w:marRight w:val="0"/>
      <w:marTop w:val="0"/>
      <w:marBottom w:val="0"/>
      <w:divBdr>
        <w:top w:val="none" w:sz="0" w:space="0" w:color="auto"/>
        <w:left w:val="none" w:sz="0" w:space="0" w:color="auto"/>
        <w:bottom w:val="none" w:sz="0" w:space="0" w:color="auto"/>
        <w:right w:val="none" w:sz="0" w:space="0" w:color="auto"/>
      </w:divBdr>
    </w:div>
    <w:div w:id="1855027885">
      <w:bodyDiv w:val="1"/>
      <w:marLeft w:val="0"/>
      <w:marRight w:val="0"/>
      <w:marTop w:val="0"/>
      <w:marBottom w:val="0"/>
      <w:divBdr>
        <w:top w:val="none" w:sz="0" w:space="0" w:color="auto"/>
        <w:left w:val="none" w:sz="0" w:space="0" w:color="auto"/>
        <w:bottom w:val="none" w:sz="0" w:space="0" w:color="auto"/>
        <w:right w:val="none" w:sz="0" w:space="0" w:color="auto"/>
      </w:divBdr>
      <w:divsChild>
        <w:div w:id="1725173069">
          <w:marLeft w:val="0"/>
          <w:marRight w:val="0"/>
          <w:marTop w:val="0"/>
          <w:marBottom w:val="0"/>
          <w:divBdr>
            <w:top w:val="none" w:sz="0" w:space="0" w:color="auto"/>
            <w:left w:val="none" w:sz="0" w:space="0" w:color="auto"/>
            <w:bottom w:val="none" w:sz="0" w:space="0" w:color="auto"/>
            <w:right w:val="none" w:sz="0" w:space="0" w:color="auto"/>
          </w:divBdr>
        </w:div>
        <w:div w:id="1281373037">
          <w:marLeft w:val="0"/>
          <w:marRight w:val="0"/>
          <w:marTop w:val="0"/>
          <w:marBottom w:val="0"/>
          <w:divBdr>
            <w:top w:val="none" w:sz="0" w:space="0" w:color="auto"/>
            <w:left w:val="none" w:sz="0" w:space="0" w:color="auto"/>
            <w:bottom w:val="none" w:sz="0" w:space="0" w:color="auto"/>
            <w:right w:val="none" w:sz="0" w:space="0" w:color="auto"/>
          </w:divBdr>
          <w:divsChild>
            <w:div w:id="1070663217">
              <w:marLeft w:val="0"/>
              <w:marRight w:val="0"/>
              <w:marTop w:val="0"/>
              <w:marBottom w:val="0"/>
              <w:divBdr>
                <w:top w:val="none" w:sz="0" w:space="0" w:color="auto"/>
                <w:left w:val="none" w:sz="0" w:space="0" w:color="auto"/>
                <w:bottom w:val="none" w:sz="0" w:space="0" w:color="auto"/>
                <w:right w:val="none" w:sz="0" w:space="0" w:color="auto"/>
              </w:divBdr>
            </w:div>
            <w:div w:id="178204289">
              <w:marLeft w:val="0"/>
              <w:marRight w:val="0"/>
              <w:marTop w:val="0"/>
              <w:marBottom w:val="0"/>
              <w:divBdr>
                <w:top w:val="none" w:sz="0" w:space="0" w:color="auto"/>
                <w:left w:val="none" w:sz="0" w:space="0" w:color="auto"/>
                <w:bottom w:val="none" w:sz="0" w:space="0" w:color="auto"/>
                <w:right w:val="none" w:sz="0" w:space="0" w:color="auto"/>
              </w:divBdr>
            </w:div>
            <w:div w:id="50181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gup/syllabus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jsu.edu/gup/syllabus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2.sjsu.edu/senate/S04-12.pdf" TargetMode="External"/><Relationship Id="rId4" Type="http://schemas.openxmlformats.org/officeDocument/2006/relationships/webSettings" Target="webSettings.xml"/><Relationship Id="rId9" Type="http://schemas.openxmlformats.org/officeDocument/2006/relationships/hyperlink" Target="http://tutorials.sjlibrary.org/plagiarism/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8736</CharactersWithSpaces>
  <SharedDoc>false</SharedDoc>
  <HLinks>
    <vt:vector size="54" baseType="variant">
      <vt:variant>
        <vt:i4>5046304</vt:i4>
      </vt:variant>
      <vt:variant>
        <vt:i4>24</vt:i4>
      </vt:variant>
      <vt:variant>
        <vt:i4>0</vt:i4>
      </vt:variant>
      <vt:variant>
        <vt:i4>5</vt:i4>
      </vt:variant>
      <vt:variant>
        <vt:lpwstr>http://www.sa.sjsu.edu/judicial_affairs/index.html</vt:lpwstr>
      </vt:variant>
      <vt:variant>
        <vt:lpwstr/>
      </vt:variant>
      <vt:variant>
        <vt:i4>5374019</vt:i4>
      </vt:variant>
      <vt:variant>
        <vt:i4>21</vt:i4>
      </vt:variant>
      <vt:variant>
        <vt:i4>0</vt:i4>
      </vt:variant>
      <vt:variant>
        <vt:i4>5</vt:i4>
      </vt:variant>
      <vt:variant>
        <vt:lpwstr>http://www.sa.sjsu.edu/download/judicial_affairs/Academic_Integrity_Policy_S07-2.pdf</vt:lpwstr>
      </vt:variant>
      <vt:variant>
        <vt:lpwstr/>
      </vt:variant>
      <vt:variant>
        <vt:i4>6357057</vt:i4>
      </vt:variant>
      <vt:variant>
        <vt:i4>18</vt:i4>
      </vt:variant>
      <vt:variant>
        <vt:i4>0</vt:i4>
      </vt:variant>
      <vt:variant>
        <vt:i4>5</vt:i4>
      </vt:variant>
      <vt:variant>
        <vt:lpwstr>mailto:tsu-hong.yen@sjsu.edu</vt:lpwstr>
      </vt:variant>
      <vt:variant>
        <vt:lpwstr/>
      </vt:variant>
      <vt:variant>
        <vt:i4>7667828</vt:i4>
      </vt:variant>
      <vt:variant>
        <vt:i4>15</vt:i4>
      </vt:variant>
      <vt:variant>
        <vt:i4>0</vt:i4>
      </vt:variant>
      <vt:variant>
        <vt:i4>5</vt:i4>
      </vt:variant>
      <vt:variant>
        <vt:lpwstr>http://www2.sjsu.edu/senate/S04-12.pdf</vt:lpwstr>
      </vt:variant>
      <vt:variant>
        <vt:lpwstr/>
      </vt:variant>
      <vt:variant>
        <vt:i4>2162747</vt:i4>
      </vt:variant>
      <vt:variant>
        <vt:i4>12</vt:i4>
      </vt:variant>
      <vt:variant>
        <vt:i4>0</vt:i4>
      </vt:variant>
      <vt:variant>
        <vt:i4>5</vt:i4>
      </vt:variant>
      <vt:variant>
        <vt:lpwstr>http://tutorials.sjlibrary.org/plagiarism/index.htm</vt:lpwstr>
      </vt:variant>
      <vt:variant>
        <vt:lpwstr/>
      </vt:variant>
      <vt:variant>
        <vt:i4>3342396</vt:i4>
      </vt:variant>
      <vt:variant>
        <vt:i4>9</vt:i4>
      </vt:variant>
      <vt:variant>
        <vt:i4>0</vt:i4>
      </vt:variant>
      <vt:variant>
        <vt:i4>5</vt:i4>
      </vt:variant>
      <vt:variant>
        <vt:lpwstr>http://www.sjsu.edu/sac/advising/latedrops/policy/</vt:lpwstr>
      </vt:variant>
      <vt:variant>
        <vt:lpwstr/>
      </vt:variant>
      <vt:variant>
        <vt:i4>2031616</vt:i4>
      </vt:variant>
      <vt:variant>
        <vt:i4>6</vt:i4>
      </vt:variant>
      <vt:variant>
        <vt:i4>0</vt:i4>
      </vt:variant>
      <vt:variant>
        <vt:i4>5</vt:i4>
      </vt:variant>
      <vt:variant>
        <vt:lpwstr>http://info.sjsu.edu/web-dbgen/narr/soc-fall/rec-298.html</vt:lpwstr>
      </vt:variant>
      <vt:variant>
        <vt:lpwstr/>
      </vt:variant>
      <vt:variant>
        <vt:i4>7667828</vt:i4>
      </vt:variant>
      <vt:variant>
        <vt:i4>3</vt:i4>
      </vt:variant>
      <vt:variant>
        <vt:i4>0</vt:i4>
      </vt:variant>
      <vt:variant>
        <vt:i4>5</vt:i4>
      </vt:variant>
      <vt:variant>
        <vt:lpwstr>http://www2.sjsu.edu/senate/S04-12.pdf</vt:lpwstr>
      </vt:variant>
      <vt:variant>
        <vt:lpwstr/>
      </vt:variant>
      <vt:variant>
        <vt:i4>2162747</vt:i4>
      </vt:variant>
      <vt:variant>
        <vt:i4>0</vt:i4>
      </vt:variant>
      <vt:variant>
        <vt:i4>0</vt:i4>
      </vt:variant>
      <vt:variant>
        <vt:i4>5</vt:i4>
      </vt:variant>
      <vt:variant>
        <vt:lpwstr>http://tutorials.sjlibrary.org/plagiarism/index.htm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dc:description/>
  <cp:lastModifiedBy>Wu Jeng-Dau</cp:lastModifiedBy>
  <cp:revision>11</cp:revision>
  <cp:lastPrinted>2020-06-11T23:49:00Z</cp:lastPrinted>
  <dcterms:created xsi:type="dcterms:W3CDTF">2020-06-11T23:23:00Z</dcterms:created>
  <dcterms:modified xsi:type="dcterms:W3CDTF">2020-06-19T23:33:00Z</dcterms:modified>
</cp:coreProperties>
</file>