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969EB" w14:textId="77777777" w:rsidR="00B83B91" w:rsidRDefault="00B83B91" w:rsidP="00B83B91">
      <w:pPr>
        <w:jc w:val="center"/>
        <w:rPr>
          <w:b/>
          <w:sz w:val="28"/>
          <w:szCs w:val="28"/>
        </w:rPr>
      </w:pPr>
    </w:p>
    <w:p w14:paraId="6B611B75" w14:textId="77777777" w:rsidR="001F6230" w:rsidRPr="001F6230" w:rsidRDefault="001A5851" w:rsidP="00B83B91">
      <w:pPr>
        <w:jc w:val="center"/>
        <w:rPr>
          <w:b/>
          <w:sz w:val="28"/>
          <w:szCs w:val="28"/>
        </w:rPr>
      </w:pPr>
      <w:r w:rsidRPr="001F6230">
        <w:rPr>
          <w:b/>
          <w:sz w:val="28"/>
          <w:szCs w:val="28"/>
        </w:rPr>
        <w:t>San José State University</w:t>
      </w:r>
    </w:p>
    <w:p w14:paraId="07675576" w14:textId="0B3FAE18" w:rsidR="00444C92" w:rsidRPr="00310987" w:rsidRDefault="009C1266" w:rsidP="00B83B91">
      <w:pPr>
        <w:pStyle w:val="Heading1"/>
      </w:pPr>
      <w:r>
        <w:t>Humanities Department</w:t>
      </w:r>
      <w:r w:rsidRPr="00310987">
        <w:t xml:space="preserve"> </w:t>
      </w:r>
      <w:r w:rsidR="00444C92" w:rsidRPr="00310987">
        <w:br/>
      </w:r>
      <w:r>
        <w:t>RELS/HUM 191</w:t>
      </w:r>
      <w:r w:rsidR="00444C92" w:rsidRPr="00310987">
        <w:t xml:space="preserve">, </w:t>
      </w:r>
      <w:r>
        <w:t>Religion in America</w:t>
      </w:r>
      <w:r w:rsidR="00444C92" w:rsidRPr="00310987">
        <w:t>, Section</w:t>
      </w:r>
      <w:r>
        <w:t xml:space="preserve"> </w:t>
      </w:r>
      <w:r w:rsidR="00180299">
        <w:t>80</w:t>
      </w:r>
      <w:r w:rsidR="00444C92" w:rsidRPr="00310987">
        <w:t xml:space="preserve">, </w:t>
      </w:r>
      <w:r w:rsidR="00FA2E4D">
        <w:t>Spring 202</w:t>
      </w:r>
      <w:r w:rsidR="00C240B9">
        <w:t>1</w:t>
      </w:r>
    </w:p>
    <w:p w14:paraId="22465062"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9C1266" w:rsidRPr="00310987" w14:paraId="458FCFAD" w14:textId="77777777" w:rsidTr="00AE3C16">
        <w:trPr>
          <w:trHeight w:val="432"/>
        </w:trPr>
        <w:tc>
          <w:tcPr>
            <w:tcW w:w="3060" w:type="dxa"/>
          </w:tcPr>
          <w:p w14:paraId="7E868222" w14:textId="77777777" w:rsidR="009C1266" w:rsidRPr="00310987" w:rsidRDefault="009C1266" w:rsidP="009C1266">
            <w:r w:rsidRPr="009C1266">
              <w:rPr>
                <w:b/>
                <w:bCs/>
              </w:rPr>
              <w:t>Instructor</w:t>
            </w:r>
            <w:r w:rsidRPr="00310987">
              <w:t>:</w:t>
            </w:r>
          </w:p>
        </w:tc>
        <w:tc>
          <w:tcPr>
            <w:tcW w:w="7650" w:type="dxa"/>
            <w:vAlign w:val="center"/>
          </w:tcPr>
          <w:p w14:paraId="093B5DF2" w14:textId="77777777" w:rsidR="009C1266" w:rsidRPr="00310987" w:rsidRDefault="009C1266" w:rsidP="009C1266">
            <w:r>
              <w:t xml:space="preserve">Jennifer </w:t>
            </w:r>
            <w:proofErr w:type="spellStart"/>
            <w:r>
              <w:t>Rycenga</w:t>
            </w:r>
            <w:proofErr w:type="spellEnd"/>
          </w:p>
        </w:tc>
      </w:tr>
      <w:tr w:rsidR="009C1266" w:rsidRPr="00310987" w14:paraId="638606EA" w14:textId="77777777" w:rsidTr="00AE3C16">
        <w:trPr>
          <w:trHeight w:val="432"/>
        </w:trPr>
        <w:tc>
          <w:tcPr>
            <w:tcW w:w="3060" w:type="dxa"/>
          </w:tcPr>
          <w:p w14:paraId="391EF39E" w14:textId="77777777" w:rsidR="009C1266" w:rsidRPr="00310987" w:rsidRDefault="009C1266" w:rsidP="009C1266">
            <w:r w:rsidRPr="009C1266">
              <w:rPr>
                <w:b/>
                <w:bCs/>
              </w:rPr>
              <w:t>Office Location</w:t>
            </w:r>
            <w:r w:rsidRPr="00310987">
              <w:t>:</w:t>
            </w:r>
          </w:p>
        </w:tc>
        <w:tc>
          <w:tcPr>
            <w:tcW w:w="7650" w:type="dxa"/>
            <w:vAlign w:val="center"/>
          </w:tcPr>
          <w:p w14:paraId="7374D115" w14:textId="4E6768EC" w:rsidR="009C1266" w:rsidRPr="00310987" w:rsidRDefault="004B5116" w:rsidP="009C1266">
            <w:r>
              <w:t>Online</w:t>
            </w:r>
          </w:p>
        </w:tc>
      </w:tr>
      <w:tr w:rsidR="009C1266" w:rsidRPr="00310987" w14:paraId="7BAB3184" w14:textId="77777777" w:rsidTr="00AE3C16">
        <w:trPr>
          <w:trHeight w:val="432"/>
        </w:trPr>
        <w:tc>
          <w:tcPr>
            <w:tcW w:w="3060" w:type="dxa"/>
          </w:tcPr>
          <w:p w14:paraId="27C43B9E" w14:textId="77777777" w:rsidR="009C1266" w:rsidRPr="00310987" w:rsidRDefault="009C1266" w:rsidP="009C1266">
            <w:r w:rsidRPr="009C1266">
              <w:rPr>
                <w:b/>
                <w:bCs/>
              </w:rPr>
              <w:t>Telephone</w:t>
            </w:r>
            <w:r w:rsidRPr="00310987">
              <w:t>:</w:t>
            </w:r>
          </w:p>
        </w:tc>
        <w:tc>
          <w:tcPr>
            <w:tcW w:w="7650" w:type="dxa"/>
            <w:vAlign w:val="center"/>
          </w:tcPr>
          <w:p w14:paraId="2E2FD280" w14:textId="1ABF6B18" w:rsidR="009C1266" w:rsidRPr="00310987" w:rsidRDefault="009C1266" w:rsidP="009C1266">
            <w:r>
              <w:t xml:space="preserve">(650) 440-0063 (cell; texts OK); </w:t>
            </w:r>
            <w:r w:rsidR="004B5116" w:rsidRPr="004B5116">
              <w:rPr>
                <w:i/>
                <w:iCs/>
                <w:sz w:val="20"/>
                <w:szCs w:val="20"/>
              </w:rPr>
              <w:t>(</w:t>
            </w:r>
            <w:r w:rsidRPr="004B5116">
              <w:rPr>
                <w:i/>
                <w:iCs/>
                <w:sz w:val="20"/>
                <w:szCs w:val="20"/>
              </w:rPr>
              <w:t xml:space="preserve">(408) 924-1367 office, </w:t>
            </w:r>
            <w:r w:rsidR="004B5116" w:rsidRPr="004B5116">
              <w:rPr>
                <w:i/>
                <w:iCs/>
                <w:sz w:val="20"/>
                <w:szCs w:val="20"/>
              </w:rPr>
              <w:t>do not</w:t>
            </w:r>
            <w:r w:rsidRPr="004B5116">
              <w:rPr>
                <w:i/>
                <w:iCs/>
                <w:sz w:val="20"/>
                <w:szCs w:val="20"/>
              </w:rPr>
              <w:t xml:space="preserve"> use)</w:t>
            </w:r>
          </w:p>
        </w:tc>
      </w:tr>
      <w:tr w:rsidR="009C1266" w:rsidRPr="00310987" w14:paraId="65FD9690" w14:textId="77777777" w:rsidTr="00AE3C16">
        <w:trPr>
          <w:trHeight w:val="432"/>
        </w:trPr>
        <w:tc>
          <w:tcPr>
            <w:tcW w:w="3060" w:type="dxa"/>
          </w:tcPr>
          <w:p w14:paraId="71979DEB" w14:textId="77777777" w:rsidR="009C1266" w:rsidRPr="00310987" w:rsidRDefault="009C1266" w:rsidP="009C1266">
            <w:r w:rsidRPr="009C1266">
              <w:rPr>
                <w:b/>
                <w:bCs/>
              </w:rPr>
              <w:t>Email</w:t>
            </w:r>
            <w:r w:rsidRPr="00310987">
              <w:t>:</w:t>
            </w:r>
          </w:p>
        </w:tc>
        <w:tc>
          <w:tcPr>
            <w:tcW w:w="7650" w:type="dxa"/>
            <w:vAlign w:val="center"/>
          </w:tcPr>
          <w:p w14:paraId="60924212" w14:textId="3C7C389B" w:rsidR="009C1266" w:rsidRPr="00310987" w:rsidRDefault="00D75DDB" w:rsidP="009C1266">
            <w:hyperlink r:id="rId8" w:history="1">
              <w:r w:rsidR="009C1266" w:rsidRPr="00F650AF">
                <w:rPr>
                  <w:rStyle w:val="Hyperlink"/>
                </w:rPr>
                <w:t>Jennifer.rycenga@sjsu.edu</w:t>
              </w:r>
            </w:hyperlink>
            <w:r w:rsidR="009C1266">
              <w:t xml:space="preserve"> </w:t>
            </w:r>
          </w:p>
        </w:tc>
      </w:tr>
      <w:tr w:rsidR="009C1266" w:rsidRPr="00310987" w14:paraId="7B734F4A" w14:textId="77777777" w:rsidTr="00AE3C16">
        <w:trPr>
          <w:trHeight w:val="432"/>
        </w:trPr>
        <w:tc>
          <w:tcPr>
            <w:tcW w:w="3060" w:type="dxa"/>
          </w:tcPr>
          <w:p w14:paraId="4C85ECFA" w14:textId="77777777" w:rsidR="009C1266" w:rsidRPr="00310987" w:rsidRDefault="009C1266" w:rsidP="009C1266">
            <w:r w:rsidRPr="009C1266">
              <w:rPr>
                <w:b/>
                <w:bCs/>
              </w:rPr>
              <w:t>Office Hours</w:t>
            </w:r>
            <w:r w:rsidRPr="00310987">
              <w:t>:</w:t>
            </w:r>
          </w:p>
        </w:tc>
        <w:tc>
          <w:tcPr>
            <w:tcW w:w="7650" w:type="dxa"/>
            <w:vAlign w:val="center"/>
          </w:tcPr>
          <w:p w14:paraId="48E1046B" w14:textId="3E758F61" w:rsidR="009C1266" w:rsidRPr="00310987" w:rsidRDefault="00D65439" w:rsidP="009C1266">
            <w:r>
              <w:t>TR 1:15-2:00, 4:15-5:00 pm</w:t>
            </w:r>
          </w:p>
        </w:tc>
      </w:tr>
      <w:tr w:rsidR="009C1266" w:rsidRPr="00310987" w14:paraId="14ADF8F4" w14:textId="77777777" w:rsidTr="00AE3C16">
        <w:trPr>
          <w:trHeight w:val="432"/>
        </w:trPr>
        <w:tc>
          <w:tcPr>
            <w:tcW w:w="3060" w:type="dxa"/>
          </w:tcPr>
          <w:p w14:paraId="11B5C298" w14:textId="77777777" w:rsidR="009C1266" w:rsidRPr="00310987" w:rsidRDefault="009C1266" w:rsidP="009C1266">
            <w:r w:rsidRPr="009C1266">
              <w:rPr>
                <w:b/>
                <w:bCs/>
              </w:rPr>
              <w:t>Class Days/Time</w:t>
            </w:r>
            <w:r w:rsidRPr="00310987">
              <w:t>:</w:t>
            </w:r>
          </w:p>
        </w:tc>
        <w:tc>
          <w:tcPr>
            <w:tcW w:w="7650" w:type="dxa"/>
            <w:vAlign w:val="center"/>
          </w:tcPr>
          <w:p w14:paraId="04F70CAD" w14:textId="45C74765" w:rsidR="009C1266" w:rsidRPr="00310987" w:rsidRDefault="00590BCE" w:rsidP="009C1266">
            <w:r>
              <w:t xml:space="preserve">TR </w:t>
            </w:r>
            <w:r w:rsidR="004B5116">
              <w:t>3</w:t>
            </w:r>
            <w:r>
              <w:t xml:space="preserve">:00 – </w:t>
            </w:r>
            <w:r w:rsidR="004B5116">
              <w:t>4</w:t>
            </w:r>
            <w:r>
              <w:t xml:space="preserve">:15 </w:t>
            </w:r>
            <w:r w:rsidR="004B5116">
              <w:t>p</w:t>
            </w:r>
            <w:r>
              <w:t>m</w:t>
            </w:r>
            <w:r w:rsidR="004B5116">
              <w:t xml:space="preserve"> (military time 15:00-16:15)</w:t>
            </w:r>
          </w:p>
        </w:tc>
      </w:tr>
      <w:tr w:rsidR="009C1266" w:rsidRPr="00310987" w14:paraId="72B2E818" w14:textId="77777777" w:rsidTr="00AE3C16">
        <w:trPr>
          <w:trHeight w:val="432"/>
        </w:trPr>
        <w:tc>
          <w:tcPr>
            <w:tcW w:w="3060" w:type="dxa"/>
          </w:tcPr>
          <w:p w14:paraId="713473A4" w14:textId="77777777" w:rsidR="009C1266" w:rsidRPr="00310987" w:rsidRDefault="009C1266" w:rsidP="009C1266">
            <w:r w:rsidRPr="009C1266">
              <w:rPr>
                <w:b/>
                <w:bCs/>
              </w:rPr>
              <w:t>Classroom</w:t>
            </w:r>
            <w:r w:rsidRPr="00310987">
              <w:t>:</w:t>
            </w:r>
          </w:p>
        </w:tc>
        <w:tc>
          <w:tcPr>
            <w:tcW w:w="7650" w:type="dxa"/>
            <w:vAlign w:val="center"/>
          </w:tcPr>
          <w:p w14:paraId="044553F7" w14:textId="4E9EB421" w:rsidR="009C1266" w:rsidRPr="00310987" w:rsidRDefault="004B5116" w:rsidP="009C1266">
            <w:r>
              <w:t>Your most comfortable couch</w:t>
            </w:r>
            <w:r w:rsidR="00D65439">
              <w:t xml:space="preserve"> or desk!</w:t>
            </w:r>
          </w:p>
        </w:tc>
      </w:tr>
      <w:tr w:rsidR="009C1266" w:rsidRPr="00310987" w14:paraId="26531525" w14:textId="77777777" w:rsidTr="00AE3C16">
        <w:trPr>
          <w:trHeight w:val="432"/>
        </w:trPr>
        <w:tc>
          <w:tcPr>
            <w:tcW w:w="3060" w:type="dxa"/>
          </w:tcPr>
          <w:p w14:paraId="547ED7DB" w14:textId="77777777" w:rsidR="009C1266" w:rsidRPr="00310987" w:rsidRDefault="009C1266" w:rsidP="009C1266">
            <w:r w:rsidRPr="009C1266">
              <w:rPr>
                <w:b/>
                <w:bCs/>
              </w:rPr>
              <w:t>Prerequisites</w:t>
            </w:r>
            <w:r w:rsidRPr="00310987">
              <w:t>:</w:t>
            </w:r>
          </w:p>
        </w:tc>
        <w:tc>
          <w:tcPr>
            <w:tcW w:w="7650" w:type="dxa"/>
            <w:vAlign w:val="center"/>
          </w:tcPr>
          <w:p w14:paraId="212BBF35" w14:textId="77777777" w:rsidR="009C1266" w:rsidRPr="00836B94" w:rsidRDefault="009C1266" w:rsidP="009C1266">
            <w:r w:rsidRPr="00034FC1">
              <w:rPr>
                <w:rFonts w:eastAsia="Times New Roman" w:hint="eastAsia"/>
                <w:bCs/>
                <w:color w:val="222222"/>
                <w:lang w:eastAsia="en-US"/>
              </w:rPr>
              <w:t>Passage of the Writing Skills Test (WST) or ENGL/LLD 100A with a C or better (C</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 xml:space="preserve"> not accepted), and completion of Core General Education are prerequisite to all SJSU Studies courses. Completion of, or co</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registration in, 100W is strongly recommended. A minimum aggregate GPA of 2.0 in GE Areas R, S, &amp; V shall be required of all students.</w:t>
            </w:r>
          </w:p>
        </w:tc>
      </w:tr>
      <w:tr w:rsidR="009C1266" w:rsidRPr="00310987" w14:paraId="65538E8C" w14:textId="77777777" w:rsidTr="00AE3C16">
        <w:trPr>
          <w:trHeight w:val="432"/>
        </w:trPr>
        <w:tc>
          <w:tcPr>
            <w:tcW w:w="3060" w:type="dxa"/>
          </w:tcPr>
          <w:p w14:paraId="5C5EEB74" w14:textId="77777777" w:rsidR="009C1266" w:rsidRPr="00310987" w:rsidRDefault="009C1266" w:rsidP="009C1266">
            <w:r w:rsidRPr="009C1266">
              <w:rPr>
                <w:b/>
                <w:bCs/>
              </w:rPr>
              <w:t>SJSU Studies Category</w:t>
            </w:r>
            <w:r w:rsidRPr="00310987">
              <w:t xml:space="preserve">: </w:t>
            </w:r>
          </w:p>
        </w:tc>
        <w:tc>
          <w:tcPr>
            <w:tcW w:w="7650" w:type="dxa"/>
            <w:vAlign w:val="center"/>
          </w:tcPr>
          <w:p w14:paraId="407BB821" w14:textId="77777777" w:rsidR="009C1266" w:rsidRPr="00310987" w:rsidRDefault="009C1266" w:rsidP="009C1266">
            <w:r>
              <w:t xml:space="preserve">Area S (“Self, Society and Equality in the United States”) </w:t>
            </w:r>
          </w:p>
        </w:tc>
      </w:tr>
    </w:tbl>
    <w:p w14:paraId="5190726A" w14:textId="77777777" w:rsidR="001C279F" w:rsidRPr="00310987" w:rsidRDefault="001C279F" w:rsidP="001C279F">
      <w:pPr>
        <w:pStyle w:val="Heading2"/>
      </w:pPr>
      <w:r w:rsidRPr="00310987">
        <w:t xml:space="preserve">Course Description </w:t>
      </w:r>
    </w:p>
    <w:p w14:paraId="2D823961" w14:textId="2FAB7AD4" w:rsidR="001C279F" w:rsidRPr="006E44ED" w:rsidRDefault="001C279F" w:rsidP="001C279F">
      <w:pPr>
        <w:rPr>
          <w:rFonts w:ascii="Times" w:hAnsi="Times"/>
        </w:rPr>
      </w:pPr>
      <w:r w:rsidRPr="006E44ED">
        <w:rPr>
          <w:rFonts w:ascii="Times" w:hAnsi="Times"/>
        </w:rPr>
        <w:t xml:space="preserve">From the bountiful religious insights of Native Americans, to the dreams of religious freedom developed by many newcomers to these shores, this course will examine how religions in America have blossomed, migrated, transformed, and developed -- both in conjunction and in struggle with each other.  By studying the religious conflicts and hopes of the peoples of this continent, we will develop critical methodologies for reading and evaluating spiritual and historical ideas, movements and writings.  The course will focus on American religious creativity and diversity, with special interest in the interactions of different religions under conditions of cultural adaptation, immigration, oppression, and political-economic circumstances.  </w:t>
      </w:r>
      <w:r w:rsidR="006E44ED">
        <w:rPr>
          <w:rFonts w:ascii="Times" w:hAnsi="Times"/>
        </w:rPr>
        <w:t>Furthermore, this online section has been developed for the specifics of early 2021: we will build a database of religious institutions and how they are responding to the multiple crises of our times.</w:t>
      </w:r>
    </w:p>
    <w:p w14:paraId="77E01527" w14:textId="77777777" w:rsidR="001C279F" w:rsidRDefault="001C279F" w:rsidP="001C279F">
      <w:pPr>
        <w:rPr>
          <w:rFonts w:ascii="Times" w:hAnsi="Times"/>
        </w:rPr>
      </w:pPr>
    </w:p>
    <w:p w14:paraId="6A986DFB" w14:textId="77777777" w:rsidR="001C279F" w:rsidRDefault="001C279F" w:rsidP="001C279F">
      <w:pPr>
        <w:rPr>
          <w:rFonts w:ascii="Times" w:hAnsi="Times"/>
        </w:rPr>
      </w:pPr>
      <w:r>
        <w:rPr>
          <w:rFonts w:ascii="Times" w:hAnsi="Times"/>
        </w:rPr>
        <w:t>Catalog Description: History of social and intellectual influence of religious groups, stressing their African-</w:t>
      </w:r>
      <w:r w:rsidR="00590BCE">
        <w:rPr>
          <w:rFonts w:ascii="Times" w:hAnsi="Times"/>
        </w:rPr>
        <w:t>,</w:t>
      </w:r>
      <w:r>
        <w:rPr>
          <w:rFonts w:ascii="Times" w:hAnsi="Times"/>
        </w:rPr>
        <w:t>Asian-, European-, Latin- and Native-American roots.  Highlights contact between groups, immigration, religious diversity and syncretism.</w:t>
      </w:r>
    </w:p>
    <w:p w14:paraId="74C016EA" w14:textId="77777777" w:rsidR="001C279F" w:rsidRPr="00B14052" w:rsidRDefault="001C279F" w:rsidP="001C279F">
      <w:pPr>
        <w:pStyle w:val="Heading3"/>
        <w:rPr>
          <w:sz w:val="24"/>
        </w:rPr>
      </w:pPr>
      <w:r w:rsidRPr="00B14052">
        <w:rPr>
          <w:sz w:val="24"/>
        </w:rPr>
        <w:t>Technology for this Course</w:t>
      </w:r>
    </w:p>
    <w:p w14:paraId="083BFBF5" w14:textId="77777777" w:rsidR="001C279F" w:rsidRDefault="001C279F" w:rsidP="001C279F">
      <w:r>
        <w:t>This course requires you to access the Canvas Learning Management System. Course materials, including the syllabus, assignments, readings, and more, will be posted on Canvas. Most assignments will be handed in via Canvas. Once you are enrolled, your Canvas account will direct you to this course. This syllabus, and all other course materials, can be found on Canvas. Messaging of enrolled students will be conducted on Canvas.</w:t>
      </w:r>
    </w:p>
    <w:p w14:paraId="003D9DAE" w14:textId="77777777" w:rsidR="001C279F" w:rsidRDefault="001C279F" w:rsidP="001C279F"/>
    <w:p w14:paraId="56D6CE1D" w14:textId="77777777" w:rsidR="001C279F" w:rsidRDefault="001C279F" w:rsidP="001C279F">
      <w:r>
        <w:t xml:space="preserve">There are </w:t>
      </w:r>
      <w:r>
        <w:rPr>
          <w:b/>
        </w:rPr>
        <w:t>four</w:t>
      </w:r>
      <w:r w:rsidRPr="00C432B2">
        <w:rPr>
          <w:b/>
        </w:rPr>
        <w:t xml:space="preserve"> requirements</w:t>
      </w:r>
      <w:r>
        <w:t xml:space="preserve"> for students participating in Canvas.</w:t>
      </w:r>
    </w:p>
    <w:p w14:paraId="09AE0755" w14:textId="77777777" w:rsidR="001C279F" w:rsidRDefault="001C279F" w:rsidP="001C279F">
      <w:pPr>
        <w:numPr>
          <w:ilvl w:val="0"/>
          <w:numId w:val="31"/>
        </w:numPr>
      </w:pPr>
      <w:r>
        <w:lastRenderedPageBreak/>
        <w:t xml:space="preserve">Please </w:t>
      </w:r>
      <w:r w:rsidRPr="00880C3D">
        <w:rPr>
          <w:b/>
        </w:rPr>
        <w:t>include a picture</w:t>
      </w:r>
      <w:r>
        <w:t xml:space="preserve"> of yourself for the thumbnail on your Canvas profile. This enables me to connect your face, name, interests, and coursework.</w:t>
      </w:r>
    </w:p>
    <w:p w14:paraId="745BECBE" w14:textId="77777777" w:rsidR="001C279F" w:rsidRDefault="001C279F" w:rsidP="001C279F">
      <w:pPr>
        <w:numPr>
          <w:ilvl w:val="0"/>
          <w:numId w:val="31"/>
        </w:numPr>
      </w:pPr>
      <w:r>
        <w:t xml:space="preserve">Whenever possible, upload your assignments directly into the Canvas system using </w:t>
      </w:r>
      <w:r w:rsidRPr="00880C3D">
        <w:rPr>
          <w:b/>
        </w:rPr>
        <w:t>MSWord</w:t>
      </w:r>
      <w:r>
        <w:t>; that way I can make corrections, pose questions, and comment on your work directly.</w:t>
      </w:r>
    </w:p>
    <w:p w14:paraId="05961CF4" w14:textId="77777777" w:rsidR="001C279F" w:rsidRDefault="001C279F" w:rsidP="001C279F">
      <w:pPr>
        <w:numPr>
          <w:ilvl w:val="0"/>
          <w:numId w:val="31"/>
        </w:numPr>
      </w:pPr>
      <w:r>
        <w:t xml:space="preserve">Within the first three weeks, </w:t>
      </w:r>
      <w:r w:rsidRPr="00880C3D">
        <w:rPr>
          <w:b/>
        </w:rPr>
        <w:t>initiate a conversation with me about yourself</w:t>
      </w:r>
      <w:r>
        <w:t xml:space="preserve"> and your interests in the course, in college, and asking specific questions you have for me as your professor. If you would </w:t>
      </w:r>
      <w:r w:rsidRPr="00880C3D">
        <w:rPr>
          <w:b/>
        </w:rPr>
        <w:t xml:space="preserve">rather visit </w:t>
      </w:r>
      <w:r>
        <w:t>during office hours, that is fine, too.</w:t>
      </w:r>
    </w:p>
    <w:p w14:paraId="6AE16DB7" w14:textId="77777777" w:rsidR="001C279F" w:rsidRDefault="001C279F" w:rsidP="001C279F">
      <w:pPr>
        <w:numPr>
          <w:ilvl w:val="0"/>
          <w:numId w:val="31"/>
        </w:numPr>
      </w:pPr>
      <w:r>
        <w:t>Act with respect, enthusiasm, evidence and specificity in relation to your fellow students and to course materials.</w:t>
      </w:r>
    </w:p>
    <w:p w14:paraId="653B04B5" w14:textId="77777777" w:rsidR="001C279F" w:rsidRPr="008418A1" w:rsidRDefault="001C279F" w:rsidP="001C279F">
      <w:pPr>
        <w:pStyle w:val="Heading2"/>
      </w:pPr>
      <w:r w:rsidRPr="008418A1">
        <w:t>Faculty</w:t>
      </w:r>
      <w:r>
        <w:t xml:space="preserve"> Web Page </w:t>
      </w:r>
    </w:p>
    <w:p w14:paraId="24307E14" w14:textId="77777777" w:rsidR="001C279F" w:rsidRDefault="001C279F" w:rsidP="001C279F">
      <w:r>
        <w:t xml:space="preserve">My faculty web page can be found </w:t>
      </w:r>
      <w:hyperlink r:id="rId9" w:history="1">
        <w:r w:rsidRPr="00F735CD">
          <w:rPr>
            <w:rStyle w:val="Hyperlink"/>
          </w:rPr>
          <w:t>here.</w:t>
        </w:r>
      </w:hyperlink>
      <w:r>
        <w:t xml:space="preserve"> It contains useful background information about your professor, and links to interesting pages about religion (this latter content is being moved gradually to Canvas). I also encourage Facebook users to like three Facebook pages connected to our department:</w:t>
      </w:r>
    </w:p>
    <w:p w14:paraId="73619570" w14:textId="77777777" w:rsidR="001C279F" w:rsidRDefault="001C279F" w:rsidP="001C279F">
      <w:r>
        <w:t>American Studies at SJSU</w:t>
      </w:r>
      <w:r>
        <w:tab/>
      </w:r>
      <w:hyperlink r:id="rId10" w:history="1">
        <w:r w:rsidRPr="00A5277A">
          <w:rPr>
            <w:rStyle w:val="Hyperlink"/>
          </w:rPr>
          <w:t>https://www.facebook.com/groups/29260064778/</w:t>
        </w:r>
      </w:hyperlink>
    </w:p>
    <w:p w14:paraId="01AED12B" w14:textId="77777777" w:rsidR="001C279F" w:rsidRDefault="001C279F" w:rsidP="001C279F">
      <w:r>
        <w:t>Religious Studies at SJSU</w:t>
      </w:r>
      <w:r>
        <w:tab/>
      </w:r>
      <w:hyperlink r:id="rId11" w:history="1">
        <w:r w:rsidRPr="00A5277A">
          <w:rPr>
            <w:rStyle w:val="Hyperlink"/>
          </w:rPr>
          <w:t>https://www.facebook.com/relstudsjsu</w:t>
        </w:r>
      </w:hyperlink>
    </w:p>
    <w:p w14:paraId="2A9B0C41" w14:textId="77777777" w:rsidR="001C279F" w:rsidRDefault="001C279F" w:rsidP="001C279F">
      <w:r>
        <w:t>Humanities Club at SJSU</w:t>
      </w:r>
      <w:r>
        <w:tab/>
      </w:r>
      <w:hyperlink r:id="rId12" w:history="1">
        <w:r w:rsidRPr="00A5277A">
          <w:rPr>
            <w:rStyle w:val="Hyperlink"/>
          </w:rPr>
          <w:t>https://www.facebook.com/groups/HumanitiesClubSJSU/</w:t>
        </w:r>
      </w:hyperlink>
    </w:p>
    <w:p w14:paraId="1931E4D9" w14:textId="77777777" w:rsidR="001C279F" w:rsidRDefault="001C279F" w:rsidP="001C279F">
      <w:pPr>
        <w:pStyle w:val="Heading2"/>
      </w:pPr>
      <w:r w:rsidRPr="00310987">
        <w:t xml:space="preserve">Learning Outcomes </w:t>
      </w:r>
    </w:p>
    <w:p w14:paraId="2A250B09" w14:textId="77777777" w:rsidR="001C279F" w:rsidRDefault="001C279F" w:rsidP="001C279F">
      <w:pPr>
        <w:rPr>
          <w:rFonts w:ascii="Times" w:hAnsi="Times"/>
        </w:rPr>
      </w:pPr>
      <w:r>
        <w:rPr>
          <w:rFonts w:ascii="Times" w:hAnsi="Times"/>
        </w:rPr>
        <w:t>Some bureaucratically-minded folks are convinced that upper-division college classes should be as tightly regulated as elementary school lesson plans.  Your professor disagrees with their policies, and is not afraid to say so publicly.  However, to fulfill the letter of the law (while scorning its spirit), I provide herewith the list of overly generalized learning objectives, and which assignments will form the basis of my assessment of your learning.  Do be aware, though, that the real assessment - the grade you earn - is based on every assignment, and classroom participation, not just a few discrete events as described below.  I regret having to waste space and time telling you this, but so goes the law.</w:t>
      </w:r>
    </w:p>
    <w:p w14:paraId="6A252691" w14:textId="77777777" w:rsidR="001C279F" w:rsidRPr="00B14052" w:rsidRDefault="001C279F" w:rsidP="001C279F">
      <w:pPr>
        <w:pStyle w:val="Heading3"/>
        <w:rPr>
          <w:sz w:val="24"/>
        </w:rPr>
      </w:pPr>
      <w:r w:rsidRPr="00B14052">
        <w:rPr>
          <w:sz w:val="24"/>
        </w:rPr>
        <w:t xml:space="preserve">GE/SJSU Studies Learning Outcomes  </w:t>
      </w:r>
    </w:p>
    <w:p w14:paraId="2E4581C3" w14:textId="77777777" w:rsidR="001C279F" w:rsidRDefault="001C279F" w:rsidP="001C279F">
      <w:pPr>
        <w:pStyle w:val="Heading3"/>
        <w:rPr>
          <w:i/>
        </w:rPr>
      </w:pPr>
      <w:r>
        <w:tab/>
        <w:t>(GELO = General Education Learning Objectives, or a misspelled gelatinous mess)</w:t>
      </w:r>
    </w:p>
    <w:p w14:paraId="3B8FDDB2" w14:textId="77777777" w:rsidR="001C279F" w:rsidRDefault="001C279F" w:rsidP="001C279F">
      <w:pPr>
        <w:pStyle w:val="BodyText"/>
        <w:rPr>
          <w:rFonts w:ascii="Times" w:hAnsi="Times"/>
        </w:rPr>
      </w:pPr>
      <w:r>
        <w:rPr>
          <w:rFonts w:ascii="Times" w:hAnsi="Times"/>
        </w:rPr>
        <w:t>Upon successful completion of this course:</w:t>
      </w:r>
    </w:p>
    <w:p w14:paraId="1938D6EC" w14:textId="5D84EEFD" w:rsidR="001C279F" w:rsidRDefault="001C279F" w:rsidP="001C279F">
      <w:pPr>
        <w:pStyle w:val="objections"/>
        <w:rPr>
          <w:b w:val="0"/>
          <w:sz w:val="24"/>
        </w:rPr>
      </w:pPr>
      <w:r>
        <w:rPr>
          <w:b w:val="0"/>
          <w:sz w:val="24"/>
        </w:rPr>
        <w:t xml:space="preserve">1. Students shall be able to describe how religious, gender, ethnic, racial, class, sexual orientation, disability, and/or age identity are shaped by cultural and societal influences in contexts of equality and inequality.  You will be assessed in your final exam questions and your </w:t>
      </w:r>
      <w:r w:rsidR="00D80238">
        <w:rPr>
          <w:b w:val="0"/>
          <w:sz w:val="24"/>
        </w:rPr>
        <w:t>assignments</w:t>
      </w:r>
      <w:r>
        <w:rPr>
          <w:b w:val="0"/>
          <w:sz w:val="24"/>
        </w:rPr>
        <w:t>.</w:t>
      </w:r>
    </w:p>
    <w:p w14:paraId="3499ECBC" w14:textId="6D82D737" w:rsidR="001C279F" w:rsidRDefault="001C279F" w:rsidP="001C279F">
      <w:pPr>
        <w:pStyle w:val="objections"/>
        <w:rPr>
          <w:b w:val="0"/>
          <w:sz w:val="24"/>
        </w:rPr>
      </w:pPr>
      <w:r>
        <w:rPr>
          <w:b w:val="0"/>
          <w:sz w:val="24"/>
        </w:rPr>
        <w:t xml:space="preserve">2 Students shall be able to describe historical, social, political, and economic processes producing diversity, equality, and structured inequalities in the U.S.  You will be assessed in </w:t>
      </w:r>
      <w:r w:rsidR="00D80238">
        <w:rPr>
          <w:b w:val="0"/>
          <w:sz w:val="24"/>
        </w:rPr>
        <w:t>our shared project</w:t>
      </w:r>
      <w:r>
        <w:rPr>
          <w:b w:val="0"/>
          <w:sz w:val="24"/>
        </w:rPr>
        <w:t>.</w:t>
      </w:r>
    </w:p>
    <w:p w14:paraId="101BA956" w14:textId="14FB113C" w:rsidR="001C279F" w:rsidRDefault="001C279F" w:rsidP="001C279F">
      <w:pPr>
        <w:pStyle w:val="objections"/>
        <w:rPr>
          <w:b w:val="0"/>
          <w:sz w:val="24"/>
        </w:rPr>
      </w:pPr>
      <w:r>
        <w:rPr>
          <w:b w:val="0"/>
          <w:sz w:val="24"/>
        </w:rPr>
        <w:t xml:space="preserve">3. Students shall be able to describe social actions by religious, gender, ethnic, racial, class, sexual orientation, disability, and/or age groups leading to greater equality and social justice in the U.S.  You will be assessed in your final exam questions and in the </w:t>
      </w:r>
      <w:r w:rsidR="00D65AF5">
        <w:rPr>
          <w:b w:val="0"/>
          <w:sz w:val="24"/>
        </w:rPr>
        <w:t>textbook</w:t>
      </w:r>
      <w:r>
        <w:rPr>
          <w:b w:val="0"/>
          <w:sz w:val="24"/>
        </w:rPr>
        <w:t xml:space="preserve"> </w:t>
      </w:r>
      <w:r w:rsidR="00D65AF5">
        <w:rPr>
          <w:b w:val="0"/>
          <w:sz w:val="24"/>
        </w:rPr>
        <w:t>discussion</w:t>
      </w:r>
      <w:r>
        <w:rPr>
          <w:b w:val="0"/>
          <w:sz w:val="24"/>
        </w:rPr>
        <w:t>.</w:t>
      </w:r>
    </w:p>
    <w:p w14:paraId="103C1532" w14:textId="651E7A30" w:rsidR="001C279F" w:rsidRDefault="001C279F" w:rsidP="001C279F">
      <w:pPr>
        <w:rPr>
          <w:rFonts w:ascii="Times" w:hAnsi="Times"/>
        </w:rPr>
      </w:pPr>
      <w:r>
        <w:rPr>
          <w:rFonts w:ascii="Times" w:hAnsi="Times"/>
        </w:rPr>
        <w:t xml:space="preserve">4. Students shall be able to recognize and appreciate constructive interactions between people from different cultural, racial, and ethnic groups in the U.S.  You will be assessed in your final exam questions and in the </w:t>
      </w:r>
      <w:r w:rsidR="00D65AF5">
        <w:rPr>
          <w:rFonts w:ascii="Times" w:hAnsi="Times"/>
        </w:rPr>
        <w:t>shared project</w:t>
      </w:r>
      <w:r>
        <w:rPr>
          <w:rFonts w:ascii="Times" w:hAnsi="Times"/>
        </w:rPr>
        <w:t>.</w:t>
      </w:r>
    </w:p>
    <w:p w14:paraId="6C05E78B" w14:textId="77777777" w:rsidR="001C279F" w:rsidRPr="00310987" w:rsidRDefault="001C279F" w:rsidP="001C279F">
      <w:pPr>
        <w:rPr>
          <w:lang w:eastAsia="en-US"/>
        </w:rPr>
      </w:pPr>
    </w:p>
    <w:p w14:paraId="3990AB2B" w14:textId="77777777" w:rsidR="001C279F" w:rsidRPr="00310987" w:rsidRDefault="001C279F" w:rsidP="001C279F">
      <w:pPr>
        <w:pStyle w:val="Heading3"/>
      </w:pPr>
      <w:r w:rsidRPr="00310987">
        <w:t>Course Learning Outcomes (CLO)</w:t>
      </w:r>
    </w:p>
    <w:p w14:paraId="7E036B35" w14:textId="77777777" w:rsidR="001C279F" w:rsidRPr="00310987" w:rsidRDefault="001C279F" w:rsidP="001C279F">
      <w:pPr>
        <w:rPr>
          <w:lang w:eastAsia="en-US"/>
        </w:rPr>
      </w:pPr>
    </w:p>
    <w:p w14:paraId="6434C13E" w14:textId="77777777" w:rsidR="001C279F" w:rsidRDefault="001C279F" w:rsidP="001C279F">
      <w:pPr>
        <w:pStyle w:val="BodyText"/>
      </w:pPr>
      <w:r w:rsidRPr="00310987">
        <w:t>Upon successful completion of this course, students will be able to:</w:t>
      </w:r>
    </w:p>
    <w:p w14:paraId="56E6646E" w14:textId="3B2382A2" w:rsidR="001C279F" w:rsidRDefault="001C279F" w:rsidP="001C279F">
      <w:pPr>
        <w:pStyle w:val="BodyText"/>
        <w:numPr>
          <w:ilvl w:val="0"/>
          <w:numId w:val="24"/>
        </w:numPr>
      </w:pPr>
      <w:r>
        <w:lastRenderedPageBreak/>
        <w:t xml:space="preserve">Present a typology of religious institutional distinctions (i.e. sects, movements, denominations, etc.) that exist in the United States. Assessed on final exam and </w:t>
      </w:r>
      <w:r w:rsidR="00D65AF5">
        <w:t>shared project</w:t>
      </w:r>
      <w:r>
        <w:t>.</w:t>
      </w:r>
    </w:p>
    <w:p w14:paraId="5FA7A1EE" w14:textId="77777777" w:rsidR="001C279F" w:rsidRDefault="001C279F" w:rsidP="001C279F">
      <w:pPr>
        <w:pStyle w:val="BodyText"/>
        <w:numPr>
          <w:ilvl w:val="0"/>
          <w:numId w:val="24"/>
        </w:numPr>
      </w:pPr>
      <w:r>
        <w:t>Develop a timeline of American history as understood through religious events. This will be assessed on final exam.</w:t>
      </w:r>
    </w:p>
    <w:p w14:paraId="3CFC1CB9" w14:textId="211B7A52" w:rsidR="001C279F" w:rsidRDefault="001C279F" w:rsidP="001C279F">
      <w:pPr>
        <w:pStyle w:val="BodyText"/>
        <w:numPr>
          <w:ilvl w:val="0"/>
          <w:numId w:val="24"/>
        </w:numPr>
      </w:pPr>
      <w:r>
        <w:t xml:space="preserve">Argue for the religious roots of ideological distinctions in American culture. Assessed </w:t>
      </w:r>
      <w:r w:rsidR="00D65AF5">
        <w:t>in shared project</w:t>
      </w:r>
      <w:r>
        <w:t>.</w:t>
      </w:r>
    </w:p>
    <w:p w14:paraId="2EE6C950" w14:textId="77777777" w:rsidR="001C279F" w:rsidRPr="00310987" w:rsidRDefault="001C279F" w:rsidP="001C279F">
      <w:pPr>
        <w:pStyle w:val="BodyText"/>
        <w:numPr>
          <w:ilvl w:val="0"/>
          <w:numId w:val="24"/>
        </w:numPr>
      </w:pPr>
      <w:r>
        <w:t xml:space="preserve">Live out the Humanities Department Goals, found </w:t>
      </w:r>
      <w:hyperlink r:id="rId13" w:history="1">
        <w:r w:rsidRPr="00CC211A">
          <w:rPr>
            <w:rStyle w:val="Hyperlink"/>
          </w:rPr>
          <w:t>here.</w:t>
        </w:r>
      </w:hyperlink>
      <w:r w:rsidRPr="00AC158E">
        <w:t xml:space="preserve"> </w:t>
      </w:r>
      <w:r>
        <w:t xml:space="preserve">Self-assess across your remaining </w:t>
      </w:r>
      <w:r w:rsidR="005D3D28">
        <w:t>lifespan</w:t>
      </w:r>
      <w:r>
        <w:t>; you may check in with me on Facebook after graduation for external assessment.</w:t>
      </w:r>
    </w:p>
    <w:p w14:paraId="66C5CF50" w14:textId="77777777" w:rsidR="001C279F" w:rsidRPr="00310987" w:rsidRDefault="001C279F" w:rsidP="001C279F">
      <w:pPr>
        <w:pStyle w:val="Heading2"/>
      </w:pPr>
      <w:r w:rsidRPr="00310987">
        <w:t>Course Requirements and Assignments</w:t>
      </w:r>
      <w:r>
        <w:t xml:space="preserve"> </w:t>
      </w:r>
    </w:p>
    <w:p w14:paraId="4DAF1451" w14:textId="77777777" w:rsidR="001C279F" w:rsidRPr="00D01DCF" w:rsidRDefault="001C279F" w:rsidP="001C279F">
      <w:pPr>
        <w:rPr>
          <w:b/>
          <w:i/>
        </w:rPr>
      </w:pPr>
      <w:r>
        <w:rPr>
          <w:b/>
          <w:i/>
        </w:rPr>
        <w:t>Note: None of these books have been ordered at the bookstore. It is your responsibility to acquire them through libraries, or purchase.</w:t>
      </w:r>
    </w:p>
    <w:p w14:paraId="50AB429D" w14:textId="77777777" w:rsidR="001C279F" w:rsidRDefault="001C279F" w:rsidP="001C279F">
      <w:pPr>
        <w:pStyle w:val="Heading3"/>
      </w:pPr>
      <w:r>
        <w:t>Textbook</w:t>
      </w:r>
    </w:p>
    <w:p w14:paraId="55275D0C" w14:textId="77777777" w:rsidR="001C279F" w:rsidRPr="00D01DCF" w:rsidRDefault="001C279F" w:rsidP="001C279F">
      <w:pPr>
        <w:tabs>
          <w:tab w:val="left" w:pos="2400"/>
        </w:tabs>
        <w:rPr>
          <w:b/>
          <w:i/>
          <w:u w:val="single"/>
        </w:rPr>
      </w:pPr>
      <w:r>
        <w:t xml:space="preserve">You will choose and purchase </w:t>
      </w:r>
      <w:r w:rsidRPr="00F90A46">
        <w:rPr>
          <w:b/>
        </w:rPr>
        <w:t>one</w:t>
      </w:r>
      <w:r>
        <w:t xml:space="preserve"> textbook, </w:t>
      </w:r>
      <w:r w:rsidRPr="00F90A46">
        <w:rPr>
          <w:b/>
        </w:rPr>
        <w:t>any</w:t>
      </w:r>
      <w:r>
        <w:t xml:space="preserve"> edition (except as noted), from the list below. </w:t>
      </w:r>
      <w:r w:rsidRPr="00D01DCF">
        <w:rPr>
          <w:b/>
          <w:i/>
          <w:u w:val="single"/>
        </w:rPr>
        <w:t xml:space="preserve">There is a regular, on-going assignment based on your use of the textbook of your choice. </w:t>
      </w:r>
    </w:p>
    <w:p w14:paraId="6229714B" w14:textId="77777777" w:rsidR="001C279F" w:rsidRDefault="001C279F" w:rsidP="001C279F">
      <w:pPr>
        <w:tabs>
          <w:tab w:val="left" w:pos="2400"/>
        </w:tabs>
        <w:ind w:left="2880" w:hanging="2880"/>
      </w:pPr>
    </w:p>
    <w:p w14:paraId="6AEC4593" w14:textId="77777777" w:rsidR="001C279F" w:rsidRPr="00EE4778" w:rsidRDefault="001C279F" w:rsidP="001C279F">
      <w:pPr>
        <w:tabs>
          <w:tab w:val="left" w:pos="2520"/>
        </w:tabs>
        <w:ind w:left="2880" w:hanging="2880"/>
      </w:pPr>
      <w:r>
        <w:t>Albanese</w:t>
      </w:r>
      <w:r>
        <w:tab/>
      </w:r>
      <w:r>
        <w:rPr>
          <w:i/>
        </w:rPr>
        <w:t>America: Religion and Religions</w:t>
      </w:r>
      <w:r>
        <w:t xml:space="preserve"> (RELS majors use this one)</w:t>
      </w:r>
    </w:p>
    <w:p w14:paraId="053617DC" w14:textId="77777777" w:rsidR="001C279F" w:rsidRPr="00F90A46" w:rsidRDefault="001C279F" w:rsidP="001C279F">
      <w:pPr>
        <w:tabs>
          <w:tab w:val="left" w:pos="2520"/>
        </w:tabs>
        <w:ind w:left="2880" w:hanging="2880"/>
      </w:pPr>
      <w:proofErr w:type="spellStart"/>
      <w:r>
        <w:t>Gaustad</w:t>
      </w:r>
      <w:proofErr w:type="spellEnd"/>
      <w:r>
        <w:t xml:space="preserve"> and Schmidt</w:t>
      </w:r>
      <w:r>
        <w:tab/>
      </w:r>
      <w:r>
        <w:rPr>
          <w:i/>
        </w:rPr>
        <w:t xml:space="preserve">Religious History of America </w:t>
      </w:r>
      <w:r>
        <w:t>(any edition with BOTH authors)</w:t>
      </w:r>
    </w:p>
    <w:p w14:paraId="073E055A" w14:textId="77777777" w:rsidR="001C279F" w:rsidRDefault="001C279F" w:rsidP="001C279F">
      <w:pPr>
        <w:tabs>
          <w:tab w:val="left" w:pos="2520"/>
        </w:tabs>
        <w:ind w:left="2880" w:hanging="2880"/>
      </w:pPr>
      <w:r>
        <w:t>Lippy</w:t>
      </w:r>
      <w:r>
        <w:tab/>
      </w:r>
      <w:r>
        <w:rPr>
          <w:i/>
        </w:rPr>
        <w:t>Introducing American Religion</w:t>
      </w:r>
    </w:p>
    <w:p w14:paraId="71600A89" w14:textId="77777777" w:rsidR="001C279F" w:rsidRPr="0015309C" w:rsidRDefault="001C279F" w:rsidP="001C279F">
      <w:pPr>
        <w:tabs>
          <w:tab w:val="left" w:pos="2520"/>
        </w:tabs>
        <w:ind w:left="2880" w:hanging="2880"/>
        <w:rPr>
          <w:i/>
        </w:rPr>
      </w:pPr>
      <w:r>
        <w:t>Marty</w:t>
      </w:r>
      <w:r>
        <w:tab/>
      </w:r>
      <w:r>
        <w:rPr>
          <w:i/>
        </w:rPr>
        <w:t>Pilgrims in Their Own Land</w:t>
      </w:r>
    </w:p>
    <w:p w14:paraId="0C81167E" w14:textId="77777777" w:rsidR="001C279F" w:rsidRDefault="001C279F" w:rsidP="001C279F">
      <w:pPr>
        <w:tabs>
          <w:tab w:val="left" w:pos="2520"/>
        </w:tabs>
        <w:ind w:left="2880" w:hanging="2880"/>
      </w:pPr>
      <w:r>
        <w:t>Corbett/Corbett-</w:t>
      </w:r>
      <w:proofErr w:type="spellStart"/>
      <w:r>
        <w:t>Hemeyer</w:t>
      </w:r>
      <w:proofErr w:type="spellEnd"/>
      <w:r>
        <w:tab/>
      </w:r>
      <w:r>
        <w:rPr>
          <w:i/>
        </w:rPr>
        <w:t>Religion in America</w:t>
      </w:r>
      <w:r>
        <w:tab/>
      </w:r>
    </w:p>
    <w:p w14:paraId="0CF191DC" w14:textId="77777777" w:rsidR="001C279F" w:rsidRPr="005A28D4" w:rsidRDefault="001C279F" w:rsidP="001C279F">
      <w:pPr>
        <w:pStyle w:val="Heading3"/>
        <w:rPr>
          <w:sz w:val="24"/>
        </w:rPr>
      </w:pPr>
      <w:r w:rsidRPr="005A28D4">
        <w:rPr>
          <w:sz w:val="24"/>
        </w:rPr>
        <w:t>Other equipment/material requirements</w:t>
      </w:r>
    </w:p>
    <w:p w14:paraId="2A7556FA" w14:textId="2B31691B" w:rsidR="001C279F" w:rsidRDefault="001C279F" w:rsidP="001C279F">
      <w:r>
        <w:t xml:space="preserve">You must have reliable access to the internet and to Canvas. </w:t>
      </w:r>
      <w:r w:rsidR="00D65AF5">
        <w:t>If your internet access is uncertain or intermittent, please contact me to discuss how we can work together to resolve that.</w:t>
      </w:r>
    </w:p>
    <w:p w14:paraId="7296752E" w14:textId="77777777" w:rsidR="001C279F" w:rsidRPr="005A28D4" w:rsidRDefault="001C279F" w:rsidP="001C279F">
      <w:r w:rsidRPr="005A28D4">
        <w:t xml:space="preserve">Students from past iterations of this class recommend having a good map of North America and a dictionary either accessible or in your possession! </w:t>
      </w:r>
    </w:p>
    <w:p w14:paraId="111A670A" w14:textId="77777777" w:rsidR="00444C92" w:rsidRPr="00310987" w:rsidRDefault="00444C92" w:rsidP="00B83B91">
      <w:pPr>
        <w:pStyle w:val="Heading2"/>
      </w:pPr>
      <w:r w:rsidRPr="00310987">
        <w:t>Library Liaison</w:t>
      </w:r>
    </w:p>
    <w:p w14:paraId="3CEFB1E4" w14:textId="77777777" w:rsidR="00AF33FB" w:rsidRPr="00AF02C9" w:rsidRDefault="00AF02C9" w:rsidP="00B83B91">
      <w:r>
        <w:t xml:space="preserve">Silke Higgins - </w:t>
      </w:r>
      <w:hyperlink r:id="rId14" w:history="1">
        <w:r w:rsidRPr="00691A28">
          <w:rPr>
            <w:rStyle w:val="Hyperlink"/>
          </w:rPr>
          <w:t>Silke.Higgins@sjsu.edu</w:t>
        </w:r>
      </w:hyperlink>
      <w:r>
        <w:t xml:space="preserve"> – relay to her your interests and issues with research</w:t>
      </w:r>
    </w:p>
    <w:p w14:paraId="528847B3" w14:textId="76D3541D" w:rsidR="00AF02C9" w:rsidRPr="00310987" w:rsidRDefault="00AF02C9" w:rsidP="00AF02C9">
      <w:pPr>
        <w:pStyle w:val="Heading2"/>
      </w:pPr>
      <w:r w:rsidRPr="00310987">
        <w:t>Classroom Protocol</w:t>
      </w:r>
      <w:r w:rsidR="00D65AF5">
        <w:t xml:space="preserve"> (as if we were in a classroom…)</w:t>
      </w:r>
    </w:p>
    <w:p w14:paraId="51338FFE" w14:textId="77777777" w:rsidR="00AF02C9" w:rsidRDefault="00AF02C9" w:rsidP="00AF02C9">
      <w:pPr>
        <w:pStyle w:val="spelling"/>
        <w:tabs>
          <w:tab w:val="num" w:pos="360"/>
        </w:tabs>
        <w:ind w:left="0"/>
        <w:rPr>
          <w:rFonts w:ascii="Times New Roman" w:hAnsi="Times New Roman"/>
        </w:rPr>
      </w:pPr>
      <w:r>
        <w:rPr>
          <w:rFonts w:ascii="Times New Roman" w:hAnsi="Times New Roman"/>
        </w:rPr>
        <w:t>1.</w:t>
      </w:r>
      <w:r>
        <w:rPr>
          <w:rFonts w:ascii="Times New Roman" w:hAnsi="Times New Roman"/>
        </w:rPr>
        <w:tab/>
        <w:t>Try to be on time; it is both responsible and respectful.</w:t>
      </w:r>
    </w:p>
    <w:p w14:paraId="4227E7AD" w14:textId="77777777" w:rsidR="00AF02C9" w:rsidRDefault="00AF02C9" w:rsidP="00AF02C9">
      <w:pPr>
        <w:pStyle w:val="spelling"/>
        <w:tabs>
          <w:tab w:val="num" w:pos="360"/>
        </w:tabs>
        <w:ind w:left="0"/>
        <w:rPr>
          <w:rFonts w:ascii="Times New Roman" w:hAnsi="Times New Roman"/>
        </w:rPr>
      </w:pPr>
      <w:r>
        <w:rPr>
          <w:rFonts w:ascii="Times New Roman" w:hAnsi="Times New Roman"/>
        </w:rPr>
        <w:t>2.</w:t>
      </w:r>
      <w:r>
        <w:rPr>
          <w:rFonts w:ascii="Times New Roman" w:hAnsi="Times New Roman"/>
        </w:rPr>
        <w:tab/>
        <w:t xml:space="preserve">If you must eat in class, try to bring something not overwhelmingly fragrant, or really noisy (e.g. Nacho Cheese Doritos would violate both rules), or really messy.  </w:t>
      </w:r>
    </w:p>
    <w:p w14:paraId="0FEFC0FA" w14:textId="77777777" w:rsidR="00AF02C9" w:rsidRDefault="00AF02C9" w:rsidP="00AF02C9">
      <w:pPr>
        <w:pStyle w:val="spelling"/>
        <w:tabs>
          <w:tab w:val="num" w:pos="360"/>
        </w:tabs>
        <w:ind w:left="0"/>
        <w:rPr>
          <w:rFonts w:ascii="Times New Roman" w:hAnsi="Times New Roman"/>
        </w:rPr>
      </w:pPr>
      <w:r>
        <w:rPr>
          <w:rFonts w:ascii="Times New Roman" w:hAnsi="Times New Roman"/>
        </w:rPr>
        <w:t>3.</w:t>
      </w:r>
      <w:r>
        <w:rPr>
          <w:rFonts w:ascii="Times New Roman" w:hAnsi="Times New Roman"/>
        </w:rPr>
        <w:tab/>
        <w:t>Please place your name prominently atop all written work, including in-class work.</w:t>
      </w:r>
    </w:p>
    <w:p w14:paraId="7BCAE439" w14:textId="77777777" w:rsidR="00AF02C9" w:rsidRDefault="00AF02C9" w:rsidP="00AF02C9">
      <w:pPr>
        <w:pStyle w:val="spelling"/>
        <w:tabs>
          <w:tab w:val="num" w:pos="360"/>
        </w:tabs>
        <w:ind w:left="0"/>
        <w:rPr>
          <w:rFonts w:ascii="Times New Roman" w:hAnsi="Times New Roman"/>
        </w:rPr>
      </w:pPr>
      <w:r>
        <w:rPr>
          <w:rFonts w:ascii="Times New Roman" w:hAnsi="Times New Roman"/>
        </w:rPr>
        <w:t>4.</w:t>
      </w:r>
      <w:r>
        <w:rPr>
          <w:rFonts w:ascii="Times New Roman" w:hAnsi="Times New Roman"/>
        </w:rPr>
        <w:tab/>
        <w:t>Turn off all text messaging devices and cell phones. You may have your computer on for taking notes, but please don't surf the internet when the professor or your fellow students are talking. I am a realist: I know this is happening. But it is disrespectful, much as reading a newspaper when someone else is talking.</w:t>
      </w:r>
    </w:p>
    <w:p w14:paraId="31A261C2" w14:textId="77777777" w:rsidR="00AF02C9" w:rsidRDefault="00AF02C9" w:rsidP="00AF02C9">
      <w:pPr>
        <w:pStyle w:val="spelling"/>
        <w:tabs>
          <w:tab w:val="num" w:pos="360"/>
        </w:tabs>
        <w:ind w:left="0"/>
        <w:rPr>
          <w:rFonts w:ascii="Times New Roman" w:hAnsi="Times New Roman"/>
        </w:rPr>
      </w:pPr>
      <w:r>
        <w:rPr>
          <w:rFonts w:ascii="Times New Roman" w:hAnsi="Times New Roman"/>
        </w:rPr>
        <w:t>5.</w:t>
      </w:r>
      <w:r>
        <w:rPr>
          <w:rFonts w:ascii="Times New Roman" w:hAnsi="Times New Roman"/>
        </w:rPr>
        <w:tab/>
        <w:t xml:space="preserve">Be respectful of others in class discussions. Those who violate the common etiquette of good dialogue can receive a lower grade for class participation. </w:t>
      </w:r>
    </w:p>
    <w:p w14:paraId="3D8D1D7A" w14:textId="77777777" w:rsidR="00AF02C9" w:rsidRDefault="00AF02C9" w:rsidP="00AF02C9">
      <w:pPr>
        <w:pStyle w:val="spelling"/>
        <w:tabs>
          <w:tab w:val="num" w:pos="360"/>
        </w:tabs>
        <w:ind w:left="0"/>
        <w:rPr>
          <w:rFonts w:ascii="Times New Roman" w:hAnsi="Times New Roman"/>
        </w:rPr>
      </w:pPr>
      <w:r>
        <w:rPr>
          <w:rFonts w:ascii="Times New Roman" w:hAnsi="Times New Roman"/>
        </w:rPr>
        <w:t>6.</w:t>
      </w:r>
      <w:r>
        <w:rPr>
          <w:rFonts w:ascii="Times New Roman" w:hAnsi="Times New Roman"/>
        </w:rPr>
        <w:tab/>
        <w:t>Be certain to check the professor's faculty page, and the page for this course, in case of changes, study guides, etc. Check the website before emailing the professor if you are looking for an assignment.</w:t>
      </w:r>
    </w:p>
    <w:p w14:paraId="69B0AE87" w14:textId="77777777" w:rsidR="00AF02C9" w:rsidRDefault="00AF02C9" w:rsidP="00AF02C9">
      <w:pPr>
        <w:tabs>
          <w:tab w:val="num" w:pos="360"/>
        </w:tabs>
      </w:pPr>
      <w:r>
        <w:t>7.</w:t>
      </w:r>
      <w:r>
        <w:tab/>
        <w:t>While this professor is often glued to her email account, she also has a penchant for traveling to remote natural areas without email or cell phone coverage. She will respond as quickly as she can, but do not expect always-instantaneous response.</w:t>
      </w:r>
    </w:p>
    <w:p w14:paraId="3A246FBF" w14:textId="77777777" w:rsidR="00AF02C9" w:rsidRDefault="00AF02C9" w:rsidP="00AF02C9">
      <w:pPr>
        <w:pStyle w:val="Heading2"/>
      </w:pPr>
      <w:r>
        <w:lastRenderedPageBreak/>
        <w:t>Assignments and Grading Policy</w:t>
      </w:r>
    </w:p>
    <w:p w14:paraId="22DFD226" w14:textId="77777777" w:rsidR="00AF02C9" w:rsidRDefault="00AF02C9" w:rsidP="00AF02C9">
      <w:pPr>
        <w:rPr>
          <w:rFonts w:ascii="Times" w:hAnsi="Times"/>
        </w:rPr>
      </w:pPr>
      <w:r>
        <w:rPr>
          <w:rFonts w:ascii="Times" w:hAnsi="Times"/>
        </w:rPr>
        <w:t xml:space="preserve">This course will give you plenty of opportunities for written work!  </w:t>
      </w:r>
    </w:p>
    <w:p w14:paraId="7F8DB486" w14:textId="5216FEB3" w:rsidR="00AF02C9" w:rsidRDefault="00AF02C9" w:rsidP="00AF02C9">
      <w:pPr>
        <w:rPr>
          <w:rFonts w:ascii="Times" w:hAnsi="Times"/>
        </w:rPr>
      </w:pPr>
      <w:r>
        <w:rPr>
          <w:rFonts w:ascii="Times" w:hAnsi="Times"/>
          <w:b/>
        </w:rPr>
        <w:t xml:space="preserve">TESTS: </w:t>
      </w:r>
      <w:r>
        <w:rPr>
          <w:rFonts w:ascii="Times" w:hAnsi="Times"/>
        </w:rPr>
        <w:t xml:space="preserve">There are </w:t>
      </w:r>
      <w:r w:rsidR="00D65AF5">
        <w:rPr>
          <w:rFonts w:ascii="Times" w:hAnsi="Times"/>
        </w:rPr>
        <w:t>two</w:t>
      </w:r>
      <w:r>
        <w:rPr>
          <w:rFonts w:ascii="Times" w:hAnsi="Times"/>
        </w:rPr>
        <w:t xml:space="preserve"> </w:t>
      </w:r>
      <w:r w:rsidRPr="0020641A">
        <w:rPr>
          <w:rFonts w:ascii="Times" w:hAnsi="Times"/>
          <w:b/>
        </w:rPr>
        <w:t>quizzes</w:t>
      </w:r>
      <w:r>
        <w:rPr>
          <w:rFonts w:ascii="Times" w:hAnsi="Times"/>
        </w:rPr>
        <w:t xml:space="preserve"> and an </w:t>
      </w:r>
      <w:r w:rsidR="00D65AF5">
        <w:rPr>
          <w:rFonts w:ascii="Times" w:hAnsi="Times"/>
        </w:rPr>
        <w:t xml:space="preserve">online </w:t>
      </w:r>
      <w:r>
        <w:rPr>
          <w:rFonts w:ascii="Times" w:hAnsi="Times"/>
        </w:rPr>
        <w:t xml:space="preserve"> </w:t>
      </w:r>
      <w:r w:rsidRPr="0020641A">
        <w:rPr>
          <w:rFonts w:ascii="Times" w:hAnsi="Times"/>
          <w:b/>
        </w:rPr>
        <w:t>final exam</w:t>
      </w:r>
      <w:r>
        <w:rPr>
          <w:rFonts w:ascii="Times" w:hAnsi="Times"/>
        </w:rPr>
        <w:t xml:space="preserve">. For each test you will receive a study guide at the end of the class session prior to the test.  </w:t>
      </w:r>
      <w:r w:rsidR="00D65AF5">
        <w:rPr>
          <w:rFonts w:ascii="Times" w:hAnsi="Times"/>
        </w:rPr>
        <w:t>Quizzes</w:t>
      </w:r>
      <w:r>
        <w:rPr>
          <w:rFonts w:ascii="Times" w:hAnsi="Times"/>
        </w:rPr>
        <w:t xml:space="preserve"> will be in take-home</w:t>
      </w:r>
      <w:r w:rsidR="005D3D28">
        <w:rPr>
          <w:rFonts w:ascii="Times" w:hAnsi="Times"/>
        </w:rPr>
        <w:t xml:space="preserve"> and/or </w:t>
      </w:r>
      <w:r>
        <w:rPr>
          <w:rFonts w:ascii="Times" w:hAnsi="Times"/>
        </w:rPr>
        <w:t>computer-based formats.</w:t>
      </w:r>
    </w:p>
    <w:p w14:paraId="7A5365C6" w14:textId="1B2109A6" w:rsidR="00AF02C9" w:rsidRDefault="00AF02C9" w:rsidP="00AF02C9">
      <w:pPr>
        <w:rPr>
          <w:rFonts w:ascii="Times" w:hAnsi="Times"/>
          <w:b/>
        </w:rPr>
      </w:pPr>
      <w:r>
        <w:rPr>
          <w:rFonts w:ascii="Times" w:hAnsi="Times"/>
          <w:b/>
        </w:rPr>
        <w:t>TEXTBOOK JOURNAL</w:t>
      </w:r>
      <w:r w:rsidR="00977683">
        <w:rPr>
          <w:rFonts w:ascii="Times" w:hAnsi="Times"/>
          <w:b/>
        </w:rPr>
        <w:t>/DISCUSSION</w:t>
      </w:r>
      <w:r>
        <w:rPr>
          <w:rFonts w:ascii="Times" w:hAnsi="Times"/>
          <w:b/>
        </w:rPr>
        <w:t xml:space="preserve">: </w:t>
      </w:r>
      <w:r>
        <w:rPr>
          <w:rFonts w:ascii="Times" w:hAnsi="Times"/>
        </w:rPr>
        <w:t>There is a</w:t>
      </w:r>
      <w:r w:rsidR="00D65AF5">
        <w:rPr>
          <w:rFonts w:ascii="Times" w:hAnsi="Times"/>
        </w:rPr>
        <w:t xml:space="preserve">n ongoing </w:t>
      </w:r>
      <w:r>
        <w:rPr>
          <w:rFonts w:ascii="Times" w:hAnsi="Times"/>
        </w:rPr>
        <w:t xml:space="preserve">requirement to reflect on the </w:t>
      </w:r>
      <w:proofErr w:type="spellStart"/>
      <w:r>
        <w:rPr>
          <w:rFonts w:ascii="Times" w:hAnsi="Times"/>
        </w:rPr>
        <w:t>the</w:t>
      </w:r>
      <w:proofErr w:type="spellEnd"/>
      <w:r>
        <w:rPr>
          <w:rFonts w:ascii="Times" w:hAnsi="Times"/>
        </w:rPr>
        <w:t xml:space="preserve"> textbook you have chosen; </w:t>
      </w:r>
      <w:r w:rsidR="00C5340B">
        <w:rPr>
          <w:rFonts w:ascii="Times" w:hAnsi="Times"/>
        </w:rPr>
        <w:t>You will</w:t>
      </w:r>
      <w:r>
        <w:rPr>
          <w:rFonts w:ascii="Times" w:hAnsi="Times"/>
        </w:rPr>
        <w:t xml:space="preserve"> </w:t>
      </w:r>
      <w:r w:rsidR="00D65AF5">
        <w:rPr>
          <w:rFonts w:ascii="Times" w:hAnsi="Times"/>
        </w:rPr>
        <w:t xml:space="preserve">contribute </w:t>
      </w:r>
      <w:r w:rsidR="00D65AF5" w:rsidRPr="00D65AF5">
        <w:rPr>
          <w:rFonts w:ascii="Times" w:hAnsi="Times"/>
          <w:b/>
          <w:bCs/>
        </w:rPr>
        <w:t>at least ten original observations</w:t>
      </w:r>
      <w:r w:rsidR="00D65AF5">
        <w:rPr>
          <w:rFonts w:ascii="Times" w:hAnsi="Times"/>
        </w:rPr>
        <w:t xml:space="preserve"> to the discussion</w:t>
      </w:r>
      <w:r>
        <w:rPr>
          <w:rFonts w:ascii="Times" w:hAnsi="Times"/>
        </w:rPr>
        <w:t xml:space="preserve"> </w:t>
      </w:r>
      <w:r w:rsidR="00C5340B">
        <w:rPr>
          <w:rFonts w:ascii="Times" w:hAnsi="Times"/>
          <w:b/>
        </w:rPr>
        <w:t>across the semester</w:t>
      </w:r>
      <w:r w:rsidR="00D65AF5">
        <w:rPr>
          <w:rFonts w:ascii="Times" w:hAnsi="Times"/>
          <w:b/>
        </w:rPr>
        <w:t>, with at least one contribution per month</w:t>
      </w:r>
      <w:r w:rsidR="00FF21D8">
        <w:rPr>
          <w:rFonts w:ascii="Times" w:hAnsi="Times"/>
          <w:b/>
        </w:rPr>
        <w:t>.</w:t>
      </w:r>
    </w:p>
    <w:p w14:paraId="52372897" w14:textId="7040E43A" w:rsidR="00977683" w:rsidRPr="00977683" w:rsidRDefault="00977683" w:rsidP="00AF02C9">
      <w:pPr>
        <w:rPr>
          <w:rFonts w:ascii="Times" w:hAnsi="Times"/>
          <w:bCs/>
        </w:rPr>
      </w:pPr>
      <w:r>
        <w:rPr>
          <w:rFonts w:ascii="Times" w:hAnsi="Times"/>
          <w:b/>
        </w:rPr>
        <w:t xml:space="preserve">ASSIGNMENTS: </w:t>
      </w:r>
      <w:r>
        <w:rPr>
          <w:rFonts w:ascii="Times" w:hAnsi="Times"/>
          <w:bCs/>
        </w:rPr>
        <w:t>There are ten small targeted assignments, which contribute to the shared project by developing and honing your research and other academic skills for the twenty-first century. These include multiple modalities: engaged assignments (</w:t>
      </w:r>
      <w:proofErr w:type="gramStart"/>
      <w:r>
        <w:rPr>
          <w:rFonts w:ascii="Times" w:hAnsi="Times"/>
          <w:bCs/>
        </w:rPr>
        <w:t>i.e.</w:t>
      </w:r>
      <w:proofErr w:type="gramEnd"/>
      <w:r>
        <w:rPr>
          <w:rFonts w:ascii="Times" w:hAnsi="Times"/>
          <w:bCs/>
        </w:rPr>
        <w:t xml:space="preserve"> attending a service, etc.), reading-based assignments (analyzing scholarly articles), and creative assignments (collaborating towards the project).</w:t>
      </w:r>
    </w:p>
    <w:p w14:paraId="61842441" w14:textId="3048809B" w:rsidR="00AF02C9" w:rsidRPr="00977683" w:rsidRDefault="00977683" w:rsidP="00AF02C9">
      <w:pPr>
        <w:rPr>
          <w:rFonts w:ascii="Times" w:hAnsi="Times"/>
          <w:bCs/>
        </w:rPr>
      </w:pPr>
      <w:r>
        <w:rPr>
          <w:rFonts w:ascii="Times" w:hAnsi="Times"/>
          <w:b/>
        </w:rPr>
        <w:t>SHARED PROJECT:</w:t>
      </w:r>
      <w:r>
        <w:rPr>
          <w:rFonts w:ascii="Times" w:hAnsi="Times"/>
          <w:bCs/>
        </w:rPr>
        <w:t xml:space="preserve"> Constructing a data base of religious responses locally to the crisis of COVID and social unrest, largely looking at how they are doing this virtually in early 2021, but including religious exemptions and any change that comes about through the semester. Assignments 9 &amp; 10 incorporate assessment of this project</w:t>
      </w:r>
      <w:r w:rsidR="002D7804">
        <w:rPr>
          <w:rFonts w:ascii="Times" w:hAnsi="Times"/>
          <w:bCs/>
        </w:rPr>
        <w:t>, but there will be other ways to participate in this throughout the semester.</w:t>
      </w:r>
    </w:p>
    <w:p w14:paraId="5280B0D4" w14:textId="77777777" w:rsidR="00AF02C9" w:rsidRDefault="00AF02C9" w:rsidP="00AF02C9">
      <w:pPr>
        <w:pStyle w:val="Heading2"/>
      </w:pPr>
      <w:r>
        <w:t xml:space="preserve">Weight of Assignments </w:t>
      </w:r>
    </w:p>
    <w:p w14:paraId="2E0C972C" w14:textId="77777777" w:rsidR="00AF02C9" w:rsidRDefault="00AF02C9" w:rsidP="00AF02C9">
      <w:pPr>
        <w:tabs>
          <w:tab w:val="left" w:pos="3060"/>
          <w:tab w:val="decimal" w:pos="7020"/>
        </w:tabs>
      </w:pPr>
      <w:r>
        <w:t>Quiz #1</w:t>
      </w:r>
      <w:r>
        <w:tab/>
      </w:r>
      <w:r>
        <w:tab/>
        <w:t>05 %</w:t>
      </w:r>
    </w:p>
    <w:p w14:paraId="34104AE0" w14:textId="77777777" w:rsidR="00AF02C9" w:rsidRDefault="00AF02C9" w:rsidP="00AF02C9">
      <w:pPr>
        <w:tabs>
          <w:tab w:val="left" w:pos="3060"/>
          <w:tab w:val="decimal" w:pos="7020"/>
        </w:tabs>
      </w:pPr>
      <w:r>
        <w:t>Quiz #2</w:t>
      </w:r>
      <w:r>
        <w:tab/>
      </w:r>
      <w:r>
        <w:tab/>
        <w:t>05 %</w:t>
      </w:r>
    </w:p>
    <w:p w14:paraId="76AC6E85" w14:textId="727A9D59" w:rsidR="00AF02C9" w:rsidRDefault="006E44ED" w:rsidP="00AF02C9">
      <w:pPr>
        <w:tabs>
          <w:tab w:val="left" w:pos="3060"/>
          <w:tab w:val="decimal" w:pos="7020"/>
        </w:tabs>
      </w:pPr>
      <w:r>
        <w:t>Discussions 1 &amp; 2 at 5% each</w:t>
      </w:r>
      <w:r>
        <w:tab/>
      </w:r>
      <w:r>
        <w:tab/>
        <w:t>10 %</w:t>
      </w:r>
    </w:p>
    <w:p w14:paraId="5018EC50" w14:textId="7EC53701" w:rsidR="00AF02C9" w:rsidRDefault="00F434FD" w:rsidP="00AF02C9">
      <w:pPr>
        <w:tabs>
          <w:tab w:val="left" w:pos="3060"/>
          <w:tab w:val="decimal" w:pos="7020"/>
        </w:tabs>
      </w:pPr>
      <w:r>
        <w:t>Textbook</w:t>
      </w:r>
      <w:r w:rsidR="00871FAB">
        <w:t xml:space="preserve"> Discussion –</w:t>
      </w:r>
      <w:r>
        <w:tab/>
      </w:r>
      <w:r w:rsidR="00AF02C9">
        <w:tab/>
      </w:r>
      <w:r>
        <w:t>10</w:t>
      </w:r>
      <w:r w:rsidR="00AF02C9">
        <w:t xml:space="preserve"> %</w:t>
      </w:r>
    </w:p>
    <w:p w14:paraId="672E869C" w14:textId="59A5BFB1" w:rsidR="00AF02C9" w:rsidRDefault="00F434FD" w:rsidP="00AF02C9">
      <w:pPr>
        <w:tabs>
          <w:tab w:val="left" w:pos="3060"/>
          <w:tab w:val="decimal" w:pos="7020"/>
        </w:tabs>
      </w:pPr>
      <w:r>
        <w:t>Assignments 1-8 at 5% each</w:t>
      </w:r>
      <w:r w:rsidR="00AF02C9">
        <w:tab/>
      </w:r>
      <w:r w:rsidR="00AF02C9">
        <w:tab/>
      </w:r>
      <w:r>
        <w:t>4</w:t>
      </w:r>
      <w:r w:rsidR="00AF02C9">
        <w:t>0 %</w:t>
      </w:r>
    </w:p>
    <w:p w14:paraId="46B7DC9E" w14:textId="43C72698" w:rsidR="00F434FD" w:rsidRDefault="00F434FD" w:rsidP="00AF02C9">
      <w:pPr>
        <w:tabs>
          <w:tab w:val="left" w:pos="3060"/>
          <w:tab w:val="decimal" w:pos="7020"/>
        </w:tabs>
      </w:pPr>
      <w:r>
        <w:t>Assignments 9 &amp; 10 at 10% each</w:t>
      </w:r>
      <w:r>
        <w:tab/>
        <w:t>20 %</w:t>
      </w:r>
    </w:p>
    <w:p w14:paraId="7EEF0ECC" w14:textId="28B9AD7E" w:rsidR="00AF02C9" w:rsidRDefault="00AF02C9" w:rsidP="00AF02C9">
      <w:pPr>
        <w:tabs>
          <w:tab w:val="left" w:pos="3060"/>
          <w:tab w:val="decimal" w:pos="7020"/>
        </w:tabs>
      </w:pPr>
      <w:r>
        <w:t>Final Exam</w:t>
      </w:r>
      <w:r>
        <w:tab/>
      </w:r>
      <w:r>
        <w:tab/>
      </w:r>
      <w:r w:rsidR="006E44ED">
        <w:t>1</w:t>
      </w:r>
      <w:r w:rsidR="008D7E4C">
        <w:t>0</w:t>
      </w:r>
      <w:r>
        <w:t xml:space="preserve"> %</w:t>
      </w:r>
    </w:p>
    <w:p w14:paraId="3417992D" w14:textId="77777777" w:rsidR="00AF02C9" w:rsidRDefault="00AF02C9" w:rsidP="00AF02C9">
      <w:pPr>
        <w:rPr>
          <w:bCs/>
          <w:color w:val="000000"/>
        </w:rPr>
      </w:pPr>
    </w:p>
    <w:p w14:paraId="085C30F0" w14:textId="77777777" w:rsidR="00AF02C9" w:rsidRDefault="00AF02C9" w:rsidP="00AF02C9">
      <w:pPr>
        <w:rPr>
          <w:bCs/>
          <w:color w:val="000000"/>
        </w:rPr>
      </w:pPr>
      <w:r>
        <w:rPr>
          <w:bCs/>
          <w:color w:val="000000"/>
        </w:rPr>
        <w:t>Grades for all assignments follow a 100-point system:</w:t>
      </w:r>
    </w:p>
    <w:p w14:paraId="53CE15A4" w14:textId="77777777" w:rsidR="00AF02C9" w:rsidRDefault="00AF02C9" w:rsidP="00AF02C9">
      <w:pPr>
        <w:rPr>
          <w:bCs/>
          <w:color w:val="000000"/>
        </w:rPr>
        <w:sectPr w:rsidR="00AF02C9" w:rsidSect="00371E37">
          <w:footerReference w:type="default" r:id="rId15"/>
          <w:pgSz w:w="12240" w:h="15840"/>
          <w:pgMar w:top="720" w:right="720" w:bottom="720" w:left="720" w:header="720" w:footer="720" w:gutter="0"/>
          <w:cols w:space="720"/>
          <w:docGrid w:linePitch="360"/>
        </w:sectPr>
      </w:pPr>
    </w:p>
    <w:p w14:paraId="24212619" w14:textId="77777777" w:rsidR="00AF02C9" w:rsidRDefault="00AF02C9" w:rsidP="00AF02C9">
      <w:pPr>
        <w:rPr>
          <w:bCs/>
          <w:color w:val="000000"/>
        </w:rPr>
      </w:pPr>
      <w:r>
        <w:rPr>
          <w:bCs/>
          <w:color w:val="000000"/>
        </w:rPr>
        <w:t>98-100 = A+</w:t>
      </w:r>
    </w:p>
    <w:p w14:paraId="26BF47AE" w14:textId="77777777" w:rsidR="00AF02C9" w:rsidRDefault="00AF02C9" w:rsidP="00AF02C9">
      <w:pPr>
        <w:rPr>
          <w:bCs/>
          <w:color w:val="000000"/>
        </w:rPr>
      </w:pPr>
      <w:r>
        <w:rPr>
          <w:bCs/>
          <w:color w:val="000000"/>
        </w:rPr>
        <w:t>97-92 = A</w:t>
      </w:r>
    </w:p>
    <w:p w14:paraId="132D9357" w14:textId="77777777" w:rsidR="00AF02C9" w:rsidRDefault="00AF02C9" w:rsidP="00AF02C9">
      <w:pPr>
        <w:rPr>
          <w:bCs/>
          <w:color w:val="000000"/>
        </w:rPr>
      </w:pPr>
      <w:r>
        <w:rPr>
          <w:bCs/>
          <w:color w:val="000000"/>
        </w:rPr>
        <w:t>90-91 = A-</w:t>
      </w:r>
    </w:p>
    <w:p w14:paraId="567A1BC3" w14:textId="77777777" w:rsidR="00AF02C9" w:rsidRDefault="00AF02C9" w:rsidP="00AF02C9">
      <w:pPr>
        <w:rPr>
          <w:bCs/>
          <w:color w:val="000000"/>
        </w:rPr>
      </w:pPr>
      <w:r>
        <w:rPr>
          <w:bCs/>
          <w:color w:val="000000"/>
        </w:rPr>
        <w:t>88-89 = B+</w:t>
      </w:r>
      <w:r>
        <w:rPr>
          <w:bCs/>
          <w:color w:val="000000"/>
        </w:rPr>
        <w:tab/>
      </w:r>
    </w:p>
    <w:p w14:paraId="2587F9A8" w14:textId="77777777" w:rsidR="00AF02C9" w:rsidRDefault="00AF02C9" w:rsidP="00AF02C9">
      <w:pPr>
        <w:rPr>
          <w:bCs/>
          <w:color w:val="000000"/>
        </w:rPr>
      </w:pPr>
      <w:r>
        <w:rPr>
          <w:bCs/>
          <w:color w:val="000000"/>
        </w:rPr>
        <w:t>82-87 = B</w:t>
      </w:r>
      <w:r>
        <w:rPr>
          <w:bCs/>
          <w:color w:val="000000"/>
        </w:rPr>
        <w:tab/>
      </w:r>
    </w:p>
    <w:p w14:paraId="6C81787F" w14:textId="77777777" w:rsidR="00AF02C9" w:rsidRDefault="00AF02C9" w:rsidP="00AF02C9">
      <w:pPr>
        <w:rPr>
          <w:bCs/>
          <w:color w:val="000000"/>
        </w:rPr>
      </w:pPr>
      <w:r>
        <w:rPr>
          <w:bCs/>
          <w:color w:val="000000"/>
        </w:rPr>
        <w:t>80-81 = B-</w:t>
      </w:r>
      <w:r>
        <w:rPr>
          <w:bCs/>
          <w:color w:val="000000"/>
        </w:rPr>
        <w:tab/>
      </w:r>
    </w:p>
    <w:p w14:paraId="3DF89181" w14:textId="77777777" w:rsidR="00AF02C9" w:rsidRDefault="00AF02C9" w:rsidP="00AF02C9">
      <w:pPr>
        <w:rPr>
          <w:bCs/>
          <w:color w:val="000000"/>
        </w:rPr>
      </w:pPr>
      <w:r>
        <w:rPr>
          <w:bCs/>
          <w:color w:val="000000"/>
        </w:rPr>
        <w:t>78-79 = C+</w:t>
      </w:r>
    </w:p>
    <w:p w14:paraId="03F2D4F6" w14:textId="77777777" w:rsidR="00AF02C9" w:rsidRDefault="00AF02C9" w:rsidP="00AF02C9">
      <w:pPr>
        <w:rPr>
          <w:bCs/>
          <w:color w:val="000000"/>
        </w:rPr>
      </w:pPr>
      <w:r>
        <w:rPr>
          <w:bCs/>
          <w:color w:val="000000"/>
        </w:rPr>
        <w:t>72-77 = C</w:t>
      </w:r>
    </w:p>
    <w:p w14:paraId="15E0A5B4" w14:textId="77777777" w:rsidR="00AF02C9" w:rsidRDefault="00AF02C9" w:rsidP="00AF02C9">
      <w:pPr>
        <w:rPr>
          <w:bCs/>
          <w:color w:val="000000"/>
        </w:rPr>
      </w:pPr>
      <w:r>
        <w:rPr>
          <w:bCs/>
          <w:color w:val="000000"/>
        </w:rPr>
        <w:t>70-71 = C-</w:t>
      </w:r>
    </w:p>
    <w:p w14:paraId="6641B70A" w14:textId="77777777" w:rsidR="00AF02C9" w:rsidRDefault="00AF02C9" w:rsidP="00AF02C9">
      <w:pPr>
        <w:rPr>
          <w:bCs/>
          <w:color w:val="000000"/>
        </w:rPr>
      </w:pPr>
      <w:r>
        <w:rPr>
          <w:bCs/>
          <w:color w:val="000000"/>
        </w:rPr>
        <w:t>68-69 = D+</w:t>
      </w:r>
    </w:p>
    <w:p w14:paraId="0217F3DF" w14:textId="77777777" w:rsidR="00AF02C9" w:rsidRDefault="00AF02C9" w:rsidP="00AF02C9">
      <w:pPr>
        <w:rPr>
          <w:bCs/>
          <w:color w:val="000000"/>
        </w:rPr>
      </w:pPr>
      <w:r>
        <w:rPr>
          <w:bCs/>
          <w:color w:val="000000"/>
        </w:rPr>
        <w:t>62-67 = D</w:t>
      </w:r>
    </w:p>
    <w:p w14:paraId="6BF36170" w14:textId="77777777" w:rsidR="00AF02C9" w:rsidRDefault="00AF02C9" w:rsidP="00AF02C9">
      <w:pPr>
        <w:rPr>
          <w:bCs/>
          <w:color w:val="000000"/>
        </w:rPr>
      </w:pPr>
      <w:r>
        <w:rPr>
          <w:bCs/>
          <w:color w:val="000000"/>
        </w:rPr>
        <w:t>60-61 = D-</w:t>
      </w:r>
    </w:p>
    <w:p w14:paraId="72EE0511" w14:textId="77777777" w:rsidR="00AF02C9" w:rsidRDefault="00AF02C9" w:rsidP="00AF02C9">
      <w:pPr>
        <w:rPr>
          <w:bCs/>
          <w:color w:val="000000"/>
        </w:rPr>
      </w:pPr>
      <w:r>
        <w:rPr>
          <w:bCs/>
          <w:color w:val="000000"/>
        </w:rPr>
        <w:t>00-59 = F</w:t>
      </w:r>
    </w:p>
    <w:p w14:paraId="30454600" w14:textId="77777777" w:rsidR="00AF02C9" w:rsidRDefault="00AF02C9" w:rsidP="00AF02C9">
      <w:pPr>
        <w:rPr>
          <w:bCs/>
          <w:color w:val="000000"/>
        </w:rPr>
      </w:pPr>
    </w:p>
    <w:p w14:paraId="6C9B4C55" w14:textId="77777777" w:rsidR="00AF02C9" w:rsidRDefault="00AF02C9" w:rsidP="00AF02C9">
      <w:pPr>
        <w:rPr>
          <w:bCs/>
          <w:color w:val="000000"/>
        </w:rPr>
      </w:pPr>
    </w:p>
    <w:p w14:paraId="1CCC4D05" w14:textId="77777777" w:rsidR="00AF02C9" w:rsidRPr="001A3D99" w:rsidRDefault="00AF02C9" w:rsidP="00AF02C9">
      <w:pPr>
        <w:jc w:val="center"/>
        <w:rPr>
          <w:bCs/>
          <w:color w:val="000000"/>
        </w:rPr>
        <w:sectPr w:rsidR="00AF02C9" w:rsidRPr="001A3D99" w:rsidSect="00880E3B">
          <w:type w:val="continuous"/>
          <w:pgSz w:w="12240" w:h="15840"/>
          <w:pgMar w:top="720" w:right="720" w:bottom="720" w:left="720" w:header="720" w:footer="720" w:gutter="0"/>
          <w:cols w:num="5" w:space="720"/>
          <w:docGrid w:linePitch="360"/>
        </w:sectPr>
      </w:pPr>
      <w:r>
        <w:rPr>
          <w:noProof/>
          <w:lang w:eastAsia="en-US"/>
        </w:rPr>
        <w:drawing>
          <wp:inline distT="0" distB="0" distL="0" distR="0" wp14:anchorId="1F03BEA5" wp14:editId="6DB58E3D">
            <wp:extent cx="1003300" cy="914400"/>
            <wp:effectExtent l="0" t="0" r="12700" b="0"/>
            <wp:docPr id="2" name="Picture 2" descr="05-karma-do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karma-dogm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3300" cy="914400"/>
                    </a:xfrm>
                    <a:prstGeom prst="rect">
                      <a:avLst/>
                    </a:prstGeom>
                    <a:noFill/>
                    <a:ln>
                      <a:noFill/>
                    </a:ln>
                  </pic:spPr>
                </pic:pic>
              </a:graphicData>
            </a:graphic>
          </wp:inline>
        </w:drawing>
      </w:r>
    </w:p>
    <w:p w14:paraId="64B38145" w14:textId="216D7697" w:rsidR="00AF02C9" w:rsidRDefault="00AF02C9" w:rsidP="00AF02C9">
      <w:pPr>
        <w:tabs>
          <w:tab w:val="left" w:pos="2160"/>
          <w:tab w:val="decimal" w:pos="5640"/>
        </w:tabs>
      </w:pPr>
      <w:r>
        <w:rPr>
          <w:b/>
        </w:rPr>
        <w:lastRenderedPageBreak/>
        <w:t xml:space="preserve">A Warning About Canvas Grades: </w:t>
      </w:r>
      <w:r>
        <w:t xml:space="preserve">Canvas’s calculations of your current and projected grade </w:t>
      </w:r>
      <w:r w:rsidRPr="004D08EE">
        <w:rPr>
          <w:b/>
          <w:bCs/>
          <w:i/>
          <w:iCs/>
          <w:u w:val="single"/>
        </w:rPr>
        <w:t xml:space="preserve">will not </w:t>
      </w:r>
      <w:r w:rsidR="004D08EE">
        <w:rPr>
          <w:b/>
          <w:bCs/>
          <w:i/>
          <w:iCs/>
          <w:u w:val="single"/>
        </w:rPr>
        <w:t>often</w:t>
      </w:r>
      <w:r w:rsidRPr="004D08EE">
        <w:rPr>
          <w:b/>
          <w:bCs/>
          <w:i/>
          <w:iCs/>
          <w:u w:val="single"/>
        </w:rPr>
        <w:t xml:space="preserve"> be accurate. </w:t>
      </w:r>
      <w:r>
        <w:t xml:space="preserve">Primarily this stems from Canvas not knowing how to quantify work you’ve not handed. Therefore, in a course like this with regular steady work, do NOT be fooled by your overall Canvas grade: if you’re not handing in </w:t>
      </w:r>
      <w:r w:rsidR="006E44ED">
        <w:t>work</w:t>
      </w:r>
      <w:r>
        <w:t xml:space="preserve"> with regularity, your grade will suffer in the long run.</w:t>
      </w:r>
    </w:p>
    <w:p w14:paraId="557326B5" w14:textId="77777777" w:rsidR="00AF02C9" w:rsidRPr="001A3D99" w:rsidRDefault="00AF02C9" w:rsidP="00AF02C9">
      <w:pPr>
        <w:tabs>
          <w:tab w:val="left" w:pos="2160"/>
          <w:tab w:val="decimal" w:pos="5640"/>
        </w:tabs>
      </w:pPr>
    </w:p>
    <w:p w14:paraId="3DA0C426" w14:textId="7F6B4EF3" w:rsidR="00AF02C9" w:rsidRPr="00B14052" w:rsidRDefault="00AF02C9" w:rsidP="00AF02C9">
      <w:pPr>
        <w:tabs>
          <w:tab w:val="left" w:pos="2160"/>
          <w:tab w:val="decimal" w:pos="5640"/>
        </w:tabs>
      </w:pPr>
      <w:r w:rsidRPr="00B14052">
        <w:t xml:space="preserve">Your final grade can be aided by a steady improvement in trajectory, by doing the assignments more often, </w:t>
      </w:r>
      <w:r>
        <w:t>as well as</w:t>
      </w:r>
      <w:r w:rsidRPr="00B14052">
        <w:t xml:space="preserve"> by </w:t>
      </w:r>
      <w:r>
        <w:t>writing effectively</w:t>
      </w:r>
      <w:r w:rsidRPr="00B14052">
        <w:t xml:space="preserve">, </w:t>
      </w:r>
      <w:r>
        <w:t xml:space="preserve">making </w:t>
      </w:r>
      <w:r w:rsidRPr="00B14052">
        <w:t>connections across the semester, and other indications that you are undertaking the assignment with academic seriousness and enthusiasm.</w:t>
      </w:r>
    </w:p>
    <w:p w14:paraId="5B91A9D7" w14:textId="77777777" w:rsidR="00AF02C9" w:rsidRPr="00B14052" w:rsidRDefault="00AF02C9" w:rsidP="00AF02C9">
      <w:pPr>
        <w:rPr>
          <w:bCs/>
          <w:color w:val="000000"/>
        </w:rPr>
      </w:pPr>
    </w:p>
    <w:p w14:paraId="7E2D743E" w14:textId="35B81399" w:rsidR="00AF02C9" w:rsidRPr="00B14052" w:rsidRDefault="00AF02C9" w:rsidP="00AF02C9">
      <w:pPr>
        <w:rPr>
          <w:bCs/>
          <w:color w:val="000000"/>
        </w:rPr>
      </w:pPr>
      <w:r w:rsidRPr="00B14052">
        <w:rPr>
          <w:bCs/>
          <w:color w:val="000000"/>
        </w:rPr>
        <w:t>Class participation is encouraged. You can raise your</w:t>
      </w:r>
      <w:r w:rsidR="006E44ED">
        <w:rPr>
          <w:bCs/>
          <w:color w:val="000000"/>
        </w:rPr>
        <w:t xml:space="preserve"> virtual</w:t>
      </w:r>
      <w:r w:rsidRPr="00B14052">
        <w:rPr>
          <w:bCs/>
          <w:color w:val="000000"/>
        </w:rPr>
        <w:t xml:space="preserve"> hand at any point to ask for clarification or to </w:t>
      </w:r>
      <w:r w:rsidR="006E44ED">
        <w:rPr>
          <w:bCs/>
          <w:color w:val="000000"/>
        </w:rPr>
        <w:t>ask</w:t>
      </w:r>
      <w:r w:rsidRPr="00B14052">
        <w:rPr>
          <w:bCs/>
          <w:color w:val="000000"/>
        </w:rPr>
        <w:t xml:space="preserve"> a question. </w:t>
      </w:r>
      <w:r w:rsidR="006E44ED">
        <w:rPr>
          <w:bCs/>
          <w:color w:val="000000"/>
        </w:rPr>
        <w:t xml:space="preserve">You can do this in CHAT as well (I am usually able to watch both the screen and the chat). </w:t>
      </w:r>
      <w:r w:rsidRPr="00B14052">
        <w:rPr>
          <w:bCs/>
          <w:color w:val="000000"/>
        </w:rPr>
        <w:t xml:space="preserve">Strong, respectful participation will raise borderline grades; lack of participation will accord with no mercy shown to borderline grades. </w:t>
      </w:r>
    </w:p>
    <w:p w14:paraId="30D1783E" w14:textId="77777777" w:rsidR="00AF02C9" w:rsidRDefault="00AF02C9" w:rsidP="00AF02C9">
      <w:pPr>
        <w:rPr>
          <w:bCs/>
          <w:color w:val="000000"/>
        </w:rPr>
      </w:pPr>
    </w:p>
    <w:p w14:paraId="6EFEB6F7" w14:textId="77777777" w:rsidR="00AF02C9" w:rsidRPr="00034FC1" w:rsidRDefault="00AF02C9" w:rsidP="00AF02C9">
      <w:pPr>
        <w:shd w:val="clear" w:color="auto" w:fill="FFFFFF"/>
        <w:spacing w:after="250"/>
        <w:rPr>
          <w:rFonts w:eastAsia="Times New Roman"/>
          <w:bCs/>
          <w:color w:val="222222"/>
          <w:lang w:eastAsia="en-US"/>
        </w:rPr>
      </w:pPr>
      <w:r w:rsidRPr="00880E3B">
        <w:rPr>
          <w:rFonts w:eastAsia="Times New Roman"/>
          <w:bCs/>
          <w:color w:val="222222"/>
          <w:lang w:eastAsia="en-US"/>
        </w:rPr>
        <w:t xml:space="preserve">This course must be passed with a C or better </w:t>
      </w:r>
      <w:r>
        <w:rPr>
          <w:rFonts w:eastAsia="Times New Roman"/>
          <w:bCs/>
          <w:color w:val="222222"/>
          <w:lang w:eastAsia="en-US"/>
        </w:rPr>
        <w:t>to qualify as</w:t>
      </w:r>
      <w:r w:rsidRPr="00880E3B">
        <w:rPr>
          <w:rFonts w:eastAsia="Times New Roman"/>
          <w:bCs/>
          <w:color w:val="222222"/>
          <w:lang w:eastAsia="en-US"/>
        </w:rPr>
        <w:t xml:space="preserve"> an SJSU graduation requirement.</w:t>
      </w:r>
      <w:r w:rsidRPr="00034FC1">
        <w:rPr>
          <w:rFonts w:eastAsia="Times New Roman"/>
          <w:bCs/>
          <w:color w:val="222222"/>
          <w:lang w:eastAsia="en-US"/>
        </w:rPr>
        <w:t xml:space="preserve"> </w:t>
      </w:r>
    </w:p>
    <w:p w14:paraId="3CBE16C5" w14:textId="77777777" w:rsidR="00AF02C9" w:rsidRDefault="00AF02C9" w:rsidP="00AF02C9">
      <w:pPr>
        <w:pStyle w:val="Heading2"/>
      </w:pPr>
      <w:r w:rsidRPr="00310987">
        <w:t>University Policies</w:t>
      </w:r>
      <w:r>
        <w:t xml:space="preserve"> </w:t>
      </w:r>
    </w:p>
    <w:p w14:paraId="637C52EA" w14:textId="5A4B7645" w:rsidR="00AF02C9" w:rsidRDefault="00AF02C9" w:rsidP="00AF02C9">
      <w:pPr>
        <w:rPr>
          <w:lang w:eastAsia="en-US"/>
        </w:rPr>
      </w:pPr>
      <w:r w:rsidRPr="00B14052">
        <w:rPr>
          <w:lang w:eastAsia="en-US"/>
        </w:rPr>
        <w:t>Per University Policy S16-9,</w:t>
      </w:r>
      <w:r w:rsidRPr="00B14052">
        <w:t xml:space="preserve"> university-wide policy information relevant to all courses, such as academic integrity, accommodations, etc. will be available on </w:t>
      </w:r>
      <w:r w:rsidRPr="00B14052">
        <w:rPr>
          <w:lang w:eastAsia="en-US"/>
        </w:rPr>
        <w:t xml:space="preserve">Office of Graduate and Undergraduate Programs’ </w:t>
      </w:r>
      <w:hyperlink r:id="rId17" w:history="1">
        <w:r w:rsidRPr="00B14052">
          <w:rPr>
            <w:rStyle w:val="Hyperlink"/>
            <w:lang w:eastAsia="en-US"/>
          </w:rPr>
          <w:t>Syllabus Information</w:t>
        </w:r>
        <w:r w:rsidRPr="00B14052">
          <w:rPr>
            <w:rStyle w:val="Hyperlink"/>
          </w:rPr>
          <w:t xml:space="preserve"> web page</w:t>
        </w:r>
      </w:hyperlink>
      <w:r w:rsidRPr="00B14052">
        <w:rPr>
          <w:lang w:eastAsia="en-US"/>
        </w:rPr>
        <w:t xml:space="preserve"> at </w:t>
      </w:r>
      <w:hyperlink r:id="rId18" w:history="1">
        <w:r w:rsidR="004A1687" w:rsidRPr="00415B1F">
          <w:rPr>
            <w:rStyle w:val="Hyperlink"/>
            <w:lang w:eastAsia="en-US"/>
          </w:rPr>
          <w:t>http://www.sjsu.edu/gup/syllabusinfo/</w:t>
        </w:r>
      </w:hyperlink>
    </w:p>
    <w:p w14:paraId="40AF1D70" w14:textId="1C052370" w:rsidR="004A1687" w:rsidRDefault="004A1687" w:rsidP="00AF02C9">
      <w:pPr>
        <w:rPr>
          <w:lang w:eastAsia="en-US"/>
        </w:rPr>
      </w:pPr>
    </w:p>
    <w:p w14:paraId="0C2D4885" w14:textId="2F34A9B7" w:rsidR="004A1687" w:rsidRPr="004A1687" w:rsidRDefault="004A1687" w:rsidP="004A1687">
      <w:pPr>
        <w:jc w:val="center"/>
        <w:rPr>
          <w:b/>
          <w:bCs/>
          <w:i/>
          <w:iCs/>
        </w:rPr>
      </w:pPr>
      <w:r w:rsidRPr="004A1687">
        <w:rPr>
          <w:b/>
          <w:bCs/>
          <w:i/>
          <w:iCs/>
        </w:rPr>
        <w:t xml:space="preserve">COSMIC </w:t>
      </w:r>
      <w:r w:rsidRPr="004A1687">
        <w:rPr>
          <w:b/>
          <w:bCs/>
          <w:i/>
          <w:iCs/>
        </w:rPr>
        <w:tab/>
      </w:r>
      <w:r w:rsidRPr="004A1687">
        <w:rPr>
          <w:b/>
          <w:bCs/>
          <w:i/>
          <w:iCs/>
          <w:noProof/>
        </w:rPr>
        <w:drawing>
          <wp:inline distT="0" distB="0" distL="0" distR="0" wp14:anchorId="329B5536" wp14:editId="5F2BA739">
            <wp:extent cx="2006600" cy="100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006600" cy="1003300"/>
                    </a:xfrm>
                    <a:prstGeom prst="rect">
                      <a:avLst/>
                    </a:prstGeom>
                  </pic:spPr>
                </pic:pic>
              </a:graphicData>
            </a:graphic>
          </wp:inline>
        </w:drawing>
      </w:r>
      <w:r w:rsidRPr="004A1687">
        <w:rPr>
          <w:b/>
          <w:bCs/>
          <w:i/>
          <w:iCs/>
        </w:rPr>
        <w:tab/>
        <w:t>ADVENTURES</w:t>
      </w:r>
    </w:p>
    <w:p w14:paraId="3385C28F" w14:textId="77777777" w:rsidR="00B86DEB" w:rsidRPr="00CB0080" w:rsidRDefault="00B86DEB" w:rsidP="00B83B91">
      <w:pPr>
        <w:tabs>
          <w:tab w:val="left" w:pos="2310"/>
        </w:tabs>
        <w:rPr>
          <w:rFonts w:ascii="Arial" w:hAnsi="Arial" w:cs="Arial"/>
          <w:color w:val="222222"/>
        </w:rPr>
      </w:pPr>
    </w:p>
    <w:p w14:paraId="2D85C2D7" w14:textId="3BBFDA21" w:rsidR="005B43D0" w:rsidRPr="00310987" w:rsidRDefault="005B28F7" w:rsidP="005B28F7">
      <w:pPr>
        <w:pStyle w:val="Heading1"/>
      </w:pPr>
      <w:r>
        <w:t>RELS/HUM 191 – Religion in America</w:t>
      </w:r>
      <w:r w:rsidR="00444C92" w:rsidRPr="00310987">
        <w:t xml:space="preserve">, </w:t>
      </w:r>
      <w:r w:rsidR="004D08EE">
        <w:t>Spring 202</w:t>
      </w:r>
      <w:r w:rsidR="005F1AF6">
        <w:t>1</w:t>
      </w:r>
      <w:r>
        <w:t xml:space="preserve"> – Class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444C92" w:rsidRPr="00310987" w14:paraId="068E71A7" w14:textId="77777777" w:rsidTr="008C6F89">
        <w:trPr>
          <w:trHeight w:val="432"/>
          <w:tblHeader/>
        </w:trPr>
        <w:tc>
          <w:tcPr>
            <w:tcW w:w="1345" w:type="dxa"/>
            <w:shd w:val="clear" w:color="auto" w:fill="auto"/>
          </w:tcPr>
          <w:p w14:paraId="7F90723E" w14:textId="77777777" w:rsidR="00353371" w:rsidRPr="00D807D1" w:rsidRDefault="00444C92" w:rsidP="00D807D1">
            <w:pPr>
              <w:jc w:val="center"/>
              <w:rPr>
                <w:b/>
              </w:rPr>
            </w:pPr>
            <w:r w:rsidRPr="001F6230">
              <w:rPr>
                <w:b/>
              </w:rPr>
              <w:t>Week</w:t>
            </w:r>
          </w:p>
        </w:tc>
        <w:tc>
          <w:tcPr>
            <w:tcW w:w="959" w:type="dxa"/>
          </w:tcPr>
          <w:p w14:paraId="637BA0F1" w14:textId="77777777" w:rsidR="00444C92" w:rsidRPr="00310987" w:rsidRDefault="00444C92" w:rsidP="00B83B91">
            <w:pPr>
              <w:jc w:val="center"/>
            </w:pPr>
            <w:r w:rsidRPr="001F6230">
              <w:rPr>
                <w:b/>
              </w:rPr>
              <w:t>Date</w:t>
            </w:r>
          </w:p>
        </w:tc>
        <w:tc>
          <w:tcPr>
            <w:tcW w:w="8154" w:type="dxa"/>
          </w:tcPr>
          <w:p w14:paraId="18DA3776" w14:textId="77777777" w:rsidR="00353371" w:rsidRPr="00D807D1" w:rsidRDefault="00444C92" w:rsidP="00B83B91">
            <w:pPr>
              <w:rPr>
                <w:b/>
              </w:rPr>
            </w:pPr>
            <w:r w:rsidRPr="001F6230">
              <w:rPr>
                <w:b/>
              </w:rPr>
              <w:t>Topics, Readings, Assignments, Deadlines</w:t>
            </w:r>
            <w:r w:rsidR="00353371">
              <w:rPr>
                <w:b/>
              </w:rPr>
              <w:t xml:space="preserve"> </w:t>
            </w:r>
          </w:p>
        </w:tc>
      </w:tr>
      <w:tr w:rsidR="00444C92" w:rsidRPr="00310987" w14:paraId="5D60E88A" w14:textId="77777777" w:rsidTr="00353371">
        <w:trPr>
          <w:trHeight w:val="432"/>
        </w:trPr>
        <w:tc>
          <w:tcPr>
            <w:tcW w:w="1345" w:type="dxa"/>
            <w:tcBorders>
              <w:bottom w:val="single" w:sz="4" w:space="0" w:color="auto"/>
            </w:tcBorders>
          </w:tcPr>
          <w:p w14:paraId="21AAC798" w14:textId="77777777" w:rsidR="00444C92" w:rsidRPr="00310987" w:rsidRDefault="00444C92" w:rsidP="00B83B91">
            <w:pPr>
              <w:jc w:val="center"/>
            </w:pPr>
            <w:r w:rsidRPr="00310987">
              <w:t>1</w:t>
            </w:r>
          </w:p>
        </w:tc>
        <w:tc>
          <w:tcPr>
            <w:tcW w:w="959" w:type="dxa"/>
            <w:tcBorders>
              <w:bottom w:val="single" w:sz="4" w:space="0" w:color="auto"/>
            </w:tcBorders>
          </w:tcPr>
          <w:p w14:paraId="2FB7E757" w14:textId="466281C9" w:rsidR="00444C92" w:rsidRPr="00310987" w:rsidRDefault="005D72E2" w:rsidP="00B83B91">
            <w:r>
              <w:t>Jan 2</w:t>
            </w:r>
            <w:r w:rsidR="005F1AF6">
              <w:t>8</w:t>
            </w:r>
          </w:p>
        </w:tc>
        <w:tc>
          <w:tcPr>
            <w:tcW w:w="8154" w:type="dxa"/>
            <w:tcBorders>
              <w:bottom w:val="single" w:sz="4" w:space="0" w:color="auto"/>
            </w:tcBorders>
          </w:tcPr>
          <w:p w14:paraId="3D32B545" w14:textId="77777777" w:rsidR="00444C92" w:rsidRPr="00310987" w:rsidRDefault="00862FE4" w:rsidP="00B83B91">
            <w:r>
              <w:t>Introduction to Class, Religious Studies Terminology, Assignments and Approach</w:t>
            </w:r>
          </w:p>
        </w:tc>
      </w:tr>
      <w:tr w:rsidR="00444C92" w:rsidRPr="00310987" w14:paraId="62E32E0C" w14:textId="77777777" w:rsidTr="00353371">
        <w:trPr>
          <w:trHeight w:val="432"/>
        </w:trPr>
        <w:tc>
          <w:tcPr>
            <w:tcW w:w="1345" w:type="dxa"/>
          </w:tcPr>
          <w:p w14:paraId="69C5D31E" w14:textId="77777777" w:rsidR="00444C92" w:rsidRPr="00310987" w:rsidRDefault="00444C92" w:rsidP="00B83B91">
            <w:pPr>
              <w:jc w:val="center"/>
            </w:pPr>
            <w:r w:rsidRPr="00310987">
              <w:t>2</w:t>
            </w:r>
          </w:p>
        </w:tc>
        <w:tc>
          <w:tcPr>
            <w:tcW w:w="959" w:type="dxa"/>
          </w:tcPr>
          <w:p w14:paraId="65410FB2" w14:textId="05D8DF54" w:rsidR="00444C92" w:rsidRDefault="005F1AF6" w:rsidP="00B83B91">
            <w:r>
              <w:t>Feb</w:t>
            </w:r>
            <w:r w:rsidR="005D72E2">
              <w:t xml:space="preserve"> 2</w:t>
            </w:r>
          </w:p>
          <w:p w14:paraId="0C040BCA" w14:textId="2E593022" w:rsidR="005D72E2" w:rsidRPr="00310987" w:rsidRDefault="005F1AF6" w:rsidP="00B83B91">
            <w:r>
              <w:t>Feb 4</w:t>
            </w:r>
          </w:p>
        </w:tc>
        <w:tc>
          <w:tcPr>
            <w:tcW w:w="8154" w:type="dxa"/>
          </w:tcPr>
          <w:p w14:paraId="033D5499" w14:textId="67FB5DB7" w:rsidR="005D3D28" w:rsidRPr="00310987" w:rsidRDefault="00862FE4" w:rsidP="00B83B91">
            <w:r>
              <w:t xml:space="preserve">Native American Religious Perspectives: Meso-American, </w:t>
            </w:r>
            <w:proofErr w:type="spellStart"/>
            <w:r>
              <w:t>Mississippean</w:t>
            </w:r>
            <w:proofErr w:type="spellEnd"/>
            <w:r>
              <w:t>, Eastern Woodlands, Great Plains, California</w:t>
            </w:r>
          </w:p>
        </w:tc>
      </w:tr>
      <w:tr w:rsidR="00444C92" w:rsidRPr="00310987" w14:paraId="7ECEE203" w14:textId="77777777" w:rsidTr="00353371">
        <w:trPr>
          <w:trHeight w:val="432"/>
        </w:trPr>
        <w:tc>
          <w:tcPr>
            <w:tcW w:w="1345" w:type="dxa"/>
          </w:tcPr>
          <w:p w14:paraId="406A729B" w14:textId="77777777" w:rsidR="00444C92" w:rsidRPr="00310987" w:rsidRDefault="00444C92" w:rsidP="00B83B91">
            <w:pPr>
              <w:jc w:val="center"/>
            </w:pPr>
            <w:r w:rsidRPr="00310987">
              <w:t>3</w:t>
            </w:r>
          </w:p>
        </w:tc>
        <w:tc>
          <w:tcPr>
            <w:tcW w:w="959" w:type="dxa"/>
          </w:tcPr>
          <w:p w14:paraId="4EBB7288" w14:textId="38AAEA5A" w:rsidR="00444C92" w:rsidRDefault="005D72E2" w:rsidP="00B83B91">
            <w:r>
              <w:t>Feb</w:t>
            </w:r>
            <w:r w:rsidR="00AF02C9">
              <w:t xml:space="preserve"> </w:t>
            </w:r>
            <w:r w:rsidR="005479F0">
              <w:t>9</w:t>
            </w:r>
          </w:p>
          <w:p w14:paraId="0825BD87" w14:textId="5F780E0B" w:rsidR="005D72E2" w:rsidRPr="00310987" w:rsidRDefault="005D72E2" w:rsidP="00B83B91">
            <w:r>
              <w:t>Feb</w:t>
            </w:r>
            <w:r w:rsidR="005479F0">
              <w:t xml:space="preserve"> 11</w:t>
            </w:r>
          </w:p>
        </w:tc>
        <w:tc>
          <w:tcPr>
            <w:tcW w:w="8154" w:type="dxa"/>
          </w:tcPr>
          <w:p w14:paraId="2AE489A9" w14:textId="77777777" w:rsidR="00444C92" w:rsidRDefault="00862FE4" w:rsidP="00B83B91">
            <w:r>
              <w:t>Spanish and French Colonialism. Basics of European Christianity. Understanding Cultural and Religious Contact</w:t>
            </w:r>
          </w:p>
          <w:p w14:paraId="7F7D23AF" w14:textId="01340FC3" w:rsidR="00F70B83" w:rsidRPr="00310987" w:rsidRDefault="00B237B2" w:rsidP="00B83B91">
            <w:r>
              <w:rPr>
                <w:b/>
                <w:bCs/>
              </w:rPr>
              <w:t>Take a Walk due</w:t>
            </w:r>
            <w:r w:rsidR="00F70B83">
              <w:t xml:space="preserve"> </w:t>
            </w:r>
            <w:r w:rsidR="004D08EE">
              <w:t xml:space="preserve">February </w:t>
            </w:r>
            <w:r>
              <w:t>9</w:t>
            </w:r>
            <w:r w:rsidR="00F70B83">
              <w:t xml:space="preserve"> at 11:59 pm</w:t>
            </w:r>
          </w:p>
        </w:tc>
      </w:tr>
      <w:tr w:rsidR="00444C92" w:rsidRPr="00310987" w14:paraId="5B370818" w14:textId="77777777" w:rsidTr="00353371">
        <w:trPr>
          <w:trHeight w:val="432"/>
        </w:trPr>
        <w:tc>
          <w:tcPr>
            <w:tcW w:w="1345" w:type="dxa"/>
          </w:tcPr>
          <w:p w14:paraId="61C18D97" w14:textId="77777777" w:rsidR="00444C92" w:rsidRPr="00310987" w:rsidRDefault="00444C92" w:rsidP="00B83B91">
            <w:pPr>
              <w:jc w:val="center"/>
            </w:pPr>
            <w:r w:rsidRPr="00310987">
              <w:t>4</w:t>
            </w:r>
          </w:p>
        </w:tc>
        <w:tc>
          <w:tcPr>
            <w:tcW w:w="959" w:type="dxa"/>
          </w:tcPr>
          <w:p w14:paraId="5961C779" w14:textId="238D1A41" w:rsidR="00444C92" w:rsidRDefault="005D72E2" w:rsidP="00B83B91">
            <w:r>
              <w:t>Feb 1</w:t>
            </w:r>
            <w:r w:rsidR="005479F0">
              <w:t>6</w:t>
            </w:r>
          </w:p>
          <w:p w14:paraId="172E6332" w14:textId="488A7AE2" w:rsidR="005D72E2" w:rsidRPr="00310987" w:rsidRDefault="005D72E2" w:rsidP="00B83B91">
            <w:r>
              <w:t>Feb 1</w:t>
            </w:r>
            <w:r w:rsidR="005479F0">
              <w:t>8</w:t>
            </w:r>
          </w:p>
        </w:tc>
        <w:tc>
          <w:tcPr>
            <w:tcW w:w="8154" w:type="dxa"/>
          </w:tcPr>
          <w:p w14:paraId="69A040C4" w14:textId="77777777" w:rsidR="00444C92" w:rsidRDefault="00862FE4" w:rsidP="00B83B91">
            <w:r>
              <w:t>English and Dutch Colonialism</w:t>
            </w:r>
          </w:p>
          <w:p w14:paraId="44B5F371" w14:textId="34B5E488" w:rsidR="00B237B2" w:rsidRPr="00B237B2" w:rsidRDefault="00B237B2" w:rsidP="00B83B91">
            <w:r>
              <w:rPr>
                <w:b/>
                <w:bCs/>
              </w:rPr>
              <w:t>Scholarly article reading due</w:t>
            </w:r>
            <w:r>
              <w:t xml:space="preserve"> February 16 at 11:59 pm</w:t>
            </w:r>
          </w:p>
          <w:p w14:paraId="3D82BA6F" w14:textId="454D6203" w:rsidR="005D3D28" w:rsidRPr="00310987" w:rsidRDefault="00B237B2" w:rsidP="00B83B91">
            <w:r w:rsidRPr="00F70B83">
              <w:rPr>
                <w:b/>
                <w:bCs/>
              </w:rPr>
              <w:t>Quiz 1</w:t>
            </w:r>
            <w:r>
              <w:t xml:space="preserve"> – Online multiple choice due February 19 at 11:59 pm</w:t>
            </w:r>
          </w:p>
        </w:tc>
      </w:tr>
      <w:tr w:rsidR="00444C92" w:rsidRPr="00310987" w14:paraId="61E075F3" w14:textId="77777777" w:rsidTr="00353371">
        <w:trPr>
          <w:trHeight w:val="432"/>
        </w:trPr>
        <w:tc>
          <w:tcPr>
            <w:tcW w:w="1345" w:type="dxa"/>
            <w:tcBorders>
              <w:bottom w:val="single" w:sz="4" w:space="0" w:color="auto"/>
            </w:tcBorders>
          </w:tcPr>
          <w:p w14:paraId="693E5D67" w14:textId="77777777" w:rsidR="00444C92" w:rsidRPr="00310987" w:rsidRDefault="00444C92" w:rsidP="00B83B91">
            <w:pPr>
              <w:jc w:val="center"/>
            </w:pPr>
            <w:r w:rsidRPr="00310987">
              <w:t>5</w:t>
            </w:r>
          </w:p>
        </w:tc>
        <w:tc>
          <w:tcPr>
            <w:tcW w:w="959" w:type="dxa"/>
            <w:tcBorders>
              <w:bottom w:val="single" w:sz="4" w:space="0" w:color="auto"/>
            </w:tcBorders>
          </w:tcPr>
          <w:p w14:paraId="18922CB6" w14:textId="0D73574D" w:rsidR="00444C92" w:rsidRDefault="005D72E2" w:rsidP="00B83B91">
            <w:r>
              <w:t xml:space="preserve">Feb </w:t>
            </w:r>
            <w:r w:rsidR="005479F0">
              <w:t>23</w:t>
            </w:r>
          </w:p>
          <w:p w14:paraId="3AC9F1FF" w14:textId="0BFF648F" w:rsidR="005D72E2" w:rsidRPr="00310987" w:rsidRDefault="005D72E2" w:rsidP="00B83B91">
            <w:r>
              <w:t xml:space="preserve">Feb </w:t>
            </w:r>
            <w:r w:rsidR="005479F0">
              <w:t>25</w:t>
            </w:r>
          </w:p>
        </w:tc>
        <w:tc>
          <w:tcPr>
            <w:tcW w:w="8154" w:type="dxa"/>
            <w:tcBorders>
              <w:bottom w:val="single" w:sz="4" w:space="0" w:color="auto"/>
            </w:tcBorders>
          </w:tcPr>
          <w:p w14:paraId="7055A018" w14:textId="77777777" w:rsidR="00444C92" w:rsidRDefault="00862FE4" w:rsidP="00B83B91">
            <w:r>
              <w:t>Enslavement of Africans. American Revolution</w:t>
            </w:r>
          </w:p>
          <w:p w14:paraId="31F6BDEA" w14:textId="395E1BDD" w:rsidR="005D3D28" w:rsidRPr="00B237B2" w:rsidRDefault="00B237B2" w:rsidP="00B83B91">
            <w:r>
              <w:rPr>
                <w:b/>
                <w:bCs/>
              </w:rPr>
              <w:t xml:space="preserve">Attending an Online Service </w:t>
            </w:r>
            <w:r>
              <w:t xml:space="preserve">due February 23 at 11:59 pm </w:t>
            </w:r>
          </w:p>
        </w:tc>
      </w:tr>
      <w:tr w:rsidR="00444C92" w:rsidRPr="00310987" w14:paraId="3E7A4B61" w14:textId="77777777" w:rsidTr="00353371">
        <w:trPr>
          <w:trHeight w:val="432"/>
        </w:trPr>
        <w:tc>
          <w:tcPr>
            <w:tcW w:w="1345" w:type="dxa"/>
          </w:tcPr>
          <w:p w14:paraId="7B19D11A" w14:textId="77777777" w:rsidR="00444C92" w:rsidRPr="00310987" w:rsidRDefault="00444C92" w:rsidP="00B83B91">
            <w:pPr>
              <w:jc w:val="center"/>
            </w:pPr>
            <w:r w:rsidRPr="00310987">
              <w:t>6</w:t>
            </w:r>
          </w:p>
        </w:tc>
        <w:tc>
          <w:tcPr>
            <w:tcW w:w="959" w:type="dxa"/>
          </w:tcPr>
          <w:p w14:paraId="2877CCE1" w14:textId="6842C5D1" w:rsidR="00444C92" w:rsidRDefault="005479F0" w:rsidP="00B83B91">
            <w:r>
              <w:t>Mar 2</w:t>
            </w:r>
          </w:p>
          <w:p w14:paraId="16FBA616" w14:textId="68D90DCB" w:rsidR="005D72E2" w:rsidRPr="00310987" w:rsidRDefault="005479F0" w:rsidP="00B83B91">
            <w:r>
              <w:t>Mar 4</w:t>
            </w:r>
          </w:p>
        </w:tc>
        <w:tc>
          <w:tcPr>
            <w:tcW w:w="8154" w:type="dxa"/>
          </w:tcPr>
          <w:p w14:paraId="4F1F655F" w14:textId="77777777" w:rsidR="00444C92" w:rsidRDefault="00862FE4" w:rsidP="00B83B91">
            <w:r>
              <w:t xml:space="preserve">Varieties of Mainline Protestantism </w:t>
            </w:r>
            <w:r w:rsidR="005D3D28">
              <w:t>and Evangelical Protestantism</w:t>
            </w:r>
          </w:p>
          <w:p w14:paraId="6C4F6FA0" w14:textId="43CF83B3" w:rsidR="00F70B83" w:rsidRPr="00B237B2" w:rsidRDefault="00B237B2" w:rsidP="00B83B91">
            <w:r>
              <w:rPr>
                <w:b/>
                <w:bCs/>
              </w:rPr>
              <w:t>Scholarly article reading due</w:t>
            </w:r>
            <w:r>
              <w:t xml:space="preserve"> March 2 at 11:59 pm</w:t>
            </w:r>
          </w:p>
        </w:tc>
      </w:tr>
      <w:tr w:rsidR="00444C92" w:rsidRPr="00310987" w14:paraId="3152A174" w14:textId="77777777" w:rsidTr="00353371">
        <w:trPr>
          <w:trHeight w:val="432"/>
        </w:trPr>
        <w:tc>
          <w:tcPr>
            <w:tcW w:w="1345" w:type="dxa"/>
            <w:tcBorders>
              <w:bottom w:val="single" w:sz="4" w:space="0" w:color="auto"/>
            </w:tcBorders>
          </w:tcPr>
          <w:p w14:paraId="74AAA49F" w14:textId="77777777" w:rsidR="00444C92" w:rsidRPr="00310987" w:rsidRDefault="00444C92" w:rsidP="00B83B91">
            <w:pPr>
              <w:jc w:val="center"/>
            </w:pPr>
            <w:r w:rsidRPr="00310987">
              <w:t>7</w:t>
            </w:r>
          </w:p>
        </w:tc>
        <w:tc>
          <w:tcPr>
            <w:tcW w:w="959" w:type="dxa"/>
            <w:tcBorders>
              <w:bottom w:val="single" w:sz="4" w:space="0" w:color="auto"/>
            </w:tcBorders>
          </w:tcPr>
          <w:p w14:paraId="517A668A" w14:textId="2F7D6E73" w:rsidR="00444C92" w:rsidRDefault="005D72E2" w:rsidP="00B83B91">
            <w:r>
              <w:t xml:space="preserve">Mar </w:t>
            </w:r>
            <w:r w:rsidR="005479F0">
              <w:t>9</w:t>
            </w:r>
          </w:p>
          <w:p w14:paraId="5FBCA2DC" w14:textId="0F8A4C43" w:rsidR="005D72E2" w:rsidRPr="00310987" w:rsidRDefault="005D72E2" w:rsidP="00B83B91">
            <w:r>
              <w:t xml:space="preserve">Mar </w:t>
            </w:r>
            <w:r w:rsidR="005479F0">
              <w:t>11</w:t>
            </w:r>
          </w:p>
        </w:tc>
        <w:tc>
          <w:tcPr>
            <w:tcW w:w="8154" w:type="dxa"/>
            <w:tcBorders>
              <w:bottom w:val="single" w:sz="4" w:space="0" w:color="auto"/>
            </w:tcBorders>
          </w:tcPr>
          <w:p w14:paraId="62C0ACE2" w14:textId="77777777" w:rsidR="00444C92" w:rsidRDefault="00862FE4" w:rsidP="00B83B91">
            <w:r>
              <w:t>Innovations and Transcendentalism in the Antebellum Period</w:t>
            </w:r>
          </w:p>
          <w:p w14:paraId="09879458" w14:textId="0AFC3BED" w:rsidR="00F70B83" w:rsidRPr="00F70B83" w:rsidRDefault="005D3D28" w:rsidP="00B83B91">
            <w:r>
              <w:t>)</w:t>
            </w:r>
          </w:p>
        </w:tc>
      </w:tr>
      <w:tr w:rsidR="00444C92" w:rsidRPr="00310987" w14:paraId="74754712" w14:textId="77777777" w:rsidTr="00353371">
        <w:trPr>
          <w:trHeight w:val="432"/>
        </w:trPr>
        <w:tc>
          <w:tcPr>
            <w:tcW w:w="1345" w:type="dxa"/>
            <w:tcBorders>
              <w:bottom w:val="single" w:sz="4" w:space="0" w:color="auto"/>
            </w:tcBorders>
          </w:tcPr>
          <w:p w14:paraId="4A089C6F" w14:textId="77777777" w:rsidR="00444C92" w:rsidRPr="00310987" w:rsidRDefault="00444C92" w:rsidP="00B83B91">
            <w:pPr>
              <w:jc w:val="center"/>
            </w:pPr>
            <w:r w:rsidRPr="00310987">
              <w:lastRenderedPageBreak/>
              <w:t>8</w:t>
            </w:r>
          </w:p>
        </w:tc>
        <w:tc>
          <w:tcPr>
            <w:tcW w:w="959" w:type="dxa"/>
            <w:tcBorders>
              <w:bottom w:val="single" w:sz="4" w:space="0" w:color="auto"/>
            </w:tcBorders>
          </w:tcPr>
          <w:p w14:paraId="47661821" w14:textId="325CF47B" w:rsidR="00444C92" w:rsidRDefault="005D72E2" w:rsidP="00B83B91">
            <w:r>
              <w:t>Mar</w:t>
            </w:r>
            <w:r w:rsidR="00AF02C9">
              <w:t xml:space="preserve"> </w:t>
            </w:r>
            <w:r w:rsidR="005479F0">
              <w:t>16</w:t>
            </w:r>
          </w:p>
          <w:p w14:paraId="32B8809B" w14:textId="4FB85496" w:rsidR="005D72E2" w:rsidRPr="00310987" w:rsidRDefault="005D72E2" w:rsidP="00B83B91">
            <w:r>
              <w:t>Mar 1</w:t>
            </w:r>
            <w:r w:rsidR="005479F0">
              <w:t>8</w:t>
            </w:r>
          </w:p>
        </w:tc>
        <w:tc>
          <w:tcPr>
            <w:tcW w:w="8154" w:type="dxa"/>
            <w:tcBorders>
              <w:bottom w:val="single" w:sz="4" w:space="0" w:color="auto"/>
            </w:tcBorders>
          </w:tcPr>
          <w:p w14:paraId="6B2A933F" w14:textId="77777777" w:rsidR="00444C92" w:rsidRDefault="00862FE4" w:rsidP="00B83B91">
            <w:r>
              <w:t>New Forms of Christianity in the United States I: Shakers, Oneida Perfectionists, Seventh-Day Adventists and Jehovah’s Witnesses</w:t>
            </w:r>
          </w:p>
          <w:p w14:paraId="6D83CDA6" w14:textId="76F79616" w:rsidR="004D08EE" w:rsidRPr="00B237B2" w:rsidRDefault="00B237B2" w:rsidP="00B83B91">
            <w:r>
              <w:rPr>
                <w:b/>
                <w:bCs/>
              </w:rPr>
              <w:t xml:space="preserve">Website Analysis </w:t>
            </w:r>
            <w:r>
              <w:t>due March 16 at 11:59 pm</w:t>
            </w:r>
          </w:p>
        </w:tc>
      </w:tr>
      <w:tr w:rsidR="00444C92" w:rsidRPr="00310987" w14:paraId="41E0E4F0" w14:textId="77777777" w:rsidTr="00353371">
        <w:trPr>
          <w:trHeight w:val="432"/>
        </w:trPr>
        <w:tc>
          <w:tcPr>
            <w:tcW w:w="1345" w:type="dxa"/>
            <w:tcBorders>
              <w:bottom w:val="single" w:sz="4" w:space="0" w:color="auto"/>
              <w:right w:val="single" w:sz="4" w:space="0" w:color="auto"/>
            </w:tcBorders>
          </w:tcPr>
          <w:p w14:paraId="523481C9" w14:textId="77777777" w:rsidR="00444C92" w:rsidRPr="00310987" w:rsidRDefault="00444C92" w:rsidP="00B83B91">
            <w:pPr>
              <w:jc w:val="center"/>
            </w:pPr>
            <w:r w:rsidRPr="00310987">
              <w:t>9</w:t>
            </w:r>
          </w:p>
        </w:tc>
        <w:tc>
          <w:tcPr>
            <w:tcW w:w="959" w:type="dxa"/>
            <w:tcBorders>
              <w:top w:val="single" w:sz="4" w:space="0" w:color="auto"/>
              <w:left w:val="single" w:sz="4" w:space="0" w:color="auto"/>
              <w:bottom w:val="single" w:sz="4" w:space="0" w:color="auto"/>
              <w:right w:val="single" w:sz="4" w:space="0" w:color="auto"/>
            </w:tcBorders>
          </w:tcPr>
          <w:p w14:paraId="4363ECC9" w14:textId="18AC5B20" w:rsidR="00444C92" w:rsidRDefault="005D72E2" w:rsidP="00B83B91">
            <w:r>
              <w:t>Mar</w:t>
            </w:r>
            <w:r w:rsidR="00AF02C9">
              <w:t xml:space="preserve"> </w:t>
            </w:r>
            <w:r w:rsidR="005479F0">
              <w:t>23</w:t>
            </w:r>
          </w:p>
          <w:p w14:paraId="6B7FC305" w14:textId="23C905FB" w:rsidR="005D72E2" w:rsidRPr="00310987" w:rsidRDefault="005D72E2" w:rsidP="00B83B91">
            <w:r>
              <w:t xml:space="preserve">Mar </w:t>
            </w:r>
            <w:r w:rsidR="005479F0">
              <w:t>25</w:t>
            </w:r>
          </w:p>
        </w:tc>
        <w:tc>
          <w:tcPr>
            <w:tcW w:w="8154" w:type="dxa"/>
            <w:tcBorders>
              <w:top w:val="single" w:sz="4" w:space="0" w:color="auto"/>
              <w:left w:val="single" w:sz="4" w:space="0" w:color="auto"/>
              <w:bottom w:val="single" w:sz="4" w:space="0" w:color="auto"/>
              <w:right w:val="single" w:sz="4" w:space="0" w:color="auto"/>
            </w:tcBorders>
          </w:tcPr>
          <w:p w14:paraId="1F697527" w14:textId="77777777" w:rsidR="00444C92" w:rsidRDefault="00862FE4" w:rsidP="00B83B91">
            <w:r>
              <w:t>New Forms of Christianity in the United States II: Latter-day Saints, New Thought Movements</w:t>
            </w:r>
          </w:p>
          <w:p w14:paraId="05A5BA18" w14:textId="36D2FF66" w:rsidR="005D3D28" w:rsidRPr="00310987" w:rsidRDefault="005D3D28" w:rsidP="00B83B91"/>
        </w:tc>
      </w:tr>
      <w:tr w:rsidR="00862FE4" w:rsidRPr="00310987" w14:paraId="07A44BBE" w14:textId="77777777" w:rsidTr="00353371">
        <w:trPr>
          <w:trHeight w:val="432"/>
        </w:trPr>
        <w:tc>
          <w:tcPr>
            <w:tcW w:w="1345" w:type="dxa"/>
          </w:tcPr>
          <w:p w14:paraId="6BBBAA32" w14:textId="77777777" w:rsidR="00862FE4" w:rsidRPr="00310987" w:rsidRDefault="00862FE4" w:rsidP="00862FE4">
            <w:pPr>
              <w:jc w:val="center"/>
            </w:pPr>
            <w:r w:rsidRPr="00310987">
              <w:t>10</w:t>
            </w:r>
          </w:p>
        </w:tc>
        <w:tc>
          <w:tcPr>
            <w:tcW w:w="959" w:type="dxa"/>
          </w:tcPr>
          <w:p w14:paraId="197D264B" w14:textId="7D8B340B" w:rsidR="00862FE4" w:rsidRDefault="005479F0" w:rsidP="00862FE4">
            <w:r>
              <w:t>Apr 6</w:t>
            </w:r>
          </w:p>
          <w:p w14:paraId="7132D4E6" w14:textId="00B316E1" w:rsidR="005D72E2" w:rsidRPr="00310987" w:rsidRDefault="005479F0" w:rsidP="00862FE4">
            <w:r>
              <w:t>Apr 8</w:t>
            </w:r>
          </w:p>
        </w:tc>
        <w:tc>
          <w:tcPr>
            <w:tcW w:w="8154" w:type="dxa"/>
          </w:tcPr>
          <w:p w14:paraId="461E6A99" w14:textId="22594593" w:rsidR="00862FE4" w:rsidRDefault="00862FE4" w:rsidP="00862FE4">
            <w:r w:rsidRPr="00720DF2">
              <w:rPr>
                <w:b/>
                <w:bCs/>
              </w:rPr>
              <w:t>Immigration</w:t>
            </w:r>
            <w:r>
              <w:t xml:space="preserve"> and </w:t>
            </w:r>
            <w:proofErr w:type="gramStart"/>
            <w:r>
              <w:t>Religion</w:t>
            </w:r>
            <w:proofErr w:type="gramEnd"/>
            <w:r>
              <w:t xml:space="preserve"> I: Catholicism in the United States</w:t>
            </w:r>
          </w:p>
          <w:p w14:paraId="5FE8F8F9" w14:textId="4695DA44" w:rsidR="005D3D28" w:rsidRPr="00310987" w:rsidRDefault="00720DF2" w:rsidP="00862FE4">
            <w:r>
              <w:rPr>
                <w:b/>
                <w:bCs/>
              </w:rPr>
              <w:t>Religious Apps and Technology</w:t>
            </w:r>
            <w:r>
              <w:t xml:space="preserve"> due April 6 11:59 pm</w:t>
            </w:r>
          </w:p>
        </w:tc>
      </w:tr>
      <w:tr w:rsidR="00862FE4" w:rsidRPr="00310987" w14:paraId="6E962DF3" w14:textId="77777777" w:rsidTr="00353371">
        <w:trPr>
          <w:trHeight w:val="432"/>
        </w:trPr>
        <w:tc>
          <w:tcPr>
            <w:tcW w:w="1345" w:type="dxa"/>
          </w:tcPr>
          <w:p w14:paraId="44FA5EFC" w14:textId="77777777" w:rsidR="00862FE4" w:rsidRPr="00310987" w:rsidRDefault="00862FE4" w:rsidP="00862FE4">
            <w:pPr>
              <w:jc w:val="center"/>
            </w:pPr>
            <w:r w:rsidRPr="00310987">
              <w:t>11</w:t>
            </w:r>
          </w:p>
        </w:tc>
        <w:tc>
          <w:tcPr>
            <w:tcW w:w="959" w:type="dxa"/>
          </w:tcPr>
          <w:p w14:paraId="541AD4C5" w14:textId="691E145E" w:rsidR="00862FE4" w:rsidRDefault="005D72E2" w:rsidP="00862FE4">
            <w:r>
              <w:t xml:space="preserve">Apr </w:t>
            </w:r>
            <w:r w:rsidR="005479F0">
              <w:t>13</w:t>
            </w:r>
          </w:p>
          <w:p w14:paraId="246160A3" w14:textId="18B69F5A" w:rsidR="005D72E2" w:rsidRPr="00310987" w:rsidRDefault="005D72E2" w:rsidP="00862FE4">
            <w:r>
              <w:t xml:space="preserve">Apr </w:t>
            </w:r>
            <w:r w:rsidR="005479F0">
              <w:t>15</w:t>
            </w:r>
          </w:p>
        </w:tc>
        <w:tc>
          <w:tcPr>
            <w:tcW w:w="8154" w:type="dxa"/>
          </w:tcPr>
          <w:p w14:paraId="46C5033D" w14:textId="77777777" w:rsidR="00862FE4" w:rsidRDefault="00862FE4" w:rsidP="00862FE4">
            <w:r>
              <w:t>Immigration and Religion II: Judaism and Islam in the United States</w:t>
            </w:r>
          </w:p>
          <w:p w14:paraId="766DD520" w14:textId="6614743C" w:rsidR="005D3D28" w:rsidRPr="00310987" w:rsidRDefault="00720DF2" w:rsidP="00862FE4">
            <w:r>
              <w:rPr>
                <w:b/>
                <w:bCs/>
              </w:rPr>
              <w:t>Collaboration Report</w:t>
            </w:r>
            <w:r>
              <w:t xml:space="preserve"> </w:t>
            </w:r>
            <w:r>
              <w:rPr>
                <w:b/>
                <w:bCs/>
              </w:rPr>
              <w:t xml:space="preserve">due </w:t>
            </w:r>
            <w:r>
              <w:t>April 13 at 11:59 pm</w:t>
            </w:r>
            <w:r w:rsidR="00EA1E9D">
              <w:t xml:space="preserve"> </w:t>
            </w:r>
          </w:p>
        </w:tc>
      </w:tr>
      <w:tr w:rsidR="00862FE4" w:rsidRPr="00310987" w14:paraId="46922BDC" w14:textId="77777777" w:rsidTr="00353371">
        <w:trPr>
          <w:trHeight w:val="432"/>
        </w:trPr>
        <w:tc>
          <w:tcPr>
            <w:tcW w:w="1345" w:type="dxa"/>
            <w:tcBorders>
              <w:bottom w:val="single" w:sz="4" w:space="0" w:color="auto"/>
            </w:tcBorders>
          </w:tcPr>
          <w:p w14:paraId="126DB0E7" w14:textId="77777777" w:rsidR="00862FE4" w:rsidRPr="00310987" w:rsidRDefault="00862FE4" w:rsidP="00862FE4">
            <w:pPr>
              <w:jc w:val="center"/>
            </w:pPr>
            <w:r w:rsidRPr="00310987">
              <w:t>12</w:t>
            </w:r>
          </w:p>
        </w:tc>
        <w:tc>
          <w:tcPr>
            <w:tcW w:w="959" w:type="dxa"/>
            <w:tcBorders>
              <w:bottom w:val="single" w:sz="4" w:space="0" w:color="auto"/>
            </w:tcBorders>
          </w:tcPr>
          <w:p w14:paraId="15283782" w14:textId="1D107A52" w:rsidR="00862FE4" w:rsidRDefault="005D72E2" w:rsidP="00862FE4">
            <w:r>
              <w:t xml:space="preserve">Apr </w:t>
            </w:r>
            <w:r w:rsidR="005479F0">
              <w:t>20</w:t>
            </w:r>
          </w:p>
          <w:p w14:paraId="42E6226F" w14:textId="1D89BA96" w:rsidR="005D72E2" w:rsidRPr="00310987" w:rsidRDefault="005D72E2" w:rsidP="00862FE4">
            <w:r>
              <w:t xml:space="preserve">Apr </w:t>
            </w:r>
            <w:r w:rsidR="005479F0">
              <w:t>22</w:t>
            </w:r>
          </w:p>
        </w:tc>
        <w:tc>
          <w:tcPr>
            <w:tcW w:w="8154" w:type="dxa"/>
            <w:tcBorders>
              <w:bottom w:val="single" w:sz="4" w:space="0" w:color="auto"/>
            </w:tcBorders>
          </w:tcPr>
          <w:p w14:paraId="11C3DC9C" w14:textId="77777777" w:rsidR="00862FE4" w:rsidRDefault="00862FE4" w:rsidP="00862FE4">
            <w:r>
              <w:t>Immigration and Religion III: Asian Religions in the United States</w:t>
            </w:r>
          </w:p>
          <w:p w14:paraId="04B24874" w14:textId="5A14778C" w:rsidR="005D3D28" w:rsidRPr="00310987" w:rsidRDefault="007E2CE4" w:rsidP="00862FE4">
            <w:r w:rsidRPr="007755AC">
              <w:rPr>
                <w:b/>
                <w:bCs/>
              </w:rPr>
              <w:t xml:space="preserve">Quiz </w:t>
            </w:r>
            <w:r>
              <w:rPr>
                <w:b/>
                <w:bCs/>
              </w:rPr>
              <w:t>2</w:t>
            </w:r>
            <w:r>
              <w:t xml:space="preserve"> – online reflective essay, due April 23 11:59 pm</w:t>
            </w:r>
          </w:p>
        </w:tc>
      </w:tr>
      <w:tr w:rsidR="00862FE4" w:rsidRPr="00310987" w14:paraId="33EE16B5" w14:textId="77777777" w:rsidTr="00353371">
        <w:trPr>
          <w:trHeight w:val="432"/>
        </w:trPr>
        <w:tc>
          <w:tcPr>
            <w:tcW w:w="1345" w:type="dxa"/>
          </w:tcPr>
          <w:p w14:paraId="70A966B8" w14:textId="77777777" w:rsidR="00862FE4" w:rsidRPr="00310987" w:rsidRDefault="00862FE4" w:rsidP="00862FE4">
            <w:pPr>
              <w:jc w:val="center"/>
            </w:pPr>
            <w:r w:rsidRPr="00310987">
              <w:t>13</w:t>
            </w:r>
          </w:p>
        </w:tc>
        <w:tc>
          <w:tcPr>
            <w:tcW w:w="959" w:type="dxa"/>
          </w:tcPr>
          <w:p w14:paraId="2DD68BD8" w14:textId="56305259" w:rsidR="00862FE4" w:rsidRDefault="005D72E2" w:rsidP="00862FE4">
            <w:r>
              <w:t>Apr 2</w:t>
            </w:r>
            <w:r w:rsidR="005479F0">
              <w:t>7</w:t>
            </w:r>
          </w:p>
          <w:p w14:paraId="1ABF9FA2" w14:textId="4FF59397" w:rsidR="005D72E2" w:rsidRPr="00310987" w:rsidRDefault="005D72E2" w:rsidP="00862FE4">
            <w:r>
              <w:t>Apr 2</w:t>
            </w:r>
            <w:r w:rsidR="005479F0">
              <w:t>9</w:t>
            </w:r>
          </w:p>
        </w:tc>
        <w:tc>
          <w:tcPr>
            <w:tcW w:w="8154" w:type="dxa"/>
          </w:tcPr>
          <w:p w14:paraId="445BCC3D" w14:textId="77777777" w:rsidR="00862FE4" w:rsidRDefault="00862FE4" w:rsidP="00862FE4">
            <w:r>
              <w:t>Right-v-Left in American Religion: from the Social Gospel to the Religious Right</w:t>
            </w:r>
          </w:p>
          <w:p w14:paraId="646FE697" w14:textId="14409578" w:rsidR="007755AC" w:rsidRPr="000B1AE0" w:rsidRDefault="007E2CE4" w:rsidP="00862FE4">
            <w:pPr>
              <w:rPr>
                <w:b/>
              </w:rPr>
            </w:pPr>
            <w:r>
              <w:rPr>
                <w:b/>
                <w:bCs/>
              </w:rPr>
              <w:t>Second Collaboration Report</w:t>
            </w:r>
            <w:r>
              <w:t xml:space="preserve"> </w:t>
            </w:r>
            <w:r>
              <w:rPr>
                <w:b/>
                <w:bCs/>
              </w:rPr>
              <w:t xml:space="preserve">due </w:t>
            </w:r>
            <w:r>
              <w:t>April 27 at 11:59 pm</w:t>
            </w:r>
          </w:p>
        </w:tc>
      </w:tr>
      <w:tr w:rsidR="00862FE4" w:rsidRPr="00310987" w14:paraId="4DD24890" w14:textId="77777777" w:rsidTr="00353371">
        <w:trPr>
          <w:trHeight w:val="432"/>
        </w:trPr>
        <w:tc>
          <w:tcPr>
            <w:tcW w:w="1345" w:type="dxa"/>
          </w:tcPr>
          <w:p w14:paraId="4FE9EE27" w14:textId="77777777" w:rsidR="00862FE4" w:rsidRPr="00310987" w:rsidRDefault="00862FE4" w:rsidP="00862FE4">
            <w:pPr>
              <w:jc w:val="center"/>
            </w:pPr>
            <w:r w:rsidRPr="00310987">
              <w:t>14</w:t>
            </w:r>
          </w:p>
        </w:tc>
        <w:tc>
          <w:tcPr>
            <w:tcW w:w="959" w:type="dxa"/>
          </w:tcPr>
          <w:p w14:paraId="5C62242F" w14:textId="5F4AD025" w:rsidR="00862FE4" w:rsidRDefault="005479F0" w:rsidP="00862FE4">
            <w:r>
              <w:t>May 4</w:t>
            </w:r>
          </w:p>
          <w:p w14:paraId="3C130CFF" w14:textId="38F742CB" w:rsidR="005D72E2" w:rsidRPr="00310987" w:rsidRDefault="005479F0" w:rsidP="00862FE4">
            <w:r>
              <w:t>May 6</w:t>
            </w:r>
          </w:p>
        </w:tc>
        <w:tc>
          <w:tcPr>
            <w:tcW w:w="8154" w:type="dxa"/>
            <w:shd w:val="clear" w:color="auto" w:fill="auto"/>
          </w:tcPr>
          <w:p w14:paraId="41E65805" w14:textId="77777777" w:rsidR="00862FE4" w:rsidRDefault="00862FE4" w:rsidP="00862FE4">
            <w:r>
              <w:t xml:space="preserve">New </w:t>
            </w:r>
            <w:r w:rsidR="00D87813">
              <w:t>Currents</w:t>
            </w:r>
            <w:r>
              <w:t xml:space="preserve"> in American Religion</w:t>
            </w:r>
          </w:p>
          <w:p w14:paraId="409922A1" w14:textId="7D4F9388" w:rsidR="004D08EE" w:rsidRPr="00435B1E" w:rsidRDefault="00435B1E" w:rsidP="00435B1E">
            <w:r>
              <w:rPr>
                <w:b/>
                <w:bCs/>
              </w:rPr>
              <w:t xml:space="preserve">Shared Project Report Status </w:t>
            </w:r>
            <w:r>
              <w:t>due May 4 at 11:59 pm</w:t>
            </w:r>
          </w:p>
        </w:tc>
      </w:tr>
      <w:tr w:rsidR="00862FE4" w:rsidRPr="00310987" w14:paraId="6DCBAC32" w14:textId="77777777" w:rsidTr="00353371">
        <w:trPr>
          <w:trHeight w:val="432"/>
        </w:trPr>
        <w:tc>
          <w:tcPr>
            <w:tcW w:w="1345" w:type="dxa"/>
          </w:tcPr>
          <w:p w14:paraId="1736A07F" w14:textId="77777777" w:rsidR="00862FE4" w:rsidRPr="00310987" w:rsidRDefault="00862FE4" w:rsidP="00862FE4">
            <w:pPr>
              <w:jc w:val="center"/>
            </w:pPr>
            <w:r w:rsidRPr="00310987">
              <w:t>1</w:t>
            </w:r>
            <w:r w:rsidR="005D72E2">
              <w:t>5</w:t>
            </w:r>
          </w:p>
        </w:tc>
        <w:tc>
          <w:tcPr>
            <w:tcW w:w="959" w:type="dxa"/>
          </w:tcPr>
          <w:p w14:paraId="25B7D5FF" w14:textId="172BFB34" w:rsidR="00862FE4" w:rsidRDefault="005D72E2" w:rsidP="00862FE4">
            <w:r>
              <w:t xml:space="preserve">May </w:t>
            </w:r>
            <w:r w:rsidR="005479F0">
              <w:t>11</w:t>
            </w:r>
          </w:p>
          <w:p w14:paraId="18995169" w14:textId="6A29F475" w:rsidR="005D72E2" w:rsidRPr="00310987" w:rsidRDefault="005D72E2" w:rsidP="00862FE4">
            <w:r>
              <w:t>May</w:t>
            </w:r>
            <w:r w:rsidR="005479F0">
              <w:t xml:space="preserve"> 13</w:t>
            </w:r>
          </w:p>
        </w:tc>
        <w:tc>
          <w:tcPr>
            <w:tcW w:w="8154" w:type="dxa"/>
          </w:tcPr>
          <w:p w14:paraId="4CD4DE58" w14:textId="77777777" w:rsidR="00862FE4" w:rsidRDefault="00862FE4" w:rsidP="00862FE4">
            <w:r>
              <w:t>Religion in San José</w:t>
            </w:r>
          </w:p>
          <w:p w14:paraId="3200300E" w14:textId="77777777" w:rsidR="00EA1E9D" w:rsidRDefault="00435B1E" w:rsidP="00862FE4">
            <w:pPr>
              <w:rPr>
                <w:b/>
                <w:bCs/>
              </w:rPr>
            </w:pPr>
            <w:r>
              <w:rPr>
                <w:b/>
                <w:bCs/>
              </w:rPr>
              <w:t>Shared Project Reflections and Assessment</w:t>
            </w:r>
            <w:r>
              <w:t xml:space="preserve"> due May 10 at 11:59 </w:t>
            </w:r>
            <w:r>
              <w:rPr>
                <w:b/>
                <w:bCs/>
              </w:rPr>
              <w:t>MONDAY</w:t>
            </w:r>
          </w:p>
          <w:p w14:paraId="1D62AE76" w14:textId="2E31B833" w:rsidR="00435B1E" w:rsidRPr="00435B1E" w:rsidRDefault="00435B1E" w:rsidP="00862FE4">
            <w:pPr>
              <w:rPr>
                <w:b/>
                <w:bCs/>
              </w:rPr>
            </w:pPr>
            <w:r>
              <w:rPr>
                <w:b/>
                <w:bCs/>
              </w:rPr>
              <w:t>Textbook Sharing must be completed in discussion by May 13</w:t>
            </w:r>
          </w:p>
        </w:tc>
      </w:tr>
      <w:tr w:rsidR="00862FE4" w14:paraId="6F9C7137" w14:textId="77777777" w:rsidTr="00353371">
        <w:trPr>
          <w:trHeight w:val="432"/>
        </w:trPr>
        <w:tc>
          <w:tcPr>
            <w:tcW w:w="1345" w:type="dxa"/>
          </w:tcPr>
          <w:p w14:paraId="3999F75F" w14:textId="77777777" w:rsidR="00862FE4" w:rsidRPr="00310987" w:rsidRDefault="00862FE4" w:rsidP="00862FE4">
            <w:pPr>
              <w:jc w:val="center"/>
            </w:pPr>
            <w:r w:rsidRPr="00310987">
              <w:t>Final Exam</w:t>
            </w:r>
          </w:p>
        </w:tc>
        <w:tc>
          <w:tcPr>
            <w:tcW w:w="959" w:type="dxa"/>
          </w:tcPr>
          <w:p w14:paraId="62B3BF11" w14:textId="429B3479" w:rsidR="00862FE4" w:rsidRPr="00310987" w:rsidRDefault="005D72E2" w:rsidP="00862FE4">
            <w:r>
              <w:t xml:space="preserve">May </w:t>
            </w:r>
            <w:r w:rsidR="007957B5">
              <w:t>24</w:t>
            </w:r>
          </w:p>
        </w:tc>
        <w:tc>
          <w:tcPr>
            <w:tcW w:w="8154" w:type="dxa"/>
          </w:tcPr>
          <w:p w14:paraId="24B5DAED" w14:textId="5A417513" w:rsidR="00862FE4" w:rsidRPr="00D00C75" w:rsidRDefault="007957B5" w:rsidP="00862FE4">
            <w:pPr>
              <w:rPr>
                <w:lang w:eastAsia="en-US"/>
              </w:rPr>
            </w:pPr>
            <w:r>
              <w:rPr>
                <w:lang w:eastAsia="en-US"/>
              </w:rPr>
              <w:t>Online (of course) due by 11:59 pm</w:t>
            </w:r>
          </w:p>
        </w:tc>
      </w:tr>
    </w:tbl>
    <w:p w14:paraId="5FB030E2" w14:textId="77777777" w:rsidR="007755AC" w:rsidRDefault="007755AC" w:rsidP="007755AC">
      <w:pPr>
        <w:rPr>
          <w:b/>
        </w:rPr>
      </w:pPr>
    </w:p>
    <w:p w14:paraId="05502925" w14:textId="77777777" w:rsidR="007755AC" w:rsidRDefault="007755AC" w:rsidP="007755AC">
      <w:pPr>
        <w:jc w:val="center"/>
        <w:rPr>
          <w:b/>
        </w:rPr>
      </w:pPr>
    </w:p>
    <w:p w14:paraId="6F471827" w14:textId="77777777" w:rsidR="007755AC" w:rsidRDefault="007755AC" w:rsidP="007755AC">
      <w:pPr>
        <w:ind w:left="720"/>
        <w:rPr>
          <w:b/>
          <w:sz w:val="20"/>
        </w:rPr>
      </w:pPr>
      <w:r>
        <w:rPr>
          <w:b/>
          <w:sz w:val="20"/>
        </w:rPr>
        <w:t>Reference Works in the Study of Religion (with MLK library call numbers)</w:t>
      </w:r>
    </w:p>
    <w:p w14:paraId="1576745A" w14:textId="77777777" w:rsidR="007755AC" w:rsidRDefault="007755AC" w:rsidP="007755AC">
      <w:pPr>
        <w:ind w:left="720"/>
        <w:rPr>
          <w:sz w:val="20"/>
        </w:rPr>
      </w:pPr>
      <w:proofErr w:type="spellStart"/>
      <w:r>
        <w:rPr>
          <w:i/>
          <w:sz w:val="20"/>
        </w:rPr>
        <w:t>Encyclopædia</w:t>
      </w:r>
      <w:proofErr w:type="spellEnd"/>
      <w:r>
        <w:rPr>
          <w:i/>
          <w:sz w:val="20"/>
        </w:rPr>
        <w:t xml:space="preserve"> Judaica</w:t>
      </w:r>
      <w:r>
        <w:rPr>
          <w:sz w:val="20"/>
        </w:rPr>
        <w:t xml:space="preserve"> (DS102.8 E496, 16 vols.);</w:t>
      </w:r>
    </w:p>
    <w:p w14:paraId="7C5A4E9F" w14:textId="77777777" w:rsidR="007755AC" w:rsidRDefault="007755AC" w:rsidP="007755AC">
      <w:pPr>
        <w:ind w:left="720"/>
        <w:rPr>
          <w:sz w:val="20"/>
        </w:rPr>
      </w:pPr>
      <w:r>
        <w:rPr>
          <w:i/>
          <w:sz w:val="20"/>
        </w:rPr>
        <w:t>Encyclopedia of Buddhism</w:t>
      </w:r>
      <w:r>
        <w:rPr>
          <w:sz w:val="20"/>
        </w:rPr>
        <w:t xml:space="preserve"> (BQ128 .E62 2004</w:t>
      </w:r>
      <w:r>
        <w:rPr>
          <w:rStyle w:val="Strong"/>
          <w:sz w:val="20"/>
        </w:rPr>
        <w:t>, 2 vols.)</w:t>
      </w:r>
      <w:r>
        <w:rPr>
          <w:sz w:val="20"/>
        </w:rPr>
        <w:t>;</w:t>
      </w:r>
    </w:p>
    <w:p w14:paraId="2F87373A" w14:textId="77777777" w:rsidR="007755AC" w:rsidRDefault="007755AC" w:rsidP="007755AC">
      <w:pPr>
        <w:ind w:left="720"/>
        <w:rPr>
          <w:b/>
          <w:sz w:val="20"/>
        </w:rPr>
      </w:pPr>
      <w:r>
        <w:rPr>
          <w:rStyle w:val="Strong"/>
          <w:i/>
          <w:sz w:val="20"/>
        </w:rPr>
        <w:t>Encyclopedia of Monasticism</w:t>
      </w:r>
      <w:r>
        <w:rPr>
          <w:rStyle w:val="Strong"/>
          <w:sz w:val="20"/>
        </w:rPr>
        <w:t xml:space="preserve"> (BL631 .E63 2000, 2 vols.);</w:t>
      </w:r>
    </w:p>
    <w:p w14:paraId="715E8382" w14:textId="77777777" w:rsidR="007755AC" w:rsidRDefault="007755AC" w:rsidP="007755AC">
      <w:pPr>
        <w:ind w:left="720"/>
        <w:rPr>
          <w:sz w:val="20"/>
        </w:rPr>
      </w:pPr>
      <w:r>
        <w:rPr>
          <w:i/>
          <w:sz w:val="20"/>
        </w:rPr>
        <w:t>Encyclopedia of Women and World Religion,</w:t>
      </w:r>
      <w:r>
        <w:rPr>
          <w:sz w:val="20"/>
        </w:rPr>
        <w:t xml:space="preserve"> </w:t>
      </w:r>
      <w:proofErr w:type="spellStart"/>
      <w:r>
        <w:rPr>
          <w:sz w:val="20"/>
        </w:rPr>
        <w:t>Serinity</w:t>
      </w:r>
      <w:proofErr w:type="spellEnd"/>
      <w:r>
        <w:rPr>
          <w:sz w:val="20"/>
        </w:rPr>
        <w:t xml:space="preserve"> Young, ed. (BL458 .E53 1999, 2 vols.)</w:t>
      </w:r>
    </w:p>
    <w:p w14:paraId="51E81174" w14:textId="77777777" w:rsidR="007755AC" w:rsidRDefault="007755AC" w:rsidP="007755AC">
      <w:pPr>
        <w:ind w:left="720"/>
        <w:rPr>
          <w:sz w:val="20"/>
        </w:rPr>
      </w:pPr>
      <w:r>
        <w:rPr>
          <w:i/>
          <w:sz w:val="20"/>
        </w:rPr>
        <w:t xml:space="preserve">The </w:t>
      </w:r>
      <w:proofErr w:type="spellStart"/>
      <w:r>
        <w:rPr>
          <w:i/>
          <w:sz w:val="20"/>
        </w:rPr>
        <w:t>Encyclopædia</w:t>
      </w:r>
      <w:proofErr w:type="spellEnd"/>
      <w:r>
        <w:rPr>
          <w:i/>
          <w:sz w:val="20"/>
        </w:rPr>
        <w:t xml:space="preserve"> of Islam</w:t>
      </w:r>
      <w:r>
        <w:rPr>
          <w:sz w:val="20"/>
        </w:rPr>
        <w:t xml:space="preserve"> (DS27 .E523 1986, 10 vols.);</w:t>
      </w:r>
    </w:p>
    <w:p w14:paraId="4EF27977" w14:textId="77777777" w:rsidR="007755AC" w:rsidRDefault="007755AC" w:rsidP="007755AC">
      <w:pPr>
        <w:ind w:left="720"/>
        <w:rPr>
          <w:rStyle w:val="Strong"/>
          <w:b w:val="0"/>
          <w:sz w:val="20"/>
        </w:rPr>
      </w:pPr>
      <w:r>
        <w:rPr>
          <w:i/>
          <w:sz w:val="20"/>
        </w:rPr>
        <w:t>The Encyclopedia of Politics and Religion,</w:t>
      </w:r>
      <w:r>
        <w:rPr>
          <w:sz w:val="20"/>
        </w:rPr>
        <w:t xml:space="preserve"> </w:t>
      </w:r>
      <w:proofErr w:type="spellStart"/>
      <w:r>
        <w:rPr>
          <w:sz w:val="20"/>
        </w:rPr>
        <w:t>Wuthnow</w:t>
      </w:r>
      <w:proofErr w:type="spellEnd"/>
      <w:r>
        <w:rPr>
          <w:sz w:val="20"/>
        </w:rPr>
        <w:t>, editor (</w:t>
      </w:r>
      <w:r>
        <w:rPr>
          <w:rFonts w:ascii="Times" w:eastAsia="Times New Roman" w:hAnsi="Times"/>
          <w:sz w:val="20"/>
        </w:rPr>
        <w:t>BL65.P7 E53, 1998, 2 vols.</w:t>
      </w:r>
      <w:r>
        <w:rPr>
          <w:rStyle w:val="Strong"/>
          <w:sz w:val="20"/>
        </w:rPr>
        <w:t>)</w:t>
      </w:r>
    </w:p>
    <w:p w14:paraId="472A9A67" w14:textId="77777777" w:rsidR="007755AC" w:rsidRDefault="007755AC" w:rsidP="007755AC">
      <w:pPr>
        <w:ind w:left="720"/>
        <w:rPr>
          <w:sz w:val="20"/>
        </w:rPr>
      </w:pPr>
      <w:r>
        <w:rPr>
          <w:i/>
          <w:sz w:val="20"/>
        </w:rPr>
        <w:t>The Encyclopedia of Religion,</w:t>
      </w:r>
      <w:r>
        <w:rPr>
          <w:sz w:val="20"/>
        </w:rPr>
        <w:t xml:space="preserve"> Mircea Eliade, ed. in chief, (BL31 .E46 1987, 16 vols.);</w:t>
      </w:r>
    </w:p>
    <w:p w14:paraId="487248E5" w14:textId="77777777" w:rsidR="007755AC" w:rsidRDefault="007755AC" w:rsidP="007755AC">
      <w:pPr>
        <w:ind w:left="720"/>
        <w:rPr>
          <w:sz w:val="20"/>
        </w:rPr>
      </w:pPr>
      <w:r>
        <w:rPr>
          <w:i/>
          <w:sz w:val="20"/>
        </w:rPr>
        <w:t>The New Catholic Encyclopedia</w:t>
      </w:r>
      <w:r>
        <w:rPr>
          <w:sz w:val="20"/>
        </w:rPr>
        <w:t xml:space="preserve"> (BX841 .N44 1967, 17 vols.); (2</w:t>
      </w:r>
      <w:r>
        <w:rPr>
          <w:sz w:val="20"/>
          <w:vertAlign w:val="superscript"/>
        </w:rPr>
        <w:t>nd</w:t>
      </w:r>
      <w:r>
        <w:rPr>
          <w:sz w:val="20"/>
        </w:rPr>
        <w:t xml:space="preserve"> ed., 2003, 15 vols.)</w:t>
      </w:r>
    </w:p>
    <w:p w14:paraId="63634D1C" w14:textId="77777777" w:rsidR="007755AC" w:rsidRDefault="007755AC" w:rsidP="007755AC">
      <w:pPr>
        <w:ind w:left="720"/>
        <w:rPr>
          <w:b/>
          <w:sz w:val="20"/>
        </w:rPr>
      </w:pPr>
    </w:p>
    <w:p w14:paraId="739215CB" w14:textId="77777777" w:rsidR="007755AC" w:rsidRDefault="007755AC" w:rsidP="007755AC">
      <w:pPr>
        <w:ind w:left="720"/>
        <w:rPr>
          <w:b/>
          <w:sz w:val="20"/>
        </w:rPr>
      </w:pPr>
      <w:r>
        <w:rPr>
          <w:b/>
          <w:sz w:val="20"/>
        </w:rPr>
        <w:t>Reference Works in the Study of American Religion</w:t>
      </w:r>
    </w:p>
    <w:p w14:paraId="465AF8CB" w14:textId="77777777" w:rsidR="007755AC" w:rsidRPr="006D22A3" w:rsidRDefault="007755AC" w:rsidP="007755AC">
      <w:pPr>
        <w:ind w:left="720"/>
        <w:rPr>
          <w:rFonts w:ascii="Times" w:hAnsi="Times"/>
          <w:sz w:val="20"/>
        </w:rPr>
      </w:pPr>
      <w:r w:rsidRPr="006D22A3">
        <w:rPr>
          <w:rFonts w:ascii="Times" w:hAnsi="Times"/>
          <w:i/>
          <w:sz w:val="20"/>
        </w:rPr>
        <w:t>Encyclopedia of African and African-American Religions,</w:t>
      </w:r>
      <w:r w:rsidRPr="006D22A3">
        <w:rPr>
          <w:rFonts w:ascii="Times" w:hAnsi="Times"/>
          <w:sz w:val="20"/>
        </w:rPr>
        <w:t xml:space="preserve"> Glazier, editor (BL2462.5 .E53 2001) </w:t>
      </w:r>
    </w:p>
    <w:p w14:paraId="2B075AE4" w14:textId="77777777" w:rsidR="007755AC" w:rsidRPr="006D22A3" w:rsidRDefault="007755AC" w:rsidP="007755AC">
      <w:pPr>
        <w:ind w:left="720"/>
        <w:rPr>
          <w:rFonts w:ascii="Times" w:hAnsi="Times"/>
          <w:sz w:val="20"/>
        </w:rPr>
      </w:pPr>
      <w:r w:rsidRPr="006D22A3">
        <w:rPr>
          <w:rFonts w:ascii="Times" w:hAnsi="Times"/>
          <w:i/>
          <w:sz w:val="20"/>
        </w:rPr>
        <w:t>Encyclopedia of American Religion and Politics,</w:t>
      </w:r>
      <w:r w:rsidRPr="006D22A3">
        <w:rPr>
          <w:rFonts w:ascii="Times" w:hAnsi="Times"/>
          <w:sz w:val="20"/>
        </w:rPr>
        <w:t xml:space="preserve"> </w:t>
      </w:r>
      <w:proofErr w:type="spellStart"/>
      <w:r w:rsidRPr="006D22A3">
        <w:rPr>
          <w:rFonts w:ascii="Times" w:hAnsi="Times"/>
          <w:sz w:val="20"/>
        </w:rPr>
        <w:t>Djupe</w:t>
      </w:r>
      <w:proofErr w:type="spellEnd"/>
      <w:r w:rsidRPr="006D22A3">
        <w:rPr>
          <w:rFonts w:ascii="Times" w:hAnsi="Times"/>
          <w:sz w:val="20"/>
        </w:rPr>
        <w:t xml:space="preserve"> &amp; Olson, editors (</w:t>
      </w:r>
      <w:r w:rsidRPr="006D22A3">
        <w:rPr>
          <w:rFonts w:ascii="Times" w:eastAsia="Times New Roman" w:hAnsi="Times"/>
          <w:sz w:val="20"/>
        </w:rPr>
        <w:t>BL2525 .D58 2003</w:t>
      </w:r>
      <w:r w:rsidRPr="006D22A3">
        <w:rPr>
          <w:rStyle w:val="Strong"/>
          <w:rFonts w:ascii="Times" w:hAnsi="Times"/>
          <w:sz w:val="20"/>
        </w:rPr>
        <w:t>)</w:t>
      </w:r>
      <w:r w:rsidRPr="006D22A3">
        <w:rPr>
          <w:rFonts w:ascii="Times" w:hAnsi="Times"/>
          <w:sz w:val="20"/>
        </w:rPr>
        <w:t>;</w:t>
      </w:r>
    </w:p>
    <w:p w14:paraId="543699D2" w14:textId="77777777" w:rsidR="007755AC" w:rsidRPr="006D22A3" w:rsidRDefault="007755AC" w:rsidP="007755AC">
      <w:pPr>
        <w:ind w:left="720"/>
        <w:rPr>
          <w:rFonts w:ascii="Times" w:eastAsia="Times New Roman" w:hAnsi="Times"/>
          <w:sz w:val="20"/>
          <w:u w:color="0024F4"/>
        </w:rPr>
      </w:pPr>
      <w:r w:rsidRPr="006D22A3">
        <w:rPr>
          <w:rFonts w:ascii="Times" w:hAnsi="Times"/>
          <w:i/>
          <w:sz w:val="20"/>
        </w:rPr>
        <w:t xml:space="preserve">Encyclopedia of Native American Religion, </w:t>
      </w:r>
      <w:proofErr w:type="spellStart"/>
      <w:r w:rsidRPr="006D22A3">
        <w:rPr>
          <w:rFonts w:ascii="Times" w:hAnsi="Times"/>
          <w:sz w:val="20"/>
        </w:rPr>
        <w:t>Hirschfelder</w:t>
      </w:r>
      <w:proofErr w:type="spellEnd"/>
      <w:r w:rsidRPr="006D22A3">
        <w:rPr>
          <w:rFonts w:ascii="Times" w:hAnsi="Times"/>
          <w:sz w:val="20"/>
        </w:rPr>
        <w:t xml:space="preserve"> and Molin (</w:t>
      </w:r>
      <w:r w:rsidRPr="006D22A3">
        <w:rPr>
          <w:rFonts w:ascii="Times" w:eastAsia="Times New Roman" w:hAnsi="Times"/>
          <w:sz w:val="20"/>
          <w:u w:color="0024F4"/>
        </w:rPr>
        <w:t>E98.R3 H73 1991)</w:t>
      </w:r>
    </w:p>
    <w:p w14:paraId="4DB7E195" w14:textId="77777777" w:rsidR="007755AC" w:rsidRPr="006D22A3" w:rsidRDefault="007755AC" w:rsidP="007755AC">
      <w:pPr>
        <w:ind w:left="720"/>
        <w:rPr>
          <w:rFonts w:ascii="Times" w:hAnsi="Times"/>
          <w:sz w:val="20"/>
        </w:rPr>
      </w:pPr>
      <w:r w:rsidRPr="006D22A3">
        <w:rPr>
          <w:rFonts w:ascii="Times" w:hAnsi="Times"/>
          <w:i/>
          <w:sz w:val="20"/>
        </w:rPr>
        <w:t>Encyclopedia of Religion in American Politics,</w:t>
      </w:r>
      <w:r w:rsidRPr="006D22A3">
        <w:rPr>
          <w:rFonts w:ascii="Times" w:hAnsi="Times"/>
          <w:sz w:val="20"/>
        </w:rPr>
        <w:t xml:space="preserve"> Schultz &amp; West, editors (</w:t>
      </w:r>
      <w:r w:rsidRPr="006D22A3">
        <w:rPr>
          <w:rFonts w:ascii="Times" w:eastAsia="Times New Roman" w:hAnsi="Times"/>
          <w:sz w:val="20"/>
        </w:rPr>
        <w:t>BL2525 .E52 1999</w:t>
      </w:r>
      <w:r w:rsidRPr="006D22A3">
        <w:rPr>
          <w:rStyle w:val="Strong"/>
          <w:rFonts w:ascii="Times" w:hAnsi="Times"/>
          <w:sz w:val="20"/>
        </w:rPr>
        <w:t>)</w:t>
      </w:r>
      <w:r w:rsidRPr="006D22A3">
        <w:rPr>
          <w:rFonts w:ascii="Times" w:hAnsi="Times"/>
          <w:sz w:val="20"/>
        </w:rPr>
        <w:t>;</w:t>
      </w:r>
    </w:p>
    <w:p w14:paraId="2255F83B" w14:textId="77777777" w:rsidR="007755AC" w:rsidRPr="006D22A3" w:rsidRDefault="007755AC" w:rsidP="007755AC">
      <w:pPr>
        <w:ind w:left="720"/>
        <w:rPr>
          <w:rFonts w:ascii="Times" w:hAnsi="Times"/>
          <w:b/>
          <w:sz w:val="20"/>
        </w:rPr>
      </w:pPr>
      <w:r w:rsidRPr="006D22A3">
        <w:rPr>
          <w:rFonts w:ascii="Times" w:eastAsia="Times New Roman" w:hAnsi="Times"/>
          <w:i/>
          <w:sz w:val="20"/>
        </w:rPr>
        <w:t>Encyclopedia of the American Religious Experience</w:t>
      </w:r>
      <w:r w:rsidRPr="006D22A3">
        <w:rPr>
          <w:rFonts w:ascii="Times" w:eastAsia="Times New Roman" w:hAnsi="Times"/>
          <w:sz w:val="20"/>
        </w:rPr>
        <w:t>, Lippy and Williams, editors (BL 2525 .E53 1988, 3 vols.)</w:t>
      </w:r>
    </w:p>
    <w:p w14:paraId="5720C6E0" w14:textId="77777777" w:rsidR="007755AC" w:rsidRPr="006D22A3" w:rsidRDefault="007755AC" w:rsidP="007755AC">
      <w:pPr>
        <w:ind w:left="720"/>
        <w:rPr>
          <w:rStyle w:val="Strong"/>
          <w:rFonts w:ascii="Times" w:hAnsi="Times"/>
          <w:b w:val="0"/>
          <w:sz w:val="20"/>
        </w:rPr>
      </w:pPr>
      <w:r w:rsidRPr="006D22A3">
        <w:rPr>
          <w:rStyle w:val="Strong"/>
          <w:rFonts w:ascii="Times" w:hAnsi="Times"/>
          <w:i/>
          <w:sz w:val="20"/>
        </w:rPr>
        <w:t>Encyclopedia of Women and Religion in North America,</w:t>
      </w:r>
      <w:r w:rsidRPr="006D22A3">
        <w:rPr>
          <w:rStyle w:val="Strong"/>
          <w:rFonts w:ascii="Times" w:hAnsi="Times"/>
          <w:sz w:val="20"/>
        </w:rPr>
        <w:t xml:space="preserve"> Reuther and Keller, editors (BL 458 .E52 2006, 3 vols.)</w:t>
      </w:r>
    </w:p>
    <w:p w14:paraId="1F7A583E" w14:textId="77777777" w:rsidR="007755AC" w:rsidRPr="006D22A3" w:rsidRDefault="007755AC" w:rsidP="007755AC">
      <w:pPr>
        <w:ind w:left="720"/>
        <w:rPr>
          <w:rFonts w:ascii="Times" w:hAnsi="Times"/>
          <w:sz w:val="20"/>
        </w:rPr>
      </w:pPr>
      <w:r w:rsidRPr="006D22A3">
        <w:rPr>
          <w:rFonts w:ascii="Times" w:hAnsi="Times"/>
          <w:i/>
          <w:sz w:val="20"/>
        </w:rPr>
        <w:t>Handbook of North American Indians</w:t>
      </w:r>
      <w:r w:rsidRPr="006D22A3">
        <w:rPr>
          <w:rFonts w:ascii="Times" w:hAnsi="Times"/>
          <w:sz w:val="20"/>
        </w:rPr>
        <w:t>, William C. Sturtevant, ed. (E77 .H25, 20 vols, incomplete)</w:t>
      </w:r>
    </w:p>
    <w:p w14:paraId="33980656" w14:textId="77777777" w:rsidR="007755AC" w:rsidRPr="006D22A3" w:rsidRDefault="007755AC" w:rsidP="007755AC">
      <w:pPr>
        <w:ind w:left="720"/>
        <w:rPr>
          <w:rFonts w:ascii="Times" w:hAnsi="Times"/>
          <w:sz w:val="20"/>
        </w:rPr>
      </w:pPr>
      <w:r w:rsidRPr="006D22A3">
        <w:rPr>
          <w:rFonts w:ascii="Times" w:hAnsi="Times"/>
          <w:i/>
          <w:sz w:val="20"/>
        </w:rPr>
        <w:t>Religions and American Cultures: An Encyclopedia of Cultures, Diversity, and Traditions,</w:t>
      </w:r>
      <w:r w:rsidRPr="006D22A3">
        <w:rPr>
          <w:rFonts w:ascii="Times" w:hAnsi="Times"/>
          <w:sz w:val="20"/>
        </w:rPr>
        <w:t xml:space="preserve"> </w:t>
      </w:r>
      <w:proofErr w:type="spellStart"/>
      <w:r w:rsidRPr="006D22A3">
        <w:rPr>
          <w:rFonts w:ascii="Times" w:hAnsi="Times"/>
          <w:sz w:val="20"/>
        </w:rPr>
        <w:t>Laderman</w:t>
      </w:r>
      <w:proofErr w:type="spellEnd"/>
      <w:r w:rsidRPr="006D22A3">
        <w:rPr>
          <w:rFonts w:ascii="Times" w:hAnsi="Times"/>
          <w:sz w:val="20"/>
        </w:rPr>
        <w:t xml:space="preserve"> and </w:t>
      </w:r>
      <w:proofErr w:type="spellStart"/>
      <w:r w:rsidRPr="006D22A3">
        <w:rPr>
          <w:rFonts w:ascii="Times" w:hAnsi="Times"/>
          <w:sz w:val="20"/>
        </w:rPr>
        <w:t>Lèon</w:t>
      </w:r>
      <w:proofErr w:type="spellEnd"/>
      <w:r w:rsidRPr="006D22A3">
        <w:rPr>
          <w:rFonts w:ascii="Times" w:hAnsi="Times"/>
          <w:sz w:val="20"/>
        </w:rPr>
        <w:t>, editors (BL2525 .R448 2003, 3 vols</w:t>
      </w:r>
      <w:r>
        <w:rPr>
          <w:rFonts w:ascii="Times" w:hAnsi="Times"/>
          <w:sz w:val="20"/>
        </w:rPr>
        <w:t>.</w:t>
      </w:r>
      <w:r w:rsidRPr="006D22A3">
        <w:rPr>
          <w:rFonts w:ascii="Times" w:hAnsi="Times"/>
          <w:sz w:val="20"/>
        </w:rPr>
        <w:t>)</w:t>
      </w:r>
    </w:p>
    <w:p w14:paraId="6A37D37A" w14:textId="77777777" w:rsidR="007755AC" w:rsidRPr="006D22A3" w:rsidRDefault="007755AC" w:rsidP="007755AC">
      <w:pPr>
        <w:ind w:left="720"/>
        <w:rPr>
          <w:rFonts w:ascii="Times" w:hAnsi="Times"/>
          <w:sz w:val="20"/>
        </w:rPr>
      </w:pPr>
      <w:r w:rsidRPr="006D22A3">
        <w:rPr>
          <w:rFonts w:ascii="Times" w:hAnsi="Times"/>
          <w:i/>
          <w:sz w:val="20"/>
        </w:rPr>
        <w:t>The Encyclopedia of American Religions,</w:t>
      </w:r>
      <w:r w:rsidRPr="006D22A3">
        <w:rPr>
          <w:rFonts w:ascii="Times" w:hAnsi="Times"/>
          <w:sz w:val="20"/>
        </w:rPr>
        <w:t xml:space="preserve"> Seventh Edition. (</w:t>
      </w:r>
      <w:r w:rsidRPr="006D22A3">
        <w:rPr>
          <w:rFonts w:ascii="Times" w:eastAsia="Times New Roman" w:hAnsi="Times"/>
          <w:sz w:val="20"/>
        </w:rPr>
        <w:t>BL2530.U6 .M443)</w:t>
      </w:r>
      <w:r w:rsidRPr="006D22A3">
        <w:rPr>
          <w:rFonts w:ascii="Times" w:hAnsi="Times"/>
          <w:sz w:val="20"/>
        </w:rPr>
        <w:t xml:space="preserve"> </w:t>
      </w:r>
    </w:p>
    <w:p w14:paraId="7AB8DF09" w14:textId="77777777" w:rsidR="007755AC" w:rsidRDefault="007755AC" w:rsidP="007755AC"/>
    <w:p w14:paraId="215155CE" w14:textId="77777777" w:rsidR="007755AC" w:rsidRDefault="007755AC" w:rsidP="007755AC"/>
    <w:p w14:paraId="48558B4A" w14:textId="77777777" w:rsidR="007755AC" w:rsidRDefault="007755AC" w:rsidP="007755AC"/>
    <w:p w14:paraId="14CD6C5A" w14:textId="77777777" w:rsidR="007755AC" w:rsidRPr="007755AC" w:rsidRDefault="007755AC" w:rsidP="007755AC">
      <w:r w:rsidRPr="007755AC">
        <w:rPr>
          <w:b/>
          <w:bCs/>
        </w:rPr>
        <w:t>Bibliography -- some classics in the study of American religion (not an exhaustive list!)</w:t>
      </w:r>
    </w:p>
    <w:p w14:paraId="27C283B3" w14:textId="77777777" w:rsidR="007755AC" w:rsidRPr="007755AC" w:rsidRDefault="007755AC" w:rsidP="007755AC">
      <w:pPr>
        <w:rPr>
          <w:b/>
          <w:bCs/>
        </w:rPr>
      </w:pPr>
    </w:p>
    <w:p w14:paraId="6C433D0C" w14:textId="77777777" w:rsidR="007755AC" w:rsidRDefault="007755AC" w:rsidP="007755AC">
      <w:r>
        <w:t>This list also illustrates two kinds of bibliographic form.  First is in MLA format, with annotations (annotations are not necessary in a paper assignment bibliography).</w:t>
      </w:r>
    </w:p>
    <w:p w14:paraId="6A89D916" w14:textId="77777777" w:rsidR="007755AC" w:rsidRDefault="007755AC" w:rsidP="007755AC"/>
    <w:p w14:paraId="455A1834" w14:textId="77777777" w:rsidR="007755AC" w:rsidRDefault="007755AC" w:rsidP="007755AC">
      <w:pPr>
        <w:ind w:left="720" w:hanging="720"/>
      </w:pPr>
      <w:r>
        <w:t xml:space="preserve">Eliade, Mircea, and </w:t>
      </w:r>
      <w:proofErr w:type="spellStart"/>
      <w:r>
        <w:t>Ioan</w:t>
      </w:r>
      <w:proofErr w:type="spellEnd"/>
      <w:r>
        <w:t xml:space="preserve"> P. </w:t>
      </w:r>
      <w:proofErr w:type="spellStart"/>
      <w:r>
        <w:t>Couliano</w:t>
      </w:r>
      <w:proofErr w:type="spellEnd"/>
      <w:r>
        <w:t xml:space="preserve">, with Hillary S. </w:t>
      </w:r>
      <w:proofErr w:type="spellStart"/>
      <w:r>
        <w:t>Weisner</w:t>
      </w:r>
      <w:proofErr w:type="spellEnd"/>
      <w:r>
        <w:t xml:space="preserve">., </w:t>
      </w:r>
      <w:r>
        <w:rPr>
          <w:i/>
        </w:rPr>
        <w:t xml:space="preserve">The Eliade Guide to World Religions.  </w:t>
      </w:r>
      <w:r>
        <w:t xml:space="preserve">San Francisco: Harper, 1991.  This one-volume work contains thumb-nail sketches of thirty-three major world religions. </w:t>
      </w:r>
    </w:p>
    <w:p w14:paraId="2C5F5C5B" w14:textId="77777777" w:rsidR="007755AC" w:rsidRDefault="007755AC" w:rsidP="007755AC">
      <w:pPr>
        <w:ind w:left="720" w:hanging="720"/>
      </w:pPr>
    </w:p>
    <w:p w14:paraId="6166E440" w14:textId="77777777" w:rsidR="007755AC" w:rsidRDefault="007755AC" w:rsidP="007755AC">
      <w:pPr>
        <w:ind w:left="720" w:hanging="720"/>
      </w:pPr>
      <w:r>
        <w:t xml:space="preserve">Albanese, Catherine L. </w:t>
      </w:r>
      <w:r>
        <w:rPr>
          <w:i/>
        </w:rPr>
        <w:t>America, Religions and Religion.</w:t>
      </w:r>
      <w:r>
        <w:t xml:space="preserve">  Second Edition.  Belmont CA: Wadsworth, 1992.  A very thorough textbook, arranged historically, with strong basic bibliographies on each theme.</w:t>
      </w:r>
    </w:p>
    <w:p w14:paraId="434F593F" w14:textId="77777777" w:rsidR="007755AC" w:rsidRDefault="007755AC" w:rsidP="007755AC">
      <w:pPr>
        <w:ind w:left="720" w:hanging="720"/>
      </w:pPr>
    </w:p>
    <w:p w14:paraId="561F923D" w14:textId="77777777" w:rsidR="007755AC" w:rsidRDefault="007755AC" w:rsidP="007755AC">
      <w:pPr>
        <w:ind w:left="720" w:hanging="720"/>
      </w:pPr>
      <w:r>
        <w:t xml:space="preserve">Marty, Martin.  </w:t>
      </w:r>
      <w:r>
        <w:rPr>
          <w:i/>
        </w:rPr>
        <w:t>Pilgrims in Their Own Land: 500 Years of Religion in America.</w:t>
      </w:r>
      <w:r>
        <w:t xml:space="preserve">  Boston: Little, Brown, 1984.  A readable narrative history of American religion.</w:t>
      </w:r>
    </w:p>
    <w:p w14:paraId="143A0B86" w14:textId="77777777" w:rsidR="007755AC" w:rsidRDefault="007755AC" w:rsidP="007755AC">
      <w:pPr>
        <w:ind w:left="720" w:hanging="720"/>
      </w:pPr>
    </w:p>
    <w:p w14:paraId="11D8D399" w14:textId="77777777" w:rsidR="007755AC" w:rsidRDefault="007755AC" w:rsidP="007755AC">
      <w:pPr>
        <w:ind w:left="720" w:hanging="720"/>
      </w:pPr>
      <w:r>
        <w:t xml:space="preserve">Bloom, Harold.  </w:t>
      </w:r>
      <w:r>
        <w:rPr>
          <w:i/>
        </w:rPr>
        <w:t>The American Religion: The Emergence of the Post-Christian Nation</w:t>
      </w:r>
      <w:r>
        <w:t xml:space="preserve">.  New York: Simon and Schuster, 1992.  A maverick examination of commonalities in American religion, which Bloom interprets as a national style of </w:t>
      </w:r>
      <w:proofErr w:type="spellStart"/>
      <w:r>
        <w:t>gnosticism</w:t>
      </w:r>
      <w:proofErr w:type="spellEnd"/>
      <w:r>
        <w:t>.</w:t>
      </w:r>
    </w:p>
    <w:p w14:paraId="463A45BC" w14:textId="77777777" w:rsidR="007755AC" w:rsidRDefault="007755AC" w:rsidP="007755AC">
      <w:pPr>
        <w:ind w:left="720" w:hanging="720"/>
      </w:pPr>
    </w:p>
    <w:p w14:paraId="44921D21" w14:textId="77777777" w:rsidR="007755AC" w:rsidRDefault="007755AC" w:rsidP="007755AC">
      <w:pPr>
        <w:ind w:left="720" w:hanging="720"/>
      </w:pPr>
      <w:r>
        <w:t>Long, Charles.  “The Oppressive Elements in Religion and the Religions of the Oppressed.”  Harvard Theological Review 69, nos. 3-4 (1976): 397-410.  An analysis of the double-edged nature of religion by a premier scholar of African-American religion.</w:t>
      </w:r>
    </w:p>
    <w:p w14:paraId="3474610B" w14:textId="77777777" w:rsidR="007755AC" w:rsidRDefault="007755AC" w:rsidP="007755AC">
      <w:pPr>
        <w:ind w:left="720" w:hanging="720"/>
      </w:pPr>
    </w:p>
    <w:p w14:paraId="6FBBA59B" w14:textId="77777777" w:rsidR="007755AC" w:rsidRDefault="007755AC" w:rsidP="007755AC">
      <w:pPr>
        <w:ind w:left="720" w:hanging="720"/>
      </w:pPr>
      <w:r>
        <w:t xml:space="preserve">Carson, Clayborne.  “Martin Luther King, Jr., and the African-American Social Gospel.” in </w:t>
      </w:r>
      <w:r>
        <w:rPr>
          <w:i/>
        </w:rPr>
        <w:t xml:space="preserve">African-American Christianity: Essays in History, </w:t>
      </w:r>
      <w:r>
        <w:t>ed. Paul. E. Johnson.  Berkeley: University of California Press, 1994.</w:t>
      </w:r>
    </w:p>
    <w:p w14:paraId="0CCD1782" w14:textId="77777777" w:rsidR="007755AC" w:rsidRDefault="007755AC" w:rsidP="007755AC"/>
    <w:p w14:paraId="330B94CB" w14:textId="77777777" w:rsidR="007755AC" w:rsidRDefault="007755AC" w:rsidP="007755AC">
      <w:r>
        <w:t>These second items are in social science format:</w:t>
      </w:r>
    </w:p>
    <w:p w14:paraId="5E57FCEC" w14:textId="77777777" w:rsidR="007755AC" w:rsidRDefault="007755AC" w:rsidP="007755AC"/>
    <w:p w14:paraId="708EC704" w14:textId="77777777" w:rsidR="007755AC" w:rsidRDefault="007755AC" w:rsidP="007755AC">
      <w:pPr>
        <w:ind w:left="1080" w:hanging="1080"/>
      </w:pPr>
      <w:r>
        <w:t>Adler, Margot</w:t>
      </w:r>
    </w:p>
    <w:p w14:paraId="3075EA20" w14:textId="77777777" w:rsidR="007755AC" w:rsidRDefault="007755AC" w:rsidP="007755AC">
      <w:pPr>
        <w:ind w:left="1080" w:hanging="1080"/>
      </w:pPr>
      <w:r>
        <w:t>1986</w:t>
      </w:r>
      <w:r>
        <w:tab/>
        <w:t>Drawing Down the Moon: Witches, Druids, Goddess-Worshippers, and other Pagans in America Today.  Revised and Expanded Edition.  New York: Penguin/Arcana.</w:t>
      </w:r>
    </w:p>
    <w:p w14:paraId="36A3A943" w14:textId="77777777" w:rsidR="007755AC" w:rsidRDefault="007755AC" w:rsidP="007755AC">
      <w:pPr>
        <w:ind w:left="1080" w:hanging="1080"/>
      </w:pPr>
    </w:p>
    <w:p w14:paraId="3FA14ECD" w14:textId="77777777" w:rsidR="007755AC" w:rsidRDefault="007755AC" w:rsidP="007755AC">
      <w:pPr>
        <w:ind w:left="1080" w:hanging="1080"/>
      </w:pPr>
      <w:r>
        <w:t>Deloria, Vine</w:t>
      </w:r>
    </w:p>
    <w:p w14:paraId="2A58D1AF" w14:textId="77777777" w:rsidR="007755AC" w:rsidRDefault="007755AC" w:rsidP="007755AC">
      <w:pPr>
        <w:ind w:left="1080" w:hanging="1080"/>
      </w:pPr>
      <w:r>
        <w:t>1994</w:t>
      </w:r>
      <w:r>
        <w:tab/>
        <w:t>God is Red: A Native View of Religion.  Updated Edition.  Golden CO: Fulcrum.</w:t>
      </w:r>
    </w:p>
    <w:p w14:paraId="2C70FDCB" w14:textId="77777777" w:rsidR="007755AC" w:rsidRDefault="007755AC" w:rsidP="007755AC">
      <w:pPr>
        <w:ind w:left="1080" w:hanging="1080"/>
      </w:pPr>
    </w:p>
    <w:p w14:paraId="05C518B6" w14:textId="77777777" w:rsidR="007755AC" w:rsidRDefault="007755AC" w:rsidP="007755AC">
      <w:pPr>
        <w:ind w:left="1080" w:hanging="1080"/>
      </w:pPr>
      <w:r>
        <w:t>Nash, June</w:t>
      </w:r>
    </w:p>
    <w:p w14:paraId="7551A7ED" w14:textId="77777777" w:rsidR="007755AC" w:rsidRDefault="007755AC" w:rsidP="007755AC">
      <w:pPr>
        <w:ind w:left="1080" w:hanging="1080"/>
      </w:pPr>
      <w:r>
        <w:t>1978</w:t>
      </w:r>
      <w:r>
        <w:tab/>
        <w:t xml:space="preserve">The Aztecs and the Ideology of Male Dominance.  </w:t>
      </w:r>
      <w:r w:rsidRPr="00C375AF">
        <w:rPr>
          <w:i/>
        </w:rPr>
        <w:t>Signs</w:t>
      </w:r>
      <w:r>
        <w:t xml:space="preserve"> 4:2:349-362</w:t>
      </w:r>
    </w:p>
    <w:p w14:paraId="58A41693" w14:textId="77777777" w:rsidR="007755AC" w:rsidRDefault="007755AC" w:rsidP="007755AC">
      <w:pPr>
        <w:ind w:left="1080" w:hanging="1080"/>
      </w:pPr>
    </w:p>
    <w:p w14:paraId="2A02D966" w14:textId="77777777" w:rsidR="007755AC" w:rsidRDefault="007755AC" w:rsidP="007755AC">
      <w:pPr>
        <w:ind w:left="1080" w:hanging="1080"/>
      </w:pPr>
      <w:r>
        <w:t>Brown, Karen McCarthy</w:t>
      </w:r>
    </w:p>
    <w:p w14:paraId="4A5AE948" w14:textId="77777777" w:rsidR="007755AC" w:rsidRDefault="007755AC" w:rsidP="007755AC">
      <w:pPr>
        <w:ind w:left="1080" w:hanging="1080"/>
      </w:pPr>
      <w:r>
        <w:t>1991</w:t>
      </w:r>
      <w:r>
        <w:tab/>
        <w:t>Mama Lola: A Vodou Priestess in Brooklyn.  Berkeley: University of California Press.</w:t>
      </w:r>
    </w:p>
    <w:p w14:paraId="1CB45716" w14:textId="77777777" w:rsidR="007755AC" w:rsidRDefault="007755AC" w:rsidP="007755AC">
      <w:pPr>
        <w:ind w:left="1080" w:hanging="1080"/>
        <w:rPr>
          <w:b/>
          <w:sz w:val="20"/>
        </w:rPr>
      </w:pPr>
    </w:p>
    <w:p w14:paraId="4D7D97FF" w14:textId="77777777" w:rsidR="007755AC" w:rsidRDefault="007755AC" w:rsidP="007755AC">
      <w:pPr>
        <w:jc w:val="right"/>
      </w:pPr>
    </w:p>
    <w:p w14:paraId="663CE388" w14:textId="77777777" w:rsidR="007755AC" w:rsidRDefault="007755AC" w:rsidP="007755AC">
      <w:pPr>
        <w:jc w:val="right"/>
      </w:pPr>
    </w:p>
    <w:p w14:paraId="48F1C6B3" w14:textId="77777777" w:rsidR="007755AC" w:rsidRDefault="007755AC" w:rsidP="007755AC">
      <w:pPr>
        <w:jc w:val="right"/>
      </w:pPr>
    </w:p>
    <w:p w14:paraId="7E60A940" w14:textId="77777777" w:rsidR="007755AC" w:rsidRDefault="007755AC" w:rsidP="007755AC">
      <w:pPr>
        <w:jc w:val="right"/>
      </w:pPr>
    </w:p>
    <w:p w14:paraId="5D49EF7D" w14:textId="77777777" w:rsidR="007755AC" w:rsidRDefault="007755AC" w:rsidP="007755AC">
      <w:pPr>
        <w:jc w:val="right"/>
      </w:pPr>
    </w:p>
    <w:p w14:paraId="78757655" w14:textId="77777777" w:rsidR="007755AC" w:rsidRDefault="007755AC" w:rsidP="007755AC">
      <w:pPr>
        <w:jc w:val="right"/>
      </w:pPr>
    </w:p>
    <w:p w14:paraId="4D49989C" w14:textId="77777777" w:rsidR="007755AC" w:rsidRPr="002A239E" w:rsidRDefault="007755AC" w:rsidP="007755AC">
      <w:r>
        <w:rPr>
          <w:noProof/>
          <w:lang w:eastAsia="en-US"/>
        </w:rPr>
        <w:drawing>
          <wp:anchor distT="0" distB="0" distL="114300" distR="114300" simplePos="0" relativeHeight="251659264" behindDoc="0" locked="0" layoutInCell="1" allowOverlap="1" wp14:anchorId="691EB33E" wp14:editId="59CF3FBE">
            <wp:simplePos x="0" y="0"/>
            <wp:positionH relativeFrom="column">
              <wp:posOffset>0</wp:posOffset>
            </wp:positionH>
            <wp:positionV relativeFrom="paragraph">
              <wp:posOffset>-876300</wp:posOffset>
            </wp:positionV>
            <wp:extent cx="2743200" cy="1828800"/>
            <wp:effectExtent l="0" t="0" r="0" b="0"/>
            <wp:wrapThrough wrapText="bothSides">
              <wp:wrapPolygon edited="0">
                <wp:start x="0" y="0"/>
                <wp:lineTo x="0" y="21300"/>
                <wp:lineTo x="21400" y="21300"/>
                <wp:lineTo x="21400" y="0"/>
                <wp:lineTo x="0" y="0"/>
              </wp:wrapPolygon>
            </wp:wrapThrough>
            <wp:docPr id="3" name="Picture 3" descr="10-29-11-Gameda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29-11-Gameday-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06AB9" w14:textId="77777777" w:rsidR="007755AC" w:rsidRPr="002A239E" w:rsidRDefault="007755AC" w:rsidP="007755AC">
      <w:pPr>
        <w:jc w:val="center"/>
        <w:rPr>
          <w:b/>
        </w:rPr>
      </w:pPr>
      <w:r w:rsidRPr="002A239E">
        <w:rPr>
          <w:b/>
        </w:rPr>
        <w:t>“Touchdown Jesus”</w:t>
      </w:r>
    </w:p>
    <w:p w14:paraId="42BAEAB6" w14:textId="77777777" w:rsidR="007755AC" w:rsidRDefault="007755AC" w:rsidP="007755AC">
      <w:pPr>
        <w:jc w:val="center"/>
        <w:rPr>
          <w:b/>
        </w:rPr>
      </w:pPr>
      <w:r w:rsidRPr="002A239E">
        <w:rPr>
          <w:b/>
        </w:rPr>
        <w:t>University of Notre Dame</w:t>
      </w:r>
    </w:p>
    <w:p w14:paraId="17CB281A" w14:textId="77777777" w:rsidR="007755AC" w:rsidRDefault="007755AC" w:rsidP="007755AC">
      <w:pPr>
        <w:rPr>
          <w:b/>
          <w:sz w:val="20"/>
        </w:rPr>
      </w:pPr>
    </w:p>
    <w:p w14:paraId="67CE3B12" w14:textId="77777777" w:rsidR="007755AC" w:rsidRDefault="007755AC" w:rsidP="007755AC">
      <w:pPr>
        <w:jc w:val="center"/>
        <w:rPr>
          <w:b/>
          <w:sz w:val="20"/>
        </w:rPr>
      </w:pPr>
      <w:r>
        <w:rPr>
          <w:b/>
          <w:noProof/>
          <w:sz w:val="20"/>
          <w:lang w:eastAsia="en-US"/>
        </w:rPr>
        <w:lastRenderedPageBreak/>
        <w:drawing>
          <wp:inline distT="0" distB="0" distL="0" distR="0" wp14:anchorId="7ECD3D47" wp14:editId="22B4C428">
            <wp:extent cx="4597400" cy="2743200"/>
            <wp:effectExtent l="0" t="0" r="0" b="0"/>
            <wp:docPr id="4" name="Picture 1" descr="SpiritofREligion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itofREligion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7400" cy="2743200"/>
                    </a:xfrm>
                    <a:prstGeom prst="rect">
                      <a:avLst/>
                    </a:prstGeom>
                    <a:noFill/>
                    <a:ln>
                      <a:noFill/>
                    </a:ln>
                  </pic:spPr>
                </pic:pic>
              </a:graphicData>
            </a:graphic>
          </wp:inline>
        </w:drawing>
      </w:r>
    </w:p>
    <w:p w14:paraId="6DBD0245" w14:textId="77777777" w:rsidR="007755AC" w:rsidRPr="006621B5" w:rsidRDefault="007755AC" w:rsidP="007755AC">
      <w:pPr>
        <w:jc w:val="center"/>
        <w:rPr>
          <w:b/>
        </w:rPr>
      </w:pPr>
      <w:r w:rsidRPr="006621B5">
        <w:rPr>
          <w:b/>
        </w:rPr>
        <w:t>“The Spirit of Religion” – an image from a festival celebrating American colonization, ca. 1900.</w:t>
      </w:r>
    </w:p>
    <w:p w14:paraId="070CFE04" w14:textId="77777777" w:rsidR="007755AC" w:rsidRDefault="007755AC" w:rsidP="007755AC">
      <w:pPr>
        <w:jc w:val="center"/>
        <w:rPr>
          <w:b/>
          <w:sz w:val="20"/>
        </w:rPr>
      </w:pPr>
    </w:p>
    <w:p w14:paraId="18799721" w14:textId="77777777" w:rsidR="007755AC" w:rsidRDefault="007755AC" w:rsidP="007755AC">
      <w:pPr>
        <w:jc w:val="center"/>
        <w:rPr>
          <w:b/>
          <w:sz w:val="20"/>
        </w:rPr>
      </w:pPr>
    </w:p>
    <w:p w14:paraId="0BA77EE5" w14:textId="77777777" w:rsidR="007755AC" w:rsidRDefault="007755AC" w:rsidP="007755AC">
      <w:pPr>
        <w:jc w:val="center"/>
        <w:rPr>
          <w:b/>
          <w:sz w:val="20"/>
        </w:rPr>
      </w:pPr>
    </w:p>
    <w:p w14:paraId="33BBC99F" w14:textId="77777777" w:rsidR="007755AC" w:rsidRDefault="007755AC" w:rsidP="007755AC">
      <w:pPr>
        <w:jc w:val="center"/>
        <w:rPr>
          <w:b/>
          <w:sz w:val="20"/>
        </w:rPr>
      </w:pPr>
      <w:r>
        <w:rPr>
          <w:b/>
          <w:noProof/>
          <w:sz w:val="20"/>
          <w:lang w:eastAsia="en-US"/>
        </w:rPr>
        <w:drawing>
          <wp:inline distT="0" distB="0" distL="0" distR="0" wp14:anchorId="0BD5F3A6" wp14:editId="29F0D4DD">
            <wp:extent cx="2538372" cy="36576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HAI-obit-popup.jpg"/>
                    <pic:cNvPicPr/>
                  </pic:nvPicPr>
                  <pic:blipFill>
                    <a:blip r:embed="rId22">
                      <a:extLst>
                        <a:ext uri="{28A0092B-C50C-407E-A947-70E740481C1C}">
                          <a14:useLocalDpi xmlns:a14="http://schemas.microsoft.com/office/drawing/2010/main" val="0"/>
                        </a:ext>
                      </a:extLst>
                    </a:blip>
                    <a:stretch>
                      <a:fillRect/>
                    </a:stretch>
                  </pic:blipFill>
                  <pic:spPr>
                    <a:xfrm>
                      <a:off x="0" y="0"/>
                      <a:ext cx="2538372" cy="3657600"/>
                    </a:xfrm>
                    <a:prstGeom prst="rect">
                      <a:avLst/>
                    </a:prstGeom>
                  </pic:spPr>
                </pic:pic>
              </a:graphicData>
            </a:graphic>
          </wp:inline>
        </w:drawing>
      </w:r>
    </w:p>
    <w:p w14:paraId="4632959A" w14:textId="77777777" w:rsidR="007755AC" w:rsidRDefault="007755AC" w:rsidP="007755AC">
      <w:pPr>
        <w:jc w:val="center"/>
        <w:rPr>
          <w:b/>
          <w:sz w:val="20"/>
        </w:rPr>
      </w:pPr>
    </w:p>
    <w:p w14:paraId="1DA221AB" w14:textId="77777777" w:rsidR="003A468C" w:rsidRDefault="007755AC" w:rsidP="007755AC">
      <w:pPr>
        <w:jc w:val="center"/>
        <w:rPr>
          <w:b/>
        </w:rPr>
      </w:pPr>
      <w:r w:rsidRPr="006621B5">
        <w:rPr>
          <w:b/>
        </w:rPr>
        <w:t xml:space="preserve">Morrie </w:t>
      </w:r>
      <w:proofErr w:type="spellStart"/>
      <w:r w:rsidRPr="006621B5">
        <w:rPr>
          <w:b/>
        </w:rPr>
        <w:t>Yoha</w:t>
      </w:r>
      <w:r>
        <w:rPr>
          <w:b/>
        </w:rPr>
        <w:t>i</w:t>
      </w:r>
      <w:proofErr w:type="spellEnd"/>
      <w:r>
        <w:rPr>
          <w:b/>
        </w:rPr>
        <w:t xml:space="preserve"> (1920-2010), </w:t>
      </w:r>
      <w:r w:rsidR="003A468C">
        <w:rPr>
          <w:b/>
        </w:rPr>
        <w:t xml:space="preserve">American </w:t>
      </w:r>
      <w:r w:rsidRPr="006621B5">
        <w:rPr>
          <w:b/>
        </w:rPr>
        <w:t>son of Jewish immigrants from Turkey</w:t>
      </w:r>
      <w:r>
        <w:rPr>
          <w:b/>
        </w:rPr>
        <w:t xml:space="preserve">: </w:t>
      </w:r>
    </w:p>
    <w:p w14:paraId="6FF26619" w14:textId="77777777" w:rsidR="007755AC" w:rsidRDefault="003A468C" w:rsidP="007755AC">
      <w:pPr>
        <w:jc w:val="center"/>
        <w:rPr>
          <w:b/>
          <w:sz w:val="20"/>
        </w:rPr>
      </w:pPr>
      <w:r>
        <w:rPr>
          <w:b/>
        </w:rPr>
        <w:t>I</w:t>
      </w:r>
      <w:r w:rsidR="007755AC">
        <w:rPr>
          <w:b/>
        </w:rPr>
        <w:t xml:space="preserve">nventor of </w:t>
      </w:r>
      <w:r>
        <w:rPr>
          <w:b/>
        </w:rPr>
        <w:t>C</w:t>
      </w:r>
      <w:r w:rsidR="007755AC">
        <w:rPr>
          <w:b/>
        </w:rPr>
        <w:t>hee</w:t>
      </w:r>
      <w:r>
        <w:rPr>
          <w:b/>
        </w:rPr>
        <w:t>z</w:t>
      </w:r>
      <w:r w:rsidR="007755AC">
        <w:rPr>
          <w:b/>
        </w:rPr>
        <w:t xml:space="preserve"> </w:t>
      </w:r>
      <w:r>
        <w:rPr>
          <w:b/>
        </w:rPr>
        <w:t>D</w:t>
      </w:r>
      <w:r w:rsidR="007755AC">
        <w:rPr>
          <w:b/>
        </w:rPr>
        <w:t xml:space="preserve">oodles (e.g. </w:t>
      </w:r>
      <w:proofErr w:type="spellStart"/>
      <w:r w:rsidR="007755AC">
        <w:rPr>
          <w:b/>
        </w:rPr>
        <w:t>Cheetoes</w:t>
      </w:r>
      <w:proofErr w:type="spellEnd"/>
      <w:r w:rsidR="007755AC">
        <w:rPr>
          <w:b/>
        </w:rPr>
        <w:t>)</w:t>
      </w:r>
      <w:r w:rsidR="007755AC" w:rsidRPr="006621B5">
        <w:rPr>
          <w:b/>
        </w:rPr>
        <w:br w:type="page"/>
      </w:r>
      <w:r w:rsidR="007755AC">
        <w:rPr>
          <w:b/>
          <w:sz w:val="20"/>
        </w:rPr>
        <w:lastRenderedPageBreak/>
        <w:t>Common Religious Studies Misspellings</w:t>
      </w:r>
    </w:p>
    <w:p w14:paraId="4143CA23" w14:textId="77777777" w:rsidR="007755AC" w:rsidRDefault="007755AC" w:rsidP="007755AC">
      <w:pPr>
        <w:rPr>
          <w:sz w:val="20"/>
        </w:rPr>
      </w:pPr>
    </w:p>
    <w:p w14:paraId="60AE80B2" w14:textId="77777777" w:rsidR="007755AC" w:rsidRDefault="007755AC" w:rsidP="007755AC">
      <w:pPr>
        <w:rPr>
          <w:b/>
          <w:sz w:val="20"/>
        </w:rPr>
      </w:pPr>
      <w:r>
        <w:rPr>
          <w:sz w:val="20"/>
        </w:rPr>
        <w:t>I don't subtract for spelling when errors are incidental, but when they become endemic, I get annoyed.  If I detect that you don't care about the work you hand in, I get very annoyed indeed.  The words listed below are errors that not only occur commonly, but won't be detected by any computer Spell Check.  Please watch for them!</w:t>
      </w:r>
    </w:p>
    <w:p w14:paraId="218C20A8" w14:textId="77777777" w:rsidR="007755AC" w:rsidRDefault="007755AC" w:rsidP="007755AC">
      <w:pPr>
        <w:rPr>
          <w:b/>
          <w:sz w:val="20"/>
        </w:rPr>
      </w:pPr>
    </w:p>
    <w:p w14:paraId="17CD8767" w14:textId="77777777" w:rsidR="007755AC" w:rsidRDefault="007755AC" w:rsidP="007755AC">
      <w:pPr>
        <w:pStyle w:val="spelling"/>
        <w:rPr>
          <w:rFonts w:ascii="Times" w:hAnsi="Times"/>
          <w:b/>
          <w:smallCaps/>
          <w:sz w:val="20"/>
        </w:rPr>
      </w:pPr>
      <w:r>
        <w:rPr>
          <w:rFonts w:ascii="Times" w:hAnsi="Times"/>
          <w:b/>
          <w:smallCaps/>
          <w:sz w:val="20"/>
        </w:rPr>
        <w:t>correct</w:t>
      </w:r>
      <w:r>
        <w:rPr>
          <w:rFonts w:ascii="Times" w:hAnsi="Times"/>
          <w:b/>
          <w:smallCaps/>
          <w:sz w:val="20"/>
        </w:rPr>
        <w:tab/>
        <w:t>incorrect</w:t>
      </w:r>
    </w:p>
    <w:p w14:paraId="42D04100" w14:textId="77777777" w:rsidR="007755AC" w:rsidRDefault="007755AC" w:rsidP="007755AC">
      <w:pPr>
        <w:pStyle w:val="spelling"/>
        <w:rPr>
          <w:rFonts w:ascii="Times" w:hAnsi="Times"/>
          <w:sz w:val="20"/>
        </w:rPr>
      </w:pPr>
      <w:r>
        <w:rPr>
          <w:rFonts w:ascii="Times" w:hAnsi="Times"/>
          <w:sz w:val="20"/>
        </w:rPr>
        <w:t>aisle (passageway)</w:t>
      </w:r>
      <w:r>
        <w:rPr>
          <w:rFonts w:ascii="Times" w:hAnsi="Times"/>
          <w:sz w:val="20"/>
        </w:rPr>
        <w:tab/>
        <w:t>isle (island)</w:t>
      </w:r>
    </w:p>
    <w:p w14:paraId="4A5A7AE3" w14:textId="77777777" w:rsidR="007755AC" w:rsidRDefault="007755AC" w:rsidP="007755AC">
      <w:pPr>
        <w:pStyle w:val="spelling"/>
        <w:rPr>
          <w:rFonts w:ascii="Times" w:hAnsi="Times"/>
          <w:sz w:val="20"/>
        </w:rPr>
      </w:pPr>
      <w:r>
        <w:rPr>
          <w:rFonts w:ascii="Times" w:hAnsi="Times"/>
          <w:sz w:val="20"/>
        </w:rPr>
        <w:t>allot (v. divide and distribute)</w:t>
      </w:r>
      <w:r>
        <w:rPr>
          <w:rFonts w:ascii="Times" w:hAnsi="Times"/>
          <w:sz w:val="20"/>
        </w:rPr>
        <w:tab/>
        <w:t>a lot (many [two words])</w:t>
      </w:r>
    </w:p>
    <w:p w14:paraId="0C2920CC" w14:textId="77777777" w:rsidR="007755AC" w:rsidRDefault="007755AC" w:rsidP="007755AC">
      <w:pPr>
        <w:pStyle w:val="spelling"/>
        <w:rPr>
          <w:rFonts w:ascii="Times" w:hAnsi="Times"/>
          <w:sz w:val="20"/>
        </w:rPr>
      </w:pPr>
      <w:r>
        <w:rPr>
          <w:rFonts w:ascii="Times" w:hAnsi="Times"/>
          <w:sz w:val="20"/>
        </w:rPr>
        <w:t>altar (n., platform used in ritual)</w:t>
      </w:r>
      <w:r>
        <w:rPr>
          <w:rFonts w:ascii="Times" w:hAnsi="Times"/>
          <w:sz w:val="20"/>
        </w:rPr>
        <w:tab/>
        <w:t>alter (v., to change)</w:t>
      </w:r>
    </w:p>
    <w:p w14:paraId="20DBECC8" w14:textId="77777777" w:rsidR="007755AC" w:rsidRDefault="007755AC" w:rsidP="007755AC">
      <w:pPr>
        <w:pStyle w:val="spelling"/>
        <w:rPr>
          <w:rFonts w:ascii="Times" w:hAnsi="Times"/>
          <w:sz w:val="20"/>
        </w:rPr>
      </w:pPr>
      <w:r>
        <w:rPr>
          <w:rFonts w:ascii="Times" w:hAnsi="Times"/>
          <w:sz w:val="20"/>
        </w:rPr>
        <w:t>angel (heavenly being)</w:t>
      </w:r>
      <w:r>
        <w:rPr>
          <w:rFonts w:ascii="Times" w:hAnsi="Times"/>
          <w:sz w:val="20"/>
        </w:rPr>
        <w:tab/>
        <w:t>angle (point where lines meet)</w:t>
      </w:r>
    </w:p>
    <w:p w14:paraId="301770C0" w14:textId="77777777" w:rsidR="007755AC" w:rsidRDefault="007755AC" w:rsidP="007755AC">
      <w:pPr>
        <w:pStyle w:val="spelling"/>
        <w:rPr>
          <w:rFonts w:ascii="Times" w:hAnsi="Times"/>
          <w:sz w:val="20"/>
        </w:rPr>
      </w:pPr>
      <w:r>
        <w:rPr>
          <w:rFonts w:ascii="Times" w:hAnsi="Times"/>
          <w:sz w:val="20"/>
        </w:rPr>
        <w:t>Arminian (a Protestant theology)</w:t>
      </w:r>
      <w:r>
        <w:rPr>
          <w:rFonts w:ascii="Times" w:hAnsi="Times"/>
          <w:sz w:val="20"/>
        </w:rPr>
        <w:tab/>
        <w:t>Armenian (about the region of Armenia)</w:t>
      </w:r>
    </w:p>
    <w:p w14:paraId="0E4D4327" w14:textId="77777777" w:rsidR="007755AC" w:rsidRDefault="007755AC" w:rsidP="007755AC">
      <w:pPr>
        <w:pStyle w:val="spelling"/>
        <w:rPr>
          <w:rFonts w:ascii="Times" w:hAnsi="Times"/>
          <w:sz w:val="20"/>
        </w:rPr>
      </w:pPr>
      <w:r>
        <w:rPr>
          <w:rFonts w:ascii="Times" w:hAnsi="Times"/>
          <w:sz w:val="20"/>
        </w:rPr>
        <w:t>ascetic (strict, severe, self-denying)</w:t>
      </w:r>
      <w:r>
        <w:rPr>
          <w:rFonts w:ascii="Times" w:hAnsi="Times"/>
          <w:sz w:val="20"/>
        </w:rPr>
        <w:tab/>
        <w:t>aesthetic (concerning beauty)</w:t>
      </w:r>
    </w:p>
    <w:p w14:paraId="4515FAFF" w14:textId="77777777" w:rsidR="007755AC" w:rsidRDefault="007755AC" w:rsidP="007755AC">
      <w:pPr>
        <w:pStyle w:val="spelling"/>
        <w:rPr>
          <w:rFonts w:ascii="Times" w:hAnsi="Times"/>
          <w:sz w:val="20"/>
        </w:rPr>
      </w:pPr>
      <w:r>
        <w:rPr>
          <w:rFonts w:ascii="Times" w:hAnsi="Times"/>
          <w:sz w:val="20"/>
        </w:rPr>
        <w:t>border (boundary line)</w:t>
      </w:r>
      <w:r>
        <w:rPr>
          <w:rFonts w:ascii="Times" w:hAnsi="Times"/>
          <w:sz w:val="20"/>
        </w:rPr>
        <w:tab/>
        <w:t>boarder (lodger, renter)</w:t>
      </w:r>
    </w:p>
    <w:p w14:paraId="774ADB94" w14:textId="77777777" w:rsidR="007755AC" w:rsidRDefault="007755AC" w:rsidP="007755AC">
      <w:pPr>
        <w:pStyle w:val="spelling"/>
        <w:rPr>
          <w:rFonts w:ascii="Times" w:hAnsi="Times"/>
          <w:sz w:val="20"/>
        </w:rPr>
      </w:pPr>
      <w:r>
        <w:rPr>
          <w:rFonts w:ascii="Times" w:hAnsi="Times"/>
          <w:sz w:val="20"/>
        </w:rPr>
        <w:t>bored (uninterested)</w:t>
      </w:r>
      <w:r>
        <w:rPr>
          <w:rFonts w:ascii="Times" w:hAnsi="Times"/>
          <w:sz w:val="20"/>
        </w:rPr>
        <w:tab/>
        <w:t>board (a piece of wood)</w:t>
      </w:r>
    </w:p>
    <w:p w14:paraId="0DD6BFE5" w14:textId="77777777" w:rsidR="007755AC" w:rsidRDefault="007755AC" w:rsidP="007755AC">
      <w:pPr>
        <w:pStyle w:val="spelling"/>
        <w:rPr>
          <w:rFonts w:ascii="Times" w:hAnsi="Times"/>
          <w:sz w:val="20"/>
        </w:rPr>
      </w:pPr>
      <w:r>
        <w:rPr>
          <w:rFonts w:ascii="Times" w:hAnsi="Times"/>
          <w:sz w:val="20"/>
        </w:rPr>
        <w:t>covenant (agreement)</w:t>
      </w:r>
      <w:r>
        <w:rPr>
          <w:rFonts w:ascii="Times" w:hAnsi="Times"/>
          <w:sz w:val="20"/>
        </w:rPr>
        <w:tab/>
        <w:t>convent (nuns' residence)</w:t>
      </w:r>
    </w:p>
    <w:p w14:paraId="028C62E0" w14:textId="77777777" w:rsidR="007755AC" w:rsidRDefault="007755AC" w:rsidP="007755AC">
      <w:pPr>
        <w:pStyle w:val="spelling"/>
        <w:rPr>
          <w:rFonts w:ascii="Times" w:hAnsi="Times"/>
          <w:sz w:val="20"/>
        </w:rPr>
      </w:pPr>
      <w:r>
        <w:rPr>
          <w:rFonts w:ascii="Times" w:hAnsi="Times"/>
          <w:sz w:val="20"/>
        </w:rPr>
        <w:t>dual (having two parts)</w:t>
      </w:r>
      <w:r>
        <w:rPr>
          <w:rFonts w:ascii="Times" w:hAnsi="Times"/>
          <w:sz w:val="20"/>
        </w:rPr>
        <w:tab/>
        <w:t>duel (contest or combat b/w two people)</w:t>
      </w:r>
    </w:p>
    <w:p w14:paraId="5EB9E511" w14:textId="77777777" w:rsidR="007755AC" w:rsidRDefault="007755AC" w:rsidP="007755AC">
      <w:pPr>
        <w:pStyle w:val="spelling"/>
        <w:rPr>
          <w:rFonts w:ascii="Times" w:hAnsi="Times"/>
          <w:sz w:val="20"/>
        </w:rPr>
      </w:pPr>
      <w:r>
        <w:rPr>
          <w:rFonts w:ascii="Times" w:hAnsi="Times"/>
          <w:sz w:val="20"/>
        </w:rPr>
        <w:t>eerie (weird, uncanny)</w:t>
      </w:r>
      <w:r>
        <w:rPr>
          <w:rFonts w:ascii="Times" w:hAnsi="Times"/>
          <w:sz w:val="20"/>
        </w:rPr>
        <w:tab/>
        <w:t>Erie (Great Lake; Native Amer. tribe)</w:t>
      </w:r>
    </w:p>
    <w:p w14:paraId="1C95B823" w14:textId="77777777" w:rsidR="007755AC" w:rsidRDefault="007755AC" w:rsidP="007755AC">
      <w:pPr>
        <w:pStyle w:val="spelling"/>
        <w:rPr>
          <w:rFonts w:ascii="Times" w:hAnsi="Times"/>
          <w:sz w:val="20"/>
        </w:rPr>
      </w:pPr>
      <w:r>
        <w:rPr>
          <w:rFonts w:ascii="Times" w:hAnsi="Times"/>
          <w:sz w:val="20"/>
        </w:rPr>
        <w:t>flee (v. escape, run away)</w:t>
      </w:r>
      <w:r>
        <w:rPr>
          <w:rFonts w:ascii="Times" w:hAnsi="Times"/>
          <w:sz w:val="20"/>
        </w:rPr>
        <w:tab/>
        <w:t>flea (n. tiny biting insect)</w:t>
      </w:r>
    </w:p>
    <w:p w14:paraId="36C5E3F8" w14:textId="77777777" w:rsidR="007755AC" w:rsidRDefault="007755AC" w:rsidP="007755AC">
      <w:pPr>
        <w:pStyle w:val="spelling"/>
        <w:rPr>
          <w:rFonts w:ascii="Times" w:hAnsi="Times"/>
          <w:sz w:val="20"/>
        </w:rPr>
      </w:pPr>
      <w:r>
        <w:rPr>
          <w:rFonts w:ascii="Times" w:hAnsi="Times"/>
          <w:sz w:val="20"/>
        </w:rPr>
        <w:t>hallow (v., make holy)</w:t>
      </w:r>
      <w:r>
        <w:rPr>
          <w:rFonts w:ascii="Times" w:hAnsi="Times"/>
          <w:sz w:val="20"/>
        </w:rPr>
        <w:tab/>
        <w:t>hollow (adj., empty)</w:t>
      </w:r>
    </w:p>
    <w:p w14:paraId="60C75EFC" w14:textId="77777777" w:rsidR="007755AC" w:rsidRDefault="007755AC" w:rsidP="007755AC">
      <w:pPr>
        <w:pStyle w:val="spelling"/>
        <w:rPr>
          <w:rFonts w:ascii="Times" w:hAnsi="Times"/>
          <w:sz w:val="20"/>
        </w:rPr>
      </w:pPr>
      <w:r>
        <w:rPr>
          <w:rFonts w:ascii="Times" w:hAnsi="Times"/>
          <w:sz w:val="20"/>
        </w:rPr>
        <w:t>holy (adj., sacred)</w:t>
      </w:r>
      <w:r>
        <w:rPr>
          <w:rFonts w:ascii="Times" w:hAnsi="Times"/>
          <w:sz w:val="20"/>
        </w:rPr>
        <w:tab/>
        <w:t xml:space="preserve">holly (a shrub </w:t>
      </w:r>
      <w:proofErr w:type="gramStart"/>
      <w:r>
        <w:rPr>
          <w:rFonts w:ascii="Times" w:hAnsi="Times"/>
          <w:sz w:val="20"/>
        </w:rPr>
        <w:t>w/ spiny leaves</w:t>
      </w:r>
      <w:proofErr w:type="gramEnd"/>
      <w:r>
        <w:rPr>
          <w:rFonts w:ascii="Times" w:hAnsi="Times"/>
          <w:sz w:val="20"/>
        </w:rPr>
        <w:t xml:space="preserve"> &amp; berries)</w:t>
      </w:r>
    </w:p>
    <w:p w14:paraId="5B93C4BC" w14:textId="77777777" w:rsidR="007755AC" w:rsidRDefault="007755AC" w:rsidP="007755AC">
      <w:pPr>
        <w:pStyle w:val="spelling"/>
        <w:rPr>
          <w:rFonts w:ascii="Times" w:hAnsi="Times"/>
          <w:sz w:val="20"/>
        </w:rPr>
      </w:pPr>
      <w:r>
        <w:rPr>
          <w:rFonts w:ascii="Times" w:hAnsi="Times"/>
          <w:sz w:val="20"/>
        </w:rPr>
        <w:t>immanent (internal, within)</w:t>
      </w:r>
      <w:r>
        <w:rPr>
          <w:rFonts w:ascii="Times" w:hAnsi="Times"/>
          <w:sz w:val="20"/>
        </w:rPr>
        <w:tab/>
        <w:t>imminent (impending)</w:t>
      </w:r>
    </w:p>
    <w:p w14:paraId="4EEF3C4F" w14:textId="77777777" w:rsidR="007755AC" w:rsidRDefault="007755AC" w:rsidP="007755AC">
      <w:pPr>
        <w:pStyle w:val="spelling"/>
        <w:rPr>
          <w:rFonts w:ascii="Times" w:hAnsi="Times"/>
          <w:sz w:val="20"/>
        </w:rPr>
      </w:pPr>
      <w:r>
        <w:rPr>
          <w:rFonts w:ascii="Times" w:hAnsi="Times"/>
          <w:sz w:val="20"/>
        </w:rPr>
        <w:t>immanent (internal, within)</w:t>
      </w:r>
      <w:r>
        <w:rPr>
          <w:rFonts w:ascii="Times" w:hAnsi="Times"/>
          <w:sz w:val="20"/>
        </w:rPr>
        <w:tab/>
        <w:t>eminent (distinguished)</w:t>
      </w:r>
    </w:p>
    <w:p w14:paraId="4AE97EA3" w14:textId="77777777" w:rsidR="007755AC" w:rsidRDefault="007755AC" w:rsidP="007755AC">
      <w:pPr>
        <w:pStyle w:val="spelling"/>
        <w:rPr>
          <w:rFonts w:ascii="Times" w:hAnsi="Times"/>
          <w:sz w:val="20"/>
        </w:rPr>
      </w:pPr>
      <w:r>
        <w:rPr>
          <w:rFonts w:ascii="Times" w:hAnsi="Times"/>
          <w:sz w:val="20"/>
        </w:rPr>
        <w:t>meditation (contemplation)</w:t>
      </w:r>
      <w:r>
        <w:rPr>
          <w:rFonts w:ascii="Times" w:hAnsi="Times"/>
          <w:sz w:val="20"/>
        </w:rPr>
        <w:tab/>
        <w:t>mediation (negotiation)</w:t>
      </w:r>
    </w:p>
    <w:p w14:paraId="7AAC082E" w14:textId="77777777" w:rsidR="007755AC" w:rsidRDefault="007755AC" w:rsidP="007755AC">
      <w:pPr>
        <w:pStyle w:val="spelling"/>
        <w:rPr>
          <w:rFonts w:ascii="Times" w:hAnsi="Times"/>
          <w:sz w:val="20"/>
        </w:rPr>
      </w:pPr>
      <w:r>
        <w:rPr>
          <w:rFonts w:ascii="Times" w:hAnsi="Times"/>
          <w:sz w:val="20"/>
        </w:rPr>
        <w:t>midst (in the middle of)</w:t>
      </w:r>
      <w:r>
        <w:rPr>
          <w:rFonts w:ascii="Times" w:hAnsi="Times"/>
          <w:sz w:val="20"/>
        </w:rPr>
        <w:tab/>
        <w:t>mist (light fog, dew)</w:t>
      </w:r>
    </w:p>
    <w:p w14:paraId="34C2CC2A" w14:textId="77777777" w:rsidR="007755AC" w:rsidRDefault="007755AC" w:rsidP="007755AC">
      <w:pPr>
        <w:pStyle w:val="spelling"/>
        <w:rPr>
          <w:rFonts w:ascii="Times" w:hAnsi="Times"/>
          <w:sz w:val="20"/>
        </w:rPr>
      </w:pPr>
      <w:r>
        <w:rPr>
          <w:rFonts w:ascii="Times" w:hAnsi="Times"/>
          <w:sz w:val="20"/>
        </w:rPr>
        <w:t>parish (ecclesiastical subdivision)</w:t>
      </w:r>
      <w:r>
        <w:rPr>
          <w:rFonts w:ascii="Times" w:hAnsi="Times"/>
          <w:sz w:val="20"/>
        </w:rPr>
        <w:tab/>
        <w:t>perish (v. to die, to be destroyed)</w:t>
      </w:r>
    </w:p>
    <w:p w14:paraId="301F400D" w14:textId="77777777" w:rsidR="007755AC" w:rsidRDefault="007755AC" w:rsidP="007755AC">
      <w:pPr>
        <w:pStyle w:val="spelling"/>
        <w:rPr>
          <w:rFonts w:ascii="Times" w:hAnsi="Times"/>
          <w:sz w:val="20"/>
        </w:rPr>
      </w:pPr>
      <w:r>
        <w:rPr>
          <w:rFonts w:ascii="Times" w:hAnsi="Times"/>
          <w:sz w:val="20"/>
        </w:rPr>
        <w:t>prophet (person who speaks for god)</w:t>
      </w:r>
      <w:r>
        <w:rPr>
          <w:rFonts w:ascii="Times" w:hAnsi="Times"/>
          <w:sz w:val="20"/>
        </w:rPr>
        <w:tab/>
        <w:t>profit (benefit, financial gain)</w:t>
      </w:r>
    </w:p>
    <w:p w14:paraId="39E8EF91" w14:textId="77777777" w:rsidR="007755AC" w:rsidRDefault="007755AC" w:rsidP="007755AC">
      <w:pPr>
        <w:pStyle w:val="spelling"/>
        <w:rPr>
          <w:rFonts w:ascii="Times" w:hAnsi="Times"/>
          <w:sz w:val="20"/>
        </w:rPr>
      </w:pPr>
      <w:r>
        <w:rPr>
          <w:rFonts w:ascii="Times" w:hAnsi="Times"/>
          <w:sz w:val="20"/>
        </w:rPr>
        <w:t>public (open to the entire community)</w:t>
      </w:r>
      <w:r>
        <w:rPr>
          <w:rFonts w:ascii="Times" w:hAnsi="Times"/>
          <w:sz w:val="20"/>
        </w:rPr>
        <w:tab/>
        <w:t>pubic (of or near the groin)</w:t>
      </w:r>
    </w:p>
    <w:p w14:paraId="383B5409" w14:textId="77777777" w:rsidR="007755AC" w:rsidRDefault="007755AC" w:rsidP="007755AC">
      <w:pPr>
        <w:pStyle w:val="spelling"/>
        <w:rPr>
          <w:rFonts w:ascii="Times" w:hAnsi="Times"/>
          <w:sz w:val="20"/>
        </w:rPr>
      </w:pPr>
      <w:r>
        <w:rPr>
          <w:rFonts w:ascii="Times" w:hAnsi="Times"/>
          <w:sz w:val="20"/>
        </w:rPr>
        <w:t>reign (royal rule, authority)</w:t>
      </w:r>
      <w:r>
        <w:rPr>
          <w:rFonts w:ascii="Times" w:hAnsi="Times"/>
          <w:sz w:val="20"/>
        </w:rPr>
        <w:tab/>
        <w:t>rein (strap or harness)</w:t>
      </w:r>
    </w:p>
    <w:p w14:paraId="5713A640" w14:textId="77777777" w:rsidR="007755AC" w:rsidRDefault="007755AC" w:rsidP="007755AC">
      <w:pPr>
        <w:pStyle w:val="spelling"/>
        <w:rPr>
          <w:rFonts w:ascii="Times" w:hAnsi="Times"/>
          <w:sz w:val="20"/>
        </w:rPr>
      </w:pPr>
      <w:r>
        <w:rPr>
          <w:rFonts w:ascii="Times" w:hAnsi="Times"/>
          <w:sz w:val="20"/>
        </w:rPr>
        <w:t>rigid (inflexible, strict, severe)</w:t>
      </w:r>
      <w:r>
        <w:rPr>
          <w:rFonts w:ascii="Times" w:hAnsi="Times"/>
          <w:sz w:val="20"/>
        </w:rPr>
        <w:tab/>
        <w:t>ridged (having a raised edge)</w:t>
      </w:r>
    </w:p>
    <w:p w14:paraId="27DDBBF2" w14:textId="77777777" w:rsidR="007755AC" w:rsidRDefault="007755AC" w:rsidP="007755AC">
      <w:pPr>
        <w:pStyle w:val="spelling"/>
        <w:rPr>
          <w:rFonts w:ascii="Times" w:hAnsi="Times"/>
          <w:sz w:val="20"/>
        </w:rPr>
      </w:pPr>
      <w:r>
        <w:rPr>
          <w:rFonts w:ascii="Times" w:hAnsi="Times"/>
          <w:sz w:val="20"/>
        </w:rPr>
        <w:t>rite (ceremony, ritual)</w:t>
      </w:r>
      <w:r>
        <w:rPr>
          <w:rFonts w:ascii="Times" w:hAnsi="Times"/>
          <w:sz w:val="20"/>
        </w:rPr>
        <w:tab/>
        <w:t>right (correct)</w:t>
      </w:r>
    </w:p>
    <w:p w14:paraId="007FEC77" w14:textId="77777777" w:rsidR="007755AC" w:rsidRDefault="007755AC" w:rsidP="007755AC">
      <w:pPr>
        <w:pStyle w:val="spelling"/>
        <w:rPr>
          <w:rFonts w:ascii="Times" w:hAnsi="Times"/>
          <w:sz w:val="20"/>
        </w:rPr>
      </w:pPr>
      <w:r>
        <w:rPr>
          <w:rFonts w:ascii="Times" w:hAnsi="Times"/>
          <w:sz w:val="20"/>
        </w:rPr>
        <w:t>sacred (holy, religious)</w:t>
      </w:r>
      <w:r>
        <w:rPr>
          <w:rFonts w:ascii="Times" w:hAnsi="Times"/>
          <w:sz w:val="20"/>
        </w:rPr>
        <w:tab/>
        <w:t>scared (afraid)</w:t>
      </w:r>
    </w:p>
    <w:p w14:paraId="469F3186" w14:textId="77777777" w:rsidR="007755AC" w:rsidRDefault="007755AC" w:rsidP="007755AC">
      <w:pPr>
        <w:pStyle w:val="spelling"/>
        <w:rPr>
          <w:rFonts w:ascii="Times" w:hAnsi="Times"/>
          <w:sz w:val="20"/>
        </w:rPr>
      </w:pPr>
      <w:proofErr w:type="spellStart"/>
      <w:r>
        <w:rPr>
          <w:rFonts w:ascii="Times" w:hAnsi="Times"/>
          <w:sz w:val="20"/>
        </w:rPr>
        <w:t>satan</w:t>
      </w:r>
      <w:proofErr w:type="spellEnd"/>
      <w:r>
        <w:rPr>
          <w:rFonts w:ascii="Times" w:hAnsi="Times"/>
          <w:sz w:val="20"/>
        </w:rPr>
        <w:t xml:space="preserve"> (chief demon in Christianity)</w:t>
      </w:r>
      <w:r>
        <w:rPr>
          <w:rFonts w:ascii="Times" w:hAnsi="Times"/>
          <w:sz w:val="20"/>
        </w:rPr>
        <w:tab/>
        <w:t>satin (a highly smooth textile)</w:t>
      </w:r>
    </w:p>
    <w:p w14:paraId="643BC688" w14:textId="77777777" w:rsidR="007755AC" w:rsidRDefault="007755AC" w:rsidP="007755AC">
      <w:pPr>
        <w:pStyle w:val="spelling"/>
        <w:rPr>
          <w:rFonts w:ascii="Times" w:hAnsi="Times"/>
          <w:sz w:val="20"/>
        </w:rPr>
      </w:pPr>
      <w:r>
        <w:rPr>
          <w:rFonts w:ascii="Times" w:hAnsi="Times"/>
          <w:sz w:val="20"/>
        </w:rPr>
        <w:t>suffering (pain)</w:t>
      </w:r>
      <w:r>
        <w:rPr>
          <w:rFonts w:ascii="Times" w:hAnsi="Times"/>
          <w:sz w:val="20"/>
        </w:rPr>
        <w:tab/>
        <w:t>suffrage (right to vote)</w:t>
      </w:r>
    </w:p>
    <w:p w14:paraId="643C4771" w14:textId="77777777" w:rsidR="007755AC" w:rsidRDefault="007755AC" w:rsidP="007755AC">
      <w:pPr>
        <w:pStyle w:val="spelling"/>
        <w:rPr>
          <w:rFonts w:ascii="Times" w:hAnsi="Times"/>
          <w:sz w:val="20"/>
        </w:rPr>
      </w:pPr>
      <w:r>
        <w:rPr>
          <w:rFonts w:ascii="Times" w:hAnsi="Times"/>
          <w:sz w:val="20"/>
        </w:rPr>
        <w:t>veil (covering for face and head)</w:t>
      </w:r>
      <w:r>
        <w:rPr>
          <w:rFonts w:ascii="Times" w:hAnsi="Times"/>
          <w:sz w:val="20"/>
        </w:rPr>
        <w:tab/>
        <w:t>vale (meadow)</w:t>
      </w:r>
    </w:p>
    <w:p w14:paraId="778D9370" w14:textId="77777777" w:rsidR="007755AC" w:rsidRDefault="007755AC" w:rsidP="007755AC">
      <w:pPr>
        <w:pStyle w:val="spelling"/>
        <w:rPr>
          <w:rFonts w:ascii="Times" w:hAnsi="Times"/>
          <w:sz w:val="20"/>
        </w:rPr>
      </w:pPr>
      <w:r>
        <w:rPr>
          <w:rFonts w:ascii="Times" w:hAnsi="Times"/>
          <w:sz w:val="20"/>
        </w:rPr>
        <w:t>warrior (one who engages in war)</w:t>
      </w:r>
      <w:r>
        <w:rPr>
          <w:rFonts w:ascii="Times" w:hAnsi="Times"/>
          <w:sz w:val="20"/>
        </w:rPr>
        <w:tab/>
        <w:t>worrier (one who worries excessively)</w:t>
      </w:r>
    </w:p>
    <w:p w14:paraId="0D5E2448" w14:textId="77777777" w:rsidR="007755AC" w:rsidRDefault="007755AC" w:rsidP="007755AC">
      <w:pPr>
        <w:pStyle w:val="spelling"/>
        <w:rPr>
          <w:rFonts w:ascii="Times" w:hAnsi="Times"/>
          <w:sz w:val="20"/>
        </w:rPr>
      </w:pPr>
      <w:r>
        <w:rPr>
          <w:rFonts w:ascii="Times" w:hAnsi="Times"/>
          <w:sz w:val="20"/>
        </w:rPr>
        <w:t>wretched (miserable)</w:t>
      </w:r>
      <w:r>
        <w:rPr>
          <w:rFonts w:ascii="Times" w:hAnsi="Times"/>
          <w:sz w:val="20"/>
        </w:rPr>
        <w:tab/>
        <w:t>retched (vomited)</w:t>
      </w:r>
    </w:p>
    <w:p w14:paraId="6FA2838B" w14:textId="77777777" w:rsidR="007755AC" w:rsidRDefault="007755AC" w:rsidP="007755AC">
      <w:pPr>
        <w:pStyle w:val="spelling"/>
        <w:rPr>
          <w:rFonts w:ascii="Times" w:hAnsi="Times"/>
          <w:sz w:val="20"/>
        </w:rPr>
      </w:pPr>
    </w:p>
    <w:p w14:paraId="489D5DD6" w14:textId="77777777" w:rsidR="007755AC" w:rsidRDefault="007755AC" w:rsidP="007755AC">
      <w:pPr>
        <w:pStyle w:val="spelling"/>
        <w:rPr>
          <w:rFonts w:ascii="Times" w:hAnsi="Times"/>
          <w:b/>
          <w:smallCaps/>
          <w:sz w:val="20"/>
        </w:rPr>
      </w:pPr>
      <w:r>
        <w:rPr>
          <w:rFonts w:ascii="Times" w:hAnsi="Times"/>
          <w:b/>
          <w:smallCaps/>
          <w:sz w:val="20"/>
        </w:rPr>
        <w:t>Beware of confusing these common words</w:t>
      </w:r>
    </w:p>
    <w:p w14:paraId="5825BBC6" w14:textId="77777777" w:rsidR="007755AC" w:rsidRDefault="007755AC" w:rsidP="007755AC">
      <w:pPr>
        <w:pStyle w:val="spelling"/>
        <w:rPr>
          <w:rFonts w:ascii="Times" w:hAnsi="Times"/>
          <w:sz w:val="20"/>
        </w:rPr>
      </w:pPr>
      <w:r>
        <w:rPr>
          <w:rFonts w:ascii="Times" w:hAnsi="Times"/>
          <w:sz w:val="20"/>
        </w:rPr>
        <w:t>accept (to respond affirmatively)</w:t>
      </w:r>
      <w:r>
        <w:rPr>
          <w:rFonts w:ascii="Times" w:hAnsi="Times"/>
          <w:sz w:val="20"/>
        </w:rPr>
        <w:tab/>
        <w:t>except (to exclude, leave out)</w:t>
      </w:r>
    </w:p>
    <w:p w14:paraId="3AA17D63" w14:textId="77777777" w:rsidR="007755AC" w:rsidRDefault="007755AC" w:rsidP="007755AC">
      <w:pPr>
        <w:pStyle w:val="spelling"/>
        <w:rPr>
          <w:rFonts w:ascii="Times" w:hAnsi="Times"/>
          <w:sz w:val="20"/>
        </w:rPr>
      </w:pPr>
      <w:r>
        <w:rPr>
          <w:rFonts w:ascii="Times" w:hAnsi="Times"/>
          <w:sz w:val="20"/>
        </w:rPr>
        <w:t>belief (noun)</w:t>
      </w:r>
      <w:r>
        <w:rPr>
          <w:rFonts w:ascii="Times" w:hAnsi="Times"/>
          <w:sz w:val="20"/>
        </w:rPr>
        <w:tab/>
        <w:t>believe (verb)</w:t>
      </w:r>
    </w:p>
    <w:p w14:paraId="60540C5D" w14:textId="77777777" w:rsidR="007755AC" w:rsidRDefault="007755AC" w:rsidP="007755AC">
      <w:pPr>
        <w:pStyle w:val="spelling"/>
        <w:rPr>
          <w:rFonts w:ascii="Times" w:hAnsi="Times"/>
          <w:sz w:val="20"/>
        </w:rPr>
      </w:pPr>
      <w:r>
        <w:rPr>
          <w:rFonts w:ascii="Times" w:hAnsi="Times"/>
          <w:sz w:val="20"/>
        </w:rPr>
        <w:t>beliefs (plural noun)</w:t>
      </w:r>
      <w:r>
        <w:rPr>
          <w:rFonts w:ascii="Times" w:hAnsi="Times"/>
          <w:sz w:val="20"/>
        </w:rPr>
        <w:tab/>
        <w:t>believes (verb)</w:t>
      </w:r>
    </w:p>
    <w:p w14:paraId="136B3DFB" w14:textId="77777777" w:rsidR="007755AC" w:rsidRDefault="007755AC" w:rsidP="007755AC">
      <w:pPr>
        <w:pStyle w:val="spelling"/>
        <w:rPr>
          <w:rFonts w:ascii="Times" w:hAnsi="Times"/>
          <w:sz w:val="20"/>
        </w:rPr>
      </w:pPr>
      <w:r>
        <w:rPr>
          <w:rFonts w:ascii="Times" w:hAnsi="Times"/>
          <w:sz w:val="20"/>
        </w:rPr>
        <w:t>coarse (lacking in delicacy)</w:t>
      </w:r>
      <w:r>
        <w:rPr>
          <w:rFonts w:ascii="Times" w:hAnsi="Times"/>
          <w:sz w:val="20"/>
        </w:rPr>
        <w:tab/>
        <w:t>course (a route or class taken, of course!)</w:t>
      </w:r>
    </w:p>
    <w:p w14:paraId="143572C5" w14:textId="77777777" w:rsidR="007755AC" w:rsidRDefault="007755AC" w:rsidP="007755AC">
      <w:pPr>
        <w:pStyle w:val="spelling"/>
        <w:rPr>
          <w:rFonts w:ascii="Times" w:hAnsi="Times"/>
          <w:sz w:val="20"/>
        </w:rPr>
      </w:pPr>
      <w:r>
        <w:rPr>
          <w:rFonts w:ascii="Times" w:hAnsi="Times"/>
          <w:sz w:val="20"/>
        </w:rPr>
        <w:t>creation (the act of creating)</w:t>
      </w:r>
      <w:r>
        <w:rPr>
          <w:rFonts w:ascii="Times" w:hAnsi="Times"/>
          <w:sz w:val="20"/>
        </w:rPr>
        <w:tab/>
        <w:t>creationism (literal belief in Genesis)</w:t>
      </w:r>
    </w:p>
    <w:p w14:paraId="6180A5F6" w14:textId="77777777" w:rsidR="007755AC" w:rsidRDefault="007755AC" w:rsidP="007755AC">
      <w:pPr>
        <w:pStyle w:val="spelling"/>
        <w:rPr>
          <w:rFonts w:ascii="Times" w:hAnsi="Times"/>
          <w:sz w:val="20"/>
        </w:rPr>
      </w:pPr>
      <w:r>
        <w:rPr>
          <w:rFonts w:ascii="Times" w:hAnsi="Times"/>
          <w:sz w:val="20"/>
        </w:rPr>
        <w:t>descent (lineage, or going downward)</w:t>
      </w:r>
      <w:r>
        <w:rPr>
          <w:rFonts w:ascii="Times" w:hAnsi="Times"/>
          <w:sz w:val="20"/>
        </w:rPr>
        <w:tab/>
        <w:t>decent (fitting, passable)</w:t>
      </w:r>
    </w:p>
    <w:p w14:paraId="1F6BC9A0" w14:textId="77777777" w:rsidR="007755AC" w:rsidRDefault="007755AC" w:rsidP="007755AC">
      <w:pPr>
        <w:pStyle w:val="spelling"/>
        <w:rPr>
          <w:rFonts w:ascii="Times" w:hAnsi="Times"/>
          <w:sz w:val="20"/>
        </w:rPr>
      </w:pPr>
      <w:r>
        <w:rPr>
          <w:rFonts w:ascii="Times" w:hAnsi="Times"/>
          <w:sz w:val="20"/>
        </w:rPr>
        <w:t>devote (verb)</w:t>
      </w:r>
      <w:r>
        <w:rPr>
          <w:rFonts w:ascii="Times" w:hAnsi="Times"/>
          <w:sz w:val="20"/>
        </w:rPr>
        <w:tab/>
        <w:t>devout (adjective)</w:t>
      </w:r>
    </w:p>
    <w:p w14:paraId="0522D140" w14:textId="77777777" w:rsidR="007755AC" w:rsidRDefault="007755AC" w:rsidP="007755AC">
      <w:pPr>
        <w:pStyle w:val="spelling"/>
        <w:rPr>
          <w:rFonts w:ascii="Times" w:hAnsi="Times"/>
          <w:sz w:val="20"/>
        </w:rPr>
      </w:pPr>
      <w:r>
        <w:rPr>
          <w:rFonts w:ascii="Times" w:hAnsi="Times"/>
          <w:sz w:val="20"/>
        </w:rPr>
        <w:t>diseased (ill)</w:t>
      </w:r>
      <w:r>
        <w:rPr>
          <w:rFonts w:ascii="Times" w:hAnsi="Times"/>
          <w:sz w:val="20"/>
        </w:rPr>
        <w:tab/>
        <w:t>deceased (dead - i.e., more than just ill)</w:t>
      </w:r>
    </w:p>
    <w:p w14:paraId="23C23ABA" w14:textId="77777777" w:rsidR="007755AC" w:rsidRDefault="007755AC" w:rsidP="007755AC">
      <w:pPr>
        <w:pStyle w:val="spelling"/>
        <w:rPr>
          <w:rFonts w:ascii="Times" w:hAnsi="Times"/>
          <w:sz w:val="20"/>
        </w:rPr>
      </w:pPr>
      <w:r>
        <w:rPr>
          <w:rFonts w:ascii="Times" w:hAnsi="Times"/>
          <w:sz w:val="20"/>
        </w:rPr>
        <w:t>doomed (fated to a bad end)</w:t>
      </w:r>
      <w:r>
        <w:rPr>
          <w:rFonts w:ascii="Times" w:hAnsi="Times"/>
          <w:sz w:val="20"/>
        </w:rPr>
        <w:tab/>
        <w:t>domed (covered with a circular roof)</w:t>
      </w:r>
    </w:p>
    <w:p w14:paraId="6D53A711" w14:textId="77777777" w:rsidR="007755AC" w:rsidRDefault="007755AC" w:rsidP="007755AC">
      <w:pPr>
        <w:pStyle w:val="spelling"/>
        <w:rPr>
          <w:rFonts w:ascii="Times" w:hAnsi="Times"/>
          <w:sz w:val="20"/>
        </w:rPr>
      </w:pPr>
      <w:r>
        <w:rPr>
          <w:rFonts w:ascii="Times" w:hAnsi="Times"/>
          <w:sz w:val="20"/>
        </w:rPr>
        <w:t>form (shape; noun and verb)</w:t>
      </w:r>
      <w:r>
        <w:rPr>
          <w:rFonts w:ascii="Times" w:hAnsi="Times"/>
          <w:sz w:val="20"/>
        </w:rPr>
        <w:tab/>
        <w:t>from (preposition)</w:t>
      </w:r>
    </w:p>
    <w:p w14:paraId="3D3D2B8A" w14:textId="77777777" w:rsidR="007755AC" w:rsidRDefault="007755AC" w:rsidP="007755AC">
      <w:pPr>
        <w:pStyle w:val="spelling"/>
        <w:rPr>
          <w:rFonts w:ascii="Times" w:hAnsi="Times"/>
          <w:sz w:val="20"/>
        </w:rPr>
      </w:pPr>
      <w:r>
        <w:rPr>
          <w:rFonts w:ascii="Times" w:hAnsi="Times"/>
          <w:sz w:val="20"/>
        </w:rPr>
        <w:t>gentle (mild, kindly, not rough)</w:t>
      </w:r>
      <w:r>
        <w:rPr>
          <w:rFonts w:ascii="Times" w:hAnsi="Times"/>
          <w:sz w:val="20"/>
        </w:rPr>
        <w:tab/>
        <w:t>gentile (not Jewish)</w:t>
      </w:r>
    </w:p>
    <w:p w14:paraId="6EBC2A6A" w14:textId="77777777" w:rsidR="007755AC" w:rsidRDefault="007755AC" w:rsidP="007755AC">
      <w:pPr>
        <w:pStyle w:val="spelling"/>
        <w:rPr>
          <w:rFonts w:ascii="Times" w:hAnsi="Times"/>
          <w:sz w:val="20"/>
        </w:rPr>
      </w:pPr>
      <w:r>
        <w:rPr>
          <w:rFonts w:ascii="Times" w:hAnsi="Times"/>
          <w:sz w:val="20"/>
        </w:rPr>
        <w:t>halo (nimbus, light encircling a head)</w:t>
      </w:r>
      <w:r>
        <w:rPr>
          <w:rFonts w:ascii="Times" w:hAnsi="Times"/>
          <w:sz w:val="20"/>
        </w:rPr>
        <w:tab/>
        <w:t>hallow (make holy)</w:t>
      </w:r>
    </w:p>
    <w:p w14:paraId="43B42A2E" w14:textId="77777777" w:rsidR="007755AC" w:rsidRDefault="007755AC" w:rsidP="007755AC">
      <w:pPr>
        <w:pStyle w:val="spelling"/>
        <w:rPr>
          <w:rFonts w:ascii="Times" w:hAnsi="Times"/>
          <w:sz w:val="20"/>
        </w:rPr>
      </w:pPr>
      <w:r>
        <w:rPr>
          <w:rFonts w:ascii="Times" w:hAnsi="Times"/>
          <w:sz w:val="20"/>
        </w:rPr>
        <w:t>insight (excellent perception)</w:t>
      </w:r>
      <w:r>
        <w:rPr>
          <w:rFonts w:ascii="Times" w:hAnsi="Times"/>
          <w:sz w:val="20"/>
        </w:rPr>
        <w:tab/>
        <w:t>incite (to urge on)</w:t>
      </w:r>
    </w:p>
    <w:p w14:paraId="71C30258" w14:textId="77777777" w:rsidR="007755AC" w:rsidRDefault="007755AC" w:rsidP="007755AC">
      <w:pPr>
        <w:pStyle w:val="spelling"/>
        <w:rPr>
          <w:rFonts w:ascii="Times" w:hAnsi="Times"/>
          <w:sz w:val="20"/>
        </w:rPr>
      </w:pPr>
      <w:r>
        <w:rPr>
          <w:rFonts w:ascii="Times" w:hAnsi="Times"/>
          <w:sz w:val="20"/>
        </w:rPr>
        <w:t>lose (when you misplace something)</w:t>
      </w:r>
      <w:r>
        <w:rPr>
          <w:rFonts w:ascii="Times" w:hAnsi="Times"/>
          <w:sz w:val="20"/>
        </w:rPr>
        <w:tab/>
        <w:t>loose (not tight)</w:t>
      </w:r>
    </w:p>
    <w:p w14:paraId="613DEFCA" w14:textId="77777777" w:rsidR="007755AC" w:rsidRDefault="007755AC" w:rsidP="007755AC">
      <w:pPr>
        <w:pStyle w:val="spelling"/>
        <w:rPr>
          <w:rFonts w:ascii="Times" w:hAnsi="Times"/>
          <w:sz w:val="20"/>
        </w:rPr>
      </w:pPr>
      <w:r>
        <w:rPr>
          <w:rFonts w:ascii="Times" w:hAnsi="Times"/>
          <w:sz w:val="20"/>
        </w:rPr>
        <w:t>performed (done, acted)</w:t>
      </w:r>
      <w:r>
        <w:rPr>
          <w:rFonts w:ascii="Times" w:hAnsi="Times"/>
          <w:sz w:val="20"/>
        </w:rPr>
        <w:tab/>
        <w:t>preformed (already formed)</w:t>
      </w:r>
    </w:p>
    <w:p w14:paraId="2025021C" w14:textId="77777777" w:rsidR="007755AC" w:rsidRDefault="007755AC" w:rsidP="007755AC">
      <w:pPr>
        <w:pStyle w:val="spelling"/>
        <w:rPr>
          <w:rFonts w:ascii="Times" w:hAnsi="Times"/>
          <w:sz w:val="20"/>
        </w:rPr>
      </w:pPr>
      <w:r>
        <w:rPr>
          <w:rFonts w:ascii="Times" w:hAnsi="Times"/>
          <w:sz w:val="20"/>
        </w:rPr>
        <w:t>prayer (noun)</w:t>
      </w:r>
      <w:r>
        <w:rPr>
          <w:rFonts w:ascii="Times" w:hAnsi="Times"/>
          <w:sz w:val="20"/>
        </w:rPr>
        <w:tab/>
        <w:t>pray (verb)</w:t>
      </w:r>
    </w:p>
    <w:p w14:paraId="46CEAAF6" w14:textId="77777777" w:rsidR="007755AC" w:rsidRDefault="007755AC" w:rsidP="007755AC">
      <w:pPr>
        <w:pStyle w:val="spelling"/>
        <w:rPr>
          <w:rFonts w:ascii="Times" w:hAnsi="Times"/>
          <w:sz w:val="20"/>
        </w:rPr>
      </w:pPr>
      <w:r>
        <w:rPr>
          <w:rFonts w:ascii="Times" w:hAnsi="Times"/>
          <w:sz w:val="20"/>
        </w:rPr>
        <w:t>prayers (plural noun)</w:t>
      </w:r>
      <w:r>
        <w:rPr>
          <w:rFonts w:ascii="Times" w:hAnsi="Times"/>
          <w:sz w:val="20"/>
        </w:rPr>
        <w:tab/>
        <w:t>prays (verb)</w:t>
      </w:r>
    </w:p>
    <w:p w14:paraId="01818174" w14:textId="77777777" w:rsidR="007755AC" w:rsidRDefault="007755AC" w:rsidP="007755AC">
      <w:pPr>
        <w:pStyle w:val="spelling"/>
        <w:rPr>
          <w:rFonts w:ascii="Times" w:hAnsi="Times"/>
          <w:sz w:val="20"/>
        </w:rPr>
      </w:pPr>
      <w:r>
        <w:rPr>
          <w:rFonts w:ascii="Times" w:hAnsi="Times"/>
          <w:sz w:val="20"/>
        </w:rPr>
        <w:t>spirituality (one’s religious character)</w:t>
      </w:r>
      <w:r>
        <w:rPr>
          <w:rFonts w:ascii="Times" w:hAnsi="Times"/>
          <w:sz w:val="20"/>
        </w:rPr>
        <w:tab/>
        <w:t>spiritualism (belief in spirits of the dead)</w:t>
      </w:r>
    </w:p>
    <w:p w14:paraId="604FE9B3" w14:textId="77777777" w:rsidR="007755AC" w:rsidRDefault="007755AC" w:rsidP="007755AC">
      <w:pPr>
        <w:pStyle w:val="spelling"/>
        <w:rPr>
          <w:rFonts w:ascii="Times" w:hAnsi="Times"/>
          <w:sz w:val="20"/>
        </w:rPr>
      </w:pPr>
      <w:r>
        <w:rPr>
          <w:rFonts w:ascii="Times" w:hAnsi="Times"/>
          <w:sz w:val="20"/>
        </w:rPr>
        <w:t>sight (the power of seeing)   site (a location)   cite (to quote)</w:t>
      </w:r>
    </w:p>
    <w:p w14:paraId="74C55875" w14:textId="77777777" w:rsidR="007755AC" w:rsidRDefault="007755AC" w:rsidP="007755AC">
      <w:pPr>
        <w:pStyle w:val="spelling"/>
        <w:rPr>
          <w:rFonts w:ascii="Times" w:hAnsi="Times"/>
          <w:sz w:val="20"/>
        </w:rPr>
      </w:pPr>
      <w:r>
        <w:rPr>
          <w:rFonts w:ascii="Times" w:hAnsi="Times"/>
          <w:sz w:val="20"/>
        </w:rPr>
        <w:t>verses (plural of verse)</w:t>
      </w:r>
      <w:r>
        <w:rPr>
          <w:rFonts w:ascii="Times" w:hAnsi="Times"/>
          <w:sz w:val="20"/>
        </w:rPr>
        <w:tab/>
        <w:t>versus (opposing, vs.)</w:t>
      </w:r>
    </w:p>
    <w:p w14:paraId="51DF8367" w14:textId="77777777" w:rsidR="007755AC" w:rsidRDefault="007755AC" w:rsidP="007755AC"/>
    <w:p w14:paraId="06C0ECD9" w14:textId="77777777" w:rsidR="007755AC" w:rsidRDefault="007755AC" w:rsidP="007755AC">
      <w:pPr>
        <w:jc w:val="center"/>
      </w:pPr>
      <w:r>
        <w:rPr>
          <w:b/>
        </w:rPr>
        <w:t>Memorable Grammar Hints</w:t>
      </w:r>
    </w:p>
    <w:p w14:paraId="324AFFEC" w14:textId="77777777" w:rsidR="007755AC" w:rsidRDefault="007755AC" w:rsidP="007755AC">
      <w:pPr>
        <w:jc w:val="center"/>
      </w:pPr>
      <w:r>
        <w:t>your professor assembled this from various sources,</w:t>
      </w:r>
    </w:p>
    <w:p w14:paraId="0248D854" w14:textId="77777777" w:rsidR="007755AC" w:rsidRDefault="007755AC" w:rsidP="007755AC">
      <w:pPr>
        <w:jc w:val="center"/>
      </w:pPr>
      <w:r>
        <w:t>including similar lists by William Safire and various college writing centers.</w:t>
      </w:r>
    </w:p>
    <w:p w14:paraId="3F9FCEF4" w14:textId="77777777" w:rsidR="007755AC" w:rsidRDefault="007755AC" w:rsidP="007755AC"/>
    <w:p w14:paraId="70D34892" w14:textId="77777777" w:rsidR="007755AC" w:rsidRDefault="007755AC" w:rsidP="007755AC">
      <w:pPr>
        <w:widowControl w:val="0"/>
        <w:autoSpaceDE w:val="0"/>
        <w:autoSpaceDN w:val="0"/>
        <w:adjustRightInd w:val="0"/>
        <w:ind w:left="720" w:hanging="720"/>
        <w:rPr>
          <w:rFonts w:eastAsia="Times New Roman"/>
        </w:rPr>
      </w:pPr>
      <w:r>
        <w:rPr>
          <w:rFonts w:eastAsia="Times New Roman"/>
        </w:rPr>
        <w:t>1. Verbs has to agree with their subjects.</w:t>
      </w:r>
    </w:p>
    <w:p w14:paraId="74940963" w14:textId="77777777" w:rsidR="007755AC" w:rsidRDefault="007755AC" w:rsidP="007755AC">
      <w:pPr>
        <w:widowControl w:val="0"/>
        <w:autoSpaceDE w:val="0"/>
        <w:autoSpaceDN w:val="0"/>
        <w:adjustRightInd w:val="0"/>
        <w:ind w:left="720" w:hanging="720"/>
        <w:rPr>
          <w:rFonts w:eastAsia="Times New Roman"/>
        </w:rPr>
      </w:pPr>
      <w:r>
        <w:rPr>
          <w:rFonts w:eastAsia="Times New Roman"/>
        </w:rPr>
        <w:t>2. Prepositions are not words to end sentences with.</w:t>
      </w:r>
    </w:p>
    <w:p w14:paraId="6E392102" w14:textId="77777777" w:rsidR="007755AC" w:rsidRDefault="007755AC" w:rsidP="007755AC">
      <w:pPr>
        <w:widowControl w:val="0"/>
        <w:autoSpaceDE w:val="0"/>
        <w:autoSpaceDN w:val="0"/>
        <w:adjustRightInd w:val="0"/>
        <w:ind w:left="720" w:hanging="720"/>
        <w:rPr>
          <w:rFonts w:eastAsia="Times New Roman"/>
        </w:rPr>
      </w:pPr>
      <w:r>
        <w:rPr>
          <w:rFonts w:eastAsia="Times New Roman"/>
        </w:rPr>
        <w:t>3. And don't start a sentence with a conjunction.</w:t>
      </w:r>
    </w:p>
    <w:p w14:paraId="20B44848" w14:textId="77777777" w:rsidR="007755AC" w:rsidRDefault="007755AC" w:rsidP="007755AC">
      <w:pPr>
        <w:widowControl w:val="0"/>
        <w:autoSpaceDE w:val="0"/>
        <w:autoSpaceDN w:val="0"/>
        <w:adjustRightInd w:val="0"/>
        <w:ind w:left="720" w:hanging="720"/>
        <w:rPr>
          <w:rFonts w:eastAsia="Times New Roman"/>
        </w:rPr>
      </w:pPr>
      <w:r>
        <w:rPr>
          <w:rFonts w:eastAsia="Times New Roman"/>
        </w:rPr>
        <w:t>4. It is wrong to ever split an infinitive.</w:t>
      </w:r>
    </w:p>
    <w:p w14:paraId="3F45C40E" w14:textId="77777777" w:rsidR="007755AC" w:rsidRDefault="007755AC" w:rsidP="007755AC">
      <w:pPr>
        <w:widowControl w:val="0"/>
        <w:autoSpaceDE w:val="0"/>
        <w:autoSpaceDN w:val="0"/>
        <w:adjustRightInd w:val="0"/>
        <w:ind w:left="720" w:hanging="720"/>
        <w:rPr>
          <w:rFonts w:eastAsia="Times New Roman"/>
        </w:rPr>
      </w:pPr>
      <w:r>
        <w:rPr>
          <w:rFonts w:eastAsia="Times New Roman"/>
        </w:rPr>
        <w:t>5. Avoid cliches like the plague. (They're old hat).</w:t>
      </w:r>
    </w:p>
    <w:p w14:paraId="727F1504" w14:textId="77777777" w:rsidR="007755AC" w:rsidRDefault="007755AC" w:rsidP="007755AC">
      <w:pPr>
        <w:widowControl w:val="0"/>
        <w:autoSpaceDE w:val="0"/>
        <w:autoSpaceDN w:val="0"/>
        <w:adjustRightInd w:val="0"/>
        <w:ind w:left="720" w:hanging="720"/>
        <w:rPr>
          <w:rFonts w:eastAsia="Times New Roman"/>
        </w:rPr>
      </w:pPr>
      <w:r>
        <w:rPr>
          <w:rFonts w:eastAsia="Times New Roman"/>
        </w:rPr>
        <w:t>6. Always avoid annoying alliteration.</w:t>
      </w:r>
    </w:p>
    <w:p w14:paraId="105622AE" w14:textId="77777777" w:rsidR="007755AC" w:rsidRDefault="007755AC" w:rsidP="007755AC">
      <w:pPr>
        <w:widowControl w:val="0"/>
        <w:autoSpaceDE w:val="0"/>
        <w:autoSpaceDN w:val="0"/>
        <w:adjustRightInd w:val="0"/>
        <w:ind w:left="720" w:hanging="720"/>
        <w:rPr>
          <w:rFonts w:eastAsia="Times New Roman"/>
        </w:rPr>
      </w:pPr>
      <w:r>
        <w:rPr>
          <w:rFonts w:eastAsia="Times New Roman"/>
        </w:rPr>
        <w:t>7. Be more or less specific.</w:t>
      </w:r>
    </w:p>
    <w:p w14:paraId="537D3A29" w14:textId="77777777" w:rsidR="007755AC" w:rsidRDefault="007755AC" w:rsidP="007755AC">
      <w:pPr>
        <w:widowControl w:val="0"/>
        <w:autoSpaceDE w:val="0"/>
        <w:autoSpaceDN w:val="0"/>
        <w:adjustRightInd w:val="0"/>
        <w:ind w:left="720" w:hanging="720"/>
        <w:rPr>
          <w:rFonts w:eastAsia="Times New Roman"/>
        </w:rPr>
      </w:pPr>
      <w:r>
        <w:rPr>
          <w:rFonts w:eastAsia="Times New Roman"/>
        </w:rPr>
        <w:t>8. Parenthetical remarks (however relevant) are (usually) unnecessary.</w:t>
      </w:r>
    </w:p>
    <w:p w14:paraId="062D25A4" w14:textId="77777777" w:rsidR="007755AC" w:rsidRDefault="007755AC" w:rsidP="007755AC">
      <w:pPr>
        <w:widowControl w:val="0"/>
        <w:autoSpaceDE w:val="0"/>
        <w:autoSpaceDN w:val="0"/>
        <w:adjustRightInd w:val="0"/>
        <w:ind w:left="720" w:hanging="720"/>
        <w:rPr>
          <w:rFonts w:eastAsia="Times New Roman"/>
        </w:rPr>
      </w:pPr>
      <w:r>
        <w:rPr>
          <w:rFonts w:eastAsia="Times New Roman"/>
        </w:rPr>
        <w:t>9. Also, too, never, ever use repetitive redundancies.</w:t>
      </w:r>
    </w:p>
    <w:p w14:paraId="0D09C9E4" w14:textId="77777777" w:rsidR="007755AC" w:rsidRDefault="007755AC" w:rsidP="007755AC">
      <w:pPr>
        <w:widowControl w:val="0"/>
        <w:autoSpaceDE w:val="0"/>
        <w:autoSpaceDN w:val="0"/>
        <w:adjustRightInd w:val="0"/>
        <w:ind w:left="720" w:hanging="720"/>
        <w:rPr>
          <w:rFonts w:eastAsia="Times New Roman"/>
        </w:rPr>
      </w:pPr>
      <w:r>
        <w:rPr>
          <w:rFonts w:eastAsia="Times New Roman"/>
        </w:rPr>
        <w:t>10. No sentence fragments. No comma splices, run-ons are bad too.</w:t>
      </w:r>
    </w:p>
    <w:p w14:paraId="4B92E3FA" w14:textId="77777777" w:rsidR="007755AC" w:rsidRDefault="007755AC" w:rsidP="007755AC">
      <w:pPr>
        <w:widowControl w:val="0"/>
        <w:autoSpaceDE w:val="0"/>
        <w:autoSpaceDN w:val="0"/>
        <w:adjustRightInd w:val="0"/>
        <w:ind w:left="720" w:hanging="720"/>
        <w:rPr>
          <w:rFonts w:eastAsia="Times New Roman"/>
        </w:rPr>
      </w:pPr>
      <w:r>
        <w:rPr>
          <w:rFonts w:eastAsia="Times New Roman"/>
        </w:rPr>
        <w:t>11. Contractions aren't helpful and shouldn't be used.</w:t>
      </w:r>
    </w:p>
    <w:p w14:paraId="5D40D7D8" w14:textId="77777777" w:rsidR="007755AC" w:rsidRDefault="007755AC" w:rsidP="007755AC">
      <w:pPr>
        <w:widowControl w:val="0"/>
        <w:autoSpaceDE w:val="0"/>
        <w:autoSpaceDN w:val="0"/>
        <w:adjustRightInd w:val="0"/>
        <w:ind w:left="720" w:hanging="720"/>
        <w:rPr>
          <w:rFonts w:eastAsia="Times New Roman"/>
        </w:rPr>
      </w:pPr>
      <w:r>
        <w:rPr>
          <w:rFonts w:eastAsia="Times New Roman"/>
        </w:rPr>
        <w:t>12. Foreign words and phrases are not apropos.</w:t>
      </w:r>
    </w:p>
    <w:p w14:paraId="1BA55422" w14:textId="77777777" w:rsidR="007755AC" w:rsidRDefault="007755AC" w:rsidP="007755AC">
      <w:pPr>
        <w:widowControl w:val="0"/>
        <w:autoSpaceDE w:val="0"/>
        <w:autoSpaceDN w:val="0"/>
        <w:adjustRightInd w:val="0"/>
        <w:ind w:left="720" w:hanging="720"/>
        <w:rPr>
          <w:rFonts w:eastAsia="Times New Roman"/>
        </w:rPr>
      </w:pPr>
      <w:r>
        <w:rPr>
          <w:rFonts w:eastAsia="Times New Roman"/>
        </w:rPr>
        <w:t>13. Do not be redundant; do not use more words than necessary; it's highly superfluous.</w:t>
      </w:r>
    </w:p>
    <w:p w14:paraId="30996DF3" w14:textId="77777777" w:rsidR="007755AC" w:rsidRDefault="007755AC" w:rsidP="007755AC">
      <w:pPr>
        <w:widowControl w:val="0"/>
        <w:autoSpaceDE w:val="0"/>
        <w:autoSpaceDN w:val="0"/>
        <w:adjustRightInd w:val="0"/>
        <w:ind w:left="720" w:hanging="720"/>
        <w:rPr>
          <w:rFonts w:eastAsia="Times New Roman"/>
        </w:rPr>
      </w:pPr>
      <w:r>
        <w:rPr>
          <w:rFonts w:eastAsia="Times New Roman"/>
        </w:rPr>
        <w:t>14. One should never generalize.</w:t>
      </w:r>
    </w:p>
    <w:p w14:paraId="091BD5B4" w14:textId="77777777" w:rsidR="007755AC" w:rsidRDefault="007755AC" w:rsidP="007755AC">
      <w:pPr>
        <w:widowControl w:val="0"/>
        <w:autoSpaceDE w:val="0"/>
        <w:autoSpaceDN w:val="0"/>
        <w:adjustRightInd w:val="0"/>
        <w:ind w:left="720" w:hanging="720"/>
        <w:rPr>
          <w:rFonts w:eastAsia="Times New Roman"/>
        </w:rPr>
      </w:pPr>
      <w:r>
        <w:rPr>
          <w:rFonts w:eastAsia="Times New Roman"/>
        </w:rPr>
        <w:t>15. Comparisons are as bad as cliches.</w:t>
      </w:r>
    </w:p>
    <w:p w14:paraId="0BE20661" w14:textId="77777777" w:rsidR="007755AC" w:rsidRDefault="007755AC" w:rsidP="007755AC">
      <w:pPr>
        <w:widowControl w:val="0"/>
        <w:autoSpaceDE w:val="0"/>
        <w:autoSpaceDN w:val="0"/>
        <w:adjustRightInd w:val="0"/>
        <w:ind w:left="720" w:hanging="720"/>
        <w:rPr>
          <w:rFonts w:eastAsia="Times New Roman"/>
        </w:rPr>
      </w:pPr>
      <w:r>
        <w:rPr>
          <w:rFonts w:eastAsia="Times New Roman"/>
        </w:rPr>
        <w:t>16. Don't use no double negatives.</w:t>
      </w:r>
    </w:p>
    <w:p w14:paraId="791B5C40" w14:textId="77777777" w:rsidR="007755AC" w:rsidRDefault="007755AC" w:rsidP="007755AC">
      <w:pPr>
        <w:widowControl w:val="0"/>
        <w:autoSpaceDE w:val="0"/>
        <w:autoSpaceDN w:val="0"/>
        <w:adjustRightInd w:val="0"/>
        <w:ind w:left="720" w:hanging="720"/>
        <w:rPr>
          <w:rFonts w:eastAsia="Times New Roman"/>
        </w:rPr>
      </w:pPr>
      <w:r>
        <w:rPr>
          <w:rFonts w:eastAsia="Times New Roman"/>
        </w:rPr>
        <w:t>17. Eschew ampersands &amp; abbreviations, etc.</w:t>
      </w:r>
    </w:p>
    <w:p w14:paraId="29AEF91D" w14:textId="77777777" w:rsidR="007755AC" w:rsidRDefault="007755AC" w:rsidP="007755AC">
      <w:pPr>
        <w:widowControl w:val="0"/>
        <w:autoSpaceDE w:val="0"/>
        <w:autoSpaceDN w:val="0"/>
        <w:adjustRightInd w:val="0"/>
        <w:ind w:left="720" w:hanging="720"/>
        <w:rPr>
          <w:rFonts w:eastAsia="Times New Roman"/>
        </w:rPr>
      </w:pPr>
      <w:r>
        <w:rPr>
          <w:rFonts w:eastAsia="Times New Roman"/>
        </w:rPr>
        <w:t>18. One-word sentences? Eliminate.</w:t>
      </w:r>
    </w:p>
    <w:p w14:paraId="38979CBC" w14:textId="77777777" w:rsidR="007755AC" w:rsidRDefault="007755AC" w:rsidP="007755AC">
      <w:pPr>
        <w:widowControl w:val="0"/>
        <w:autoSpaceDE w:val="0"/>
        <w:autoSpaceDN w:val="0"/>
        <w:adjustRightInd w:val="0"/>
        <w:ind w:left="720" w:hanging="720"/>
        <w:rPr>
          <w:rFonts w:eastAsia="Times New Roman"/>
        </w:rPr>
      </w:pPr>
      <w:r>
        <w:rPr>
          <w:rFonts w:eastAsia="Times New Roman"/>
        </w:rPr>
        <w:t>19. Analogies in writing are like feathers on a snake.</w:t>
      </w:r>
    </w:p>
    <w:p w14:paraId="2B64B1EA" w14:textId="77777777" w:rsidR="007755AC" w:rsidRDefault="007755AC" w:rsidP="007755AC">
      <w:pPr>
        <w:widowControl w:val="0"/>
        <w:autoSpaceDE w:val="0"/>
        <w:autoSpaceDN w:val="0"/>
        <w:adjustRightInd w:val="0"/>
        <w:ind w:left="720" w:hanging="720"/>
        <w:rPr>
          <w:rFonts w:eastAsia="Times New Roman"/>
        </w:rPr>
      </w:pPr>
      <w:r>
        <w:rPr>
          <w:rFonts w:eastAsia="Times New Roman"/>
        </w:rPr>
        <w:t>20. The passive voice is to be ignored.</w:t>
      </w:r>
    </w:p>
    <w:p w14:paraId="510A1AC6" w14:textId="77777777" w:rsidR="007755AC" w:rsidRDefault="007755AC" w:rsidP="007755AC">
      <w:pPr>
        <w:widowControl w:val="0"/>
        <w:autoSpaceDE w:val="0"/>
        <w:autoSpaceDN w:val="0"/>
        <w:adjustRightInd w:val="0"/>
        <w:ind w:left="720" w:hanging="720"/>
        <w:rPr>
          <w:rFonts w:eastAsia="Times New Roman"/>
        </w:rPr>
      </w:pPr>
      <w:r>
        <w:rPr>
          <w:rFonts w:eastAsia="Times New Roman"/>
        </w:rPr>
        <w:t>21. Eliminate commas, that are, not necessary. Parenthetical words however should be enclosed in commas.</w:t>
      </w:r>
    </w:p>
    <w:p w14:paraId="0BB203B0" w14:textId="77777777" w:rsidR="007755AC" w:rsidRDefault="007755AC" w:rsidP="007755AC">
      <w:pPr>
        <w:widowControl w:val="0"/>
        <w:autoSpaceDE w:val="0"/>
        <w:autoSpaceDN w:val="0"/>
        <w:adjustRightInd w:val="0"/>
        <w:ind w:left="720" w:hanging="720"/>
        <w:rPr>
          <w:rFonts w:eastAsia="Times New Roman"/>
        </w:rPr>
      </w:pPr>
      <w:r>
        <w:rPr>
          <w:rFonts w:eastAsia="Times New Roman"/>
        </w:rPr>
        <w:t>22. Never use a big word when a diminutive one would suffice.</w:t>
      </w:r>
    </w:p>
    <w:p w14:paraId="47441DAD" w14:textId="77777777" w:rsidR="007755AC" w:rsidRDefault="007755AC" w:rsidP="007755AC">
      <w:pPr>
        <w:widowControl w:val="0"/>
        <w:autoSpaceDE w:val="0"/>
        <w:autoSpaceDN w:val="0"/>
        <w:adjustRightInd w:val="0"/>
        <w:ind w:left="720" w:hanging="720"/>
        <w:rPr>
          <w:rFonts w:eastAsia="Times New Roman"/>
        </w:rPr>
      </w:pPr>
      <w:r>
        <w:rPr>
          <w:rFonts w:eastAsia="Times New Roman"/>
        </w:rPr>
        <w:t>23. Kill all exclamation points!!!!</w:t>
      </w:r>
    </w:p>
    <w:p w14:paraId="1B334C2B" w14:textId="77777777" w:rsidR="007755AC" w:rsidRDefault="007755AC" w:rsidP="007755AC">
      <w:pPr>
        <w:widowControl w:val="0"/>
        <w:autoSpaceDE w:val="0"/>
        <w:autoSpaceDN w:val="0"/>
        <w:adjustRightInd w:val="0"/>
        <w:ind w:left="720" w:hanging="720"/>
        <w:rPr>
          <w:rFonts w:eastAsia="Times New Roman"/>
        </w:rPr>
      </w:pPr>
      <w:r>
        <w:rPr>
          <w:rFonts w:eastAsia="Times New Roman"/>
        </w:rPr>
        <w:t xml:space="preserve">24. Use words correctly, </w:t>
      </w:r>
      <w:proofErr w:type="spellStart"/>
      <w:r>
        <w:rPr>
          <w:rFonts w:eastAsia="Times New Roman"/>
        </w:rPr>
        <w:t>irregardless</w:t>
      </w:r>
      <w:proofErr w:type="spellEnd"/>
      <w:r>
        <w:rPr>
          <w:rFonts w:eastAsia="Times New Roman"/>
        </w:rPr>
        <w:t xml:space="preserve"> of how others use them.</w:t>
      </w:r>
    </w:p>
    <w:p w14:paraId="19FDCAB1" w14:textId="77777777" w:rsidR="007755AC" w:rsidRDefault="007755AC" w:rsidP="007755AC">
      <w:pPr>
        <w:widowControl w:val="0"/>
        <w:autoSpaceDE w:val="0"/>
        <w:autoSpaceDN w:val="0"/>
        <w:adjustRightInd w:val="0"/>
        <w:ind w:left="720" w:hanging="720"/>
        <w:rPr>
          <w:rFonts w:eastAsia="Times New Roman"/>
        </w:rPr>
      </w:pPr>
      <w:r>
        <w:rPr>
          <w:rFonts w:eastAsia="Times New Roman"/>
        </w:rPr>
        <w:t>25. Understatement is probably not the best way to propose earth shattering ideas.</w:t>
      </w:r>
    </w:p>
    <w:p w14:paraId="38559D33" w14:textId="77777777" w:rsidR="007755AC" w:rsidRDefault="007755AC" w:rsidP="007755AC">
      <w:pPr>
        <w:widowControl w:val="0"/>
        <w:autoSpaceDE w:val="0"/>
        <w:autoSpaceDN w:val="0"/>
        <w:adjustRightInd w:val="0"/>
        <w:ind w:left="720" w:hanging="720"/>
        <w:rPr>
          <w:rFonts w:eastAsia="Times New Roman"/>
        </w:rPr>
      </w:pPr>
      <w:r>
        <w:rPr>
          <w:rFonts w:eastAsia="Times New Roman"/>
        </w:rPr>
        <w:t xml:space="preserve">26. Use the apostrophe in </w:t>
      </w:r>
      <w:proofErr w:type="spellStart"/>
      <w:proofErr w:type="gramStart"/>
      <w:r>
        <w:rPr>
          <w:rFonts w:eastAsia="Times New Roman"/>
        </w:rPr>
        <w:t>it's</w:t>
      </w:r>
      <w:proofErr w:type="spellEnd"/>
      <w:proofErr w:type="gramEnd"/>
      <w:r>
        <w:rPr>
          <w:rFonts w:eastAsia="Times New Roman"/>
        </w:rPr>
        <w:t xml:space="preserve"> proper place and omit it when </w:t>
      </w:r>
      <w:proofErr w:type="spellStart"/>
      <w:r>
        <w:rPr>
          <w:rFonts w:eastAsia="Times New Roman"/>
        </w:rPr>
        <w:t>its</w:t>
      </w:r>
      <w:proofErr w:type="spellEnd"/>
      <w:r>
        <w:rPr>
          <w:rFonts w:eastAsia="Times New Roman"/>
        </w:rPr>
        <w:t xml:space="preserve"> not needed.</w:t>
      </w:r>
    </w:p>
    <w:p w14:paraId="477C9082" w14:textId="77777777" w:rsidR="007755AC" w:rsidRDefault="007755AC" w:rsidP="007755AC">
      <w:pPr>
        <w:widowControl w:val="0"/>
        <w:autoSpaceDE w:val="0"/>
        <w:autoSpaceDN w:val="0"/>
        <w:adjustRightInd w:val="0"/>
        <w:ind w:left="720" w:hanging="720"/>
        <w:rPr>
          <w:rFonts w:eastAsia="Times New Roman"/>
        </w:rPr>
      </w:pPr>
      <w:r>
        <w:rPr>
          <w:rFonts w:eastAsia="Times New Roman"/>
        </w:rPr>
        <w:t>27. As Ralph Waldo Emerson said, "I hate quotations. Tell me what you know."</w:t>
      </w:r>
    </w:p>
    <w:p w14:paraId="10C0A30C" w14:textId="77777777" w:rsidR="007755AC" w:rsidRDefault="007755AC" w:rsidP="007755AC">
      <w:pPr>
        <w:widowControl w:val="0"/>
        <w:autoSpaceDE w:val="0"/>
        <w:autoSpaceDN w:val="0"/>
        <w:adjustRightInd w:val="0"/>
        <w:ind w:left="720" w:hanging="720"/>
        <w:rPr>
          <w:rFonts w:eastAsia="Times New Roman"/>
        </w:rPr>
      </w:pPr>
      <w:r>
        <w:rPr>
          <w:rFonts w:eastAsia="Times New Roman"/>
        </w:rPr>
        <w:t>28. If you've heard it once, you've heard it a thousand times: resist hyperbole; not one writer in a million can use it correctly.</w:t>
      </w:r>
    </w:p>
    <w:p w14:paraId="493BB257" w14:textId="77777777" w:rsidR="007755AC" w:rsidRDefault="007755AC" w:rsidP="007755AC">
      <w:pPr>
        <w:widowControl w:val="0"/>
        <w:autoSpaceDE w:val="0"/>
        <w:autoSpaceDN w:val="0"/>
        <w:adjustRightInd w:val="0"/>
        <w:ind w:left="720" w:hanging="720"/>
        <w:rPr>
          <w:rFonts w:eastAsia="Times New Roman"/>
        </w:rPr>
      </w:pPr>
      <w:r>
        <w:rPr>
          <w:rFonts w:eastAsia="Times New Roman"/>
        </w:rPr>
        <w:t>29. Puns are for children, not groan readers.</w:t>
      </w:r>
    </w:p>
    <w:p w14:paraId="1235892D" w14:textId="77777777" w:rsidR="007755AC" w:rsidRDefault="007755AC" w:rsidP="007755AC">
      <w:pPr>
        <w:widowControl w:val="0"/>
        <w:autoSpaceDE w:val="0"/>
        <w:autoSpaceDN w:val="0"/>
        <w:adjustRightInd w:val="0"/>
        <w:ind w:left="720" w:hanging="720"/>
        <w:rPr>
          <w:rFonts w:eastAsia="Times New Roman"/>
        </w:rPr>
      </w:pPr>
      <w:r>
        <w:rPr>
          <w:rFonts w:eastAsia="Times New Roman"/>
        </w:rPr>
        <w:t>30. Go around the barn at high noon to avoid colloquialisms.</w:t>
      </w:r>
    </w:p>
    <w:p w14:paraId="2ADC4776" w14:textId="77777777" w:rsidR="007755AC" w:rsidRDefault="007755AC" w:rsidP="007755AC">
      <w:pPr>
        <w:widowControl w:val="0"/>
        <w:autoSpaceDE w:val="0"/>
        <w:autoSpaceDN w:val="0"/>
        <w:adjustRightInd w:val="0"/>
        <w:ind w:left="720" w:hanging="720"/>
        <w:rPr>
          <w:rFonts w:eastAsia="Times New Roman"/>
        </w:rPr>
      </w:pPr>
      <w:r>
        <w:rPr>
          <w:rFonts w:eastAsia="Times New Roman"/>
        </w:rPr>
        <w:t>31. Even if a mixed metaphor sings, it should be derailed.</w:t>
      </w:r>
    </w:p>
    <w:p w14:paraId="5FAE319D" w14:textId="77777777" w:rsidR="007755AC" w:rsidRDefault="007755AC" w:rsidP="007755AC">
      <w:pPr>
        <w:widowControl w:val="0"/>
        <w:autoSpaceDE w:val="0"/>
        <w:autoSpaceDN w:val="0"/>
        <w:adjustRightInd w:val="0"/>
        <w:ind w:left="720" w:hanging="720"/>
        <w:rPr>
          <w:rFonts w:eastAsia="Times New Roman"/>
        </w:rPr>
      </w:pPr>
      <w:r>
        <w:rPr>
          <w:rFonts w:eastAsia="Times New Roman"/>
        </w:rPr>
        <w:t>32. Who needs rhetorical questions?</w:t>
      </w:r>
    </w:p>
    <w:p w14:paraId="38B23345" w14:textId="77777777" w:rsidR="007755AC" w:rsidRDefault="007755AC" w:rsidP="007755AC">
      <w:pPr>
        <w:widowControl w:val="0"/>
        <w:autoSpaceDE w:val="0"/>
        <w:autoSpaceDN w:val="0"/>
        <w:adjustRightInd w:val="0"/>
        <w:ind w:left="720" w:hanging="720"/>
        <w:rPr>
          <w:rFonts w:eastAsia="Times New Roman"/>
        </w:rPr>
      </w:pPr>
      <w:r>
        <w:rPr>
          <w:rFonts w:eastAsia="Times New Roman"/>
        </w:rPr>
        <w:t>33. Exaggeration is a million times worse than understatement.</w:t>
      </w:r>
    </w:p>
    <w:p w14:paraId="2765B2BD" w14:textId="77777777" w:rsidR="007755AC" w:rsidRDefault="007755AC" w:rsidP="007755AC">
      <w:pPr>
        <w:ind w:left="720" w:hanging="720"/>
      </w:pPr>
      <w:r>
        <w:rPr>
          <w:rFonts w:eastAsia="Times New Roman"/>
        </w:rPr>
        <w:t>34. Profanity is for assholes.</w:t>
      </w:r>
    </w:p>
    <w:p w14:paraId="0386B9E1" w14:textId="77777777" w:rsidR="007755AC" w:rsidRDefault="007755AC" w:rsidP="007755AC">
      <w:pPr>
        <w:ind w:left="720" w:hanging="720"/>
        <w:rPr>
          <w:i/>
        </w:rPr>
      </w:pPr>
      <w:r>
        <w:rPr>
          <w:i/>
        </w:rPr>
        <w:t>35. Use italics for emphasis sparingly.</w:t>
      </w:r>
    </w:p>
    <w:p w14:paraId="6295AF93" w14:textId="77777777" w:rsidR="007755AC" w:rsidRDefault="007755AC" w:rsidP="007755AC">
      <w:pPr>
        <w:ind w:left="720" w:hanging="720"/>
        <w:rPr>
          <w:rFonts w:eastAsia="Times New Roman"/>
        </w:rPr>
      </w:pPr>
      <w:r>
        <w:rPr>
          <w:rFonts w:eastAsia="Times New Roman"/>
        </w:rPr>
        <w:t>36. Proofread carefully to see if you any words out.</w:t>
      </w:r>
    </w:p>
    <w:p w14:paraId="237D7524" w14:textId="77777777" w:rsidR="007755AC" w:rsidRPr="00A4266F" w:rsidRDefault="007755AC" w:rsidP="00B83B91">
      <w:pPr>
        <w:jc w:val="right"/>
      </w:pPr>
    </w:p>
    <w:sectPr w:rsidR="007755AC" w:rsidRPr="00A4266F" w:rsidSect="00371E37">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86B7C" w14:textId="77777777" w:rsidR="00D75DDB" w:rsidRDefault="00D75DDB">
      <w:r>
        <w:separator/>
      </w:r>
    </w:p>
  </w:endnote>
  <w:endnote w:type="continuationSeparator" w:id="0">
    <w:p w14:paraId="56BC4217" w14:textId="77777777" w:rsidR="00D75DDB" w:rsidRDefault="00D7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American Typewriter">
    <w:altName w:val="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BDCD" w14:textId="054C9E8D" w:rsidR="00AF02C9" w:rsidRDefault="00AF02C9" w:rsidP="00E22102">
    <w:pPr>
      <w:pStyle w:val="Footer"/>
      <w:tabs>
        <w:tab w:val="clear" w:pos="8640"/>
        <w:tab w:val="right" w:pos="8190"/>
      </w:tabs>
      <w:ind w:right="360"/>
    </w:pPr>
    <w:r>
      <w:t>RELS/HUM 191 – Religion in America –</w:t>
    </w:r>
    <w:r w:rsidR="00E6203A">
      <w:t xml:space="preserve"> </w:t>
    </w:r>
    <w:r w:rsidR="00590BCE">
      <w:t>Spring</w:t>
    </w:r>
    <w:r>
      <w:t xml:space="preserve"> 20</w:t>
    </w:r>
    <w:r w:rsidR="00590BCE">
      <w:t>2</w:t>
    </w:r>
    <w:r w:rsidR="00B8590E">
      <w:t>1</w:t>
    </w:r>
    <w:r>
      <w:t xml:space="preserve"> - </w:t>
    </w:r>
    <w:proofErr w:type="spellStart"/>
    <w:r>
      <w:t>Rycenga</w:t>
    </w:r>
    <w:proofErr w:type="spellEnd"/>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r>
      <w:t xml:space="preserve"> </w:t>
    </w: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EEE1" w14:textId="77777777" w:rsidR="00B83B91" w:rsidRDefault="009516C3" w:rsidP="00E22102">
    <w:pPr>
      <w:pStyle w:val="Footer"/>
      <w:tabs>
        <w:tab w:val="clear" w:pos="8640"/>
        <w:tab w:val="right" w:pos="8190"/>
      </w:tabs>
      <w:ind w:right="360"/>
    </w:pPr>
    <w:r>
      <w:t xml:space="preserve">Religion in America – RELS/HUM 191 – </w:t>
    </w:r>
    <w:r w:rsidR="00E21377">
      <w:t>Spring 2020</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4A24CE">
      <w:rPr>
        <w:rStyle w:val="PageNumber"/>
        <w:noProof/>
      </w:rPr>
      <w:t>3</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4A24CE">
      <w:rPr>
        <w:rStyle w:val="PageNumber"/>
        <w:noProof/>
      </w:rPr>
      <w:t>9</w:t>
    </w:r>
    <w:r w:rsidR="00B83B91">
      <w:rPr>
        <w:rStyle w:val="PageNumber"/>
      </w:rPr>
      <w:fldChar w:fldCharType="end"/>
    </w:r>
    <w:r w:rsidR="00B83B91">
      <w:t xml:space="preserve"> </w:t>
    </w:r>
    <w:r w:rsidR="00B83B9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640D4" w14:textId="77777777" w:rsidR="00D75DDB" w:rsidRDefault="00D75DDB">
      <w:r>
        <w:separator/>
      </w:r>
    </w:p>
  </w:footnote>
  <w:footnote w:type="continuationSeparator" w:id="0">
    <w:p w14:paraId="4542F659" w14:textId="77777777" w:rsidR="00D75DDB" w:rsidRDefault="00D7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5FFB6663"/>
    <w:multiLevelType w:val="hybridMultilevel"/>
    <w:tmpl w:val="1D74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4C45C81"/>
    <w:multiLevelType w:val="hybridMultilevel"/>
    <w:tmpl w:val="FB64B2DC"/>
    <w:lvl w:ilvl="0" w:tplc="3884B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7"/>
  </w:num>
  <w:num w:numId="3">
    <w:abstractNumId w:val="13"/>
  </w:num>
  <w:num w:numId="4">
    <w:abstractNumId w:val="19"/>
  </w:num>
  <w:num w:numId="5">
    <w:abstractNumId w:val="0"/>
  </w:num>
  <w:num w:numId="6">
    <w:abstractNumId w:val="12"/>
  </w:num>
  <w:num w:numId="7">
    <w:abstractNumId w:val="8"/>
  </w:num>
  <w:num w:numId="8">
    <w:abstractNumId w:val="21"/>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1"/>
  </w:num>
  <w:num w:numId="15">
    <w:abstractNumId w:val="30"/>
  </w:num>
  <w:num w:numId="16">
    <w:abstractNumId w:val="5"/>
  </w:num>
  <w:num w:numId="17">
    <w:abstractNumId w:val="17"/>
  </w:num>
  <w:num w:numId="18">
    <w:abstractNumId w:val="7"/>
  </w:num>
  <w:num w:numId="19">
    <w:abstractNumId w:val="6"/>
  </w:num>
  <w:num w:numId="20">
    <w:abstractNumId w:val="18"/>
  </w:num>
  <w:num w:numId="21">
    <w:abstractNumId w:val="26"/>
  </w:num>
  <w:num w:numId="22">
    <w:abstractNumId w:val="20"/>
  </w:num>
  <w:num w:numId="23">
    <w:abstractNumId w:val="9"/>
  </w:num>
  <w:num w:numId="24">
    <w:abstractNumId w:val="29"/>
  </w:num>
  <w:num w:numId="25">
    <w:abstractNumId w:val="15"/>
  </w:num>
  <w:num w:numId="26">
    <w:abstractNumId w:val="10"/>
  </w:num>
  <w:num w:numId="27">
    <w:abstractNumId w:val="2"/>
  </w:num>
  <w:num w:numId="28">
    <w:abstractNumId w:val="23"/>
  </w:num>
  <w:num w:numId="29">
    <w:abstractNumId w:val="25"/>
  </w:num>
  <w:num w:numId="30">
    <w:abstractNumId w:val="3"/>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FA2E4D"/>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22C6"/>
    <w:rsid w:val="000774AF"/>
    <w:rsid w:val="0008293C"/>
    <w:rsid w:val="00084B7C"/>
    <w:rsid w:val="00086ED1"/>
    <w:rsid w:val="000903F4"/>
    <w:rsid w:val="00092867"/>
    <w:rsid w:val="00096A0B"/>
    <w:rsid w:val="000A13FF"/>
    <w:rsid w:val="000A15EB"/>
    <w:rsid w:val="000A1B43"/>
    <w:rsid w:val="000A2AD7"/>
    <w:rsid w:val="000A423A"/>
    <w:rsid w:val="000B1AE0"/>
    <w:rsid w:val="000B2479"/>
    <w:rsid w:val="000B2E81"/>
    <w:rsid w:val="000B3204"/>
    <w:rsid w:val="000B5307"/>
    <w:rsid w:val="000B59ED"/>
    <w:rsid w:val="000C0FC5"/>
    <w:rsid w:val="000C1ADA"/>
    <w:rsid w:val="000C28D6"/>
    <w:rsid w:val="000C40B8"/>
    <w:rsid w:val="000C43D7"/>
    <w:rsid w:val="000C75EA"/>
    <w:rsid w:val="000D30F3"/>
    <w:rsid w:val="000D6A65"/>
    <w:rsid w:val="000E0892"/>
    <w:rsid w:val="000E214D"/>
    <w:rsid w:val="000F32E4"/>
    <w:rsid w:val="000F3F7D"/>
    <w:rsid w:val="000F54FF"/>
    <w:rsid w:val="000F6971"/>
    <w:rsid w:val="00101272"/>
    <w:rsid w:val="001046FF"/>
    <w:rsid w:val="0010698D"/>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0299"/>
    <w:rsid w:val="0018184F"/>
    <w:rsid w:val="00181B3F"/>
    <w:rsid w:val="001A5851"/>
    <w:rsid w:val="001A6119"/>
    <w:rsid w:val="001B3D42"/>
    <w:rsid w:val="001B4784"/>
    <w:rsid w:val="001B5884"/>
    <w:rsid w:val="001B59E6"/>
    <w:rsid w:val="001B61EB"/>
    <w:rsid w:val="001C0A2B"/>
    <w:rsid w:val="001C279F"/>
    <w:rsid w:val="001C69F7"/>
    <w:rsid w:val="001D3A6B"/>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44D7"/>
    <w:rsid w:val="002A1653"/>
    <w:rsid w:val="002A5E61"/>
    <w:rsid w:val="002B6966"/>
    <w:rsid w:val="002B6DC5"/>
    <w:rsid w:val="002C4764"/>
    <w:rsid w:val="002D09BF"/>
    <w:rsid w:val="002D1995"/>
    <w:rsid w:val="002D5514"/>
    <w:rsid w:val="002D579F"/>
    <w:rsid w:val="002D7804"/>
    <w:rsid w:val="002E0DEE"/>
    <w:rsid w:val="002E5623"/>
    <w:rsid w:val="002E617F"/>
    <w:rsid w:val="002F4247"/>
    <w:rsid w:val="002F596B"/>
    <w:rsid w:val="002F5C2F"/>
    <w:rsid w:val="002F6AD3"/>
    <w:rsid w:val="00303509"/>
    <w:rsid w:val="00310261"/>
    <w:rsid w:val="00310968"/>
    <w:rsid w:val="00310987"/>
    <w:rsid w:val="00311B40"/>
    <w:rsid w:val="0031473B"/>
    <w:rsid w:val="003157C6"/>
    <w:rsid w:val="003162C8"/>
    <w:rsid w:val="00317530"/>
    <w:rsid w:val="00322205"/>
    <w:rsid w:val="00322CB4"/>
    <w:rsid w:val="00322D70"/>
    <w:rsid w:val="00324601"/>
    <w:rsid w:val="0032567E"/>
    <w:rsid w:val="00326BC8"/>
    <w:rsid w:val="0032789D"/>
    <w:rsid w:val="00332763"/>
    <w:rsid w:val="00333EE5"/>
    <w:rsid w:val="003350FA"/>
    <w:rsid w:val="00340807"/>
    <w:rsid w:val="00342B0E"/>
    <w:rsid w:val="003447CB"/>
    <w:rsid w:val="00353371"/>
    <w:rsid w:val="00356ED8"/>
    <w:rsid w:val="00360120"/>
    <w:rsid w:val="003607BB"/>
    <w:rsid w:val="00360ECA"/>
    <w:rsid w:val="00361D69"/>
    <w:rsid w:val="003628FC"/>
    <w:rsid w:val="0036585D"/>
    <w:rsid w:val="00365A64"/>
    <w:rsid w:val="00365C41"/>
    <w:rsid w:val="003678C8"/>
    <w:rsid w:val="00371E37"/>
    <w:rsid w:val="00374F61"/>
    <w:rsid w:val="003841B3"/>
    <w:rsid w:val="0038698B"/>
    <w:rsid w:val="00387A39"/>
    <w:rsid w:val="003A006A"/>
    <w:rsid w:val="003A0AF9"/>
    <w:rsid w:val="003A43F0"/>
    <w:rsid w:val="003A468C"/>
    <w:rsid w:val="003A7C94"/>
    <w:rsid w:val="003B005E"/>
    <w:rsid w:val="003B28A9"/>
    <w:rsid w:val="003B3817"/>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2475F"/>
    <w:rsid w:val="00430664"/>
    <w:rsid w:val="00432818"/>
    <w:rsid w:val="00435B1E"/>
    <w:rsid w:val="004371E5"/>
    <w:rsid w:val="00440A29"/>
    <w:rsid w:val="00444C92"/>
    <w:rsid w:val="00451E0C"/>
    <w:rsid w:val="00453564"/>
    <w:rsid w:val="00454284"/>
    <w:rsid w:val="0046095C"/>
    <w:rsid w:val="00462014"/>
    <w:rsid w:val="004620DD"/>
    <w:rsid w:val="00462305"/>
    <w:rsid w:val="0046273B"/>
    <w:rsid w:val="00467AA9"/>
    <w:rsid w:val="004735C2"/>
    <w:rsid w:val="0048282F"/>
    <w:rsid w:val="00485049"/>
    <w:rsid w:val="00486353"/>
    <w:rsid w:val="00486C8C"/>
    <w:rsid w:val="00490D00"/>
    <w:rsid w:val="00491293"/>
    <w:rsid w:val="0049212C"/>
    <w:rsid w:val="00494EF0"/>
    <w:rsid w:val="00497460"/>
    <w:rsid w:val="004A0058"/>
    <w:rsid w:val="004A0E10"/>
    <w:rsid w:val="004A1687"/>
    <w:rsid w:val="004A24CE"/>
    <w:rsid w:val="004A6CBC"/>
    <w:rsid w:val="004B5116"/>
    <w:rsid w:val="004B7B56"/>
    <w:rsid w:val="004C1016"/>
    <w:rsid w:val="004C10E5"/>
    <w:rsid w:val="004D08EE"/>
    <w:rsid w:val="004E0278"/>
    <w:rsid w:val="004E6725"/>
    <w:rsid w:val="004F18AE"/>
    <w:rsid w:val="004F2812"/>
    <w:rsid w:val="004F2AA1"/>
    <w:rsid w:val="00503D1A"/>
    <w:rsid w:val="00506964"/>
    <w:rsid w:val="005105FF"/>
    <w:rsid w:val="00512895"/>
    <w:rsid w:val="00513A44"/>
    <w:rsid w:val="005155BA"/>
    <w:rsid w:val="005177FF"/>
    <w:rsid w:val="00520065"/>
    <w:rsid w:val="0052276D"/>
    <w:rsid w:val="005228B1"/>
    <w:rsid w:val="00522EA4"/>
    <w:rsid w:val="0052417B"/>
    <w:rsid w:val="005272D4"/>
    <w:rsid w:val="005310D6"/>
    <w:rsid w:val="00532CD7"/>
    <w:rsid w:val="0053530E"/>
    <w:rsid w:val="00536F26"/>
    <w:rsid w:val="005443BE"/>
    <w:rsid w:val="00546663"/>
    <w:rsid w:val="00546DB0"/>
    <w:rsid w:val="005479F0"/>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767B"/>
    <w:rsid w:val="00590BCE"/>
    <w:rsid w:val="00591596"/>
    <w:rsid w:val="00597559"/>
    <w:rsid w:val="005B28F7"/>
    <w:rsid w:val="005B3B87"/>
    <w:rsid w:val="005B40C1"/>
    <w:rsid w:val="005B43D0"/>
    <w:rsid w:val="005B659E"/>
    <w:rsid w:val="005C11C7"/>
    <w:rsid w:val="005C181A"/>
    <w:rsid w:val="005C4B3C"/>
    <w:rsid w:val="005C644C"/>
    <w:rsid w:val="005D10E6"/>
    <w:rsid w:val="005D3D28"/>
    <w:rsid w:val="005D3DC3"/>
    <w:rsid w:val="005D72E2"/>
    <w:rsid w:val="005D7852"/>
    <w:rsid w:val="005E2301"/>
    <w:rsid w:val="005F1AF6"/>
    <w:rsid w:val="005F1C5B"/>
    <w:rsid w:val="005F6720"/>
    <w:rsid w:val="005F6E86"/>
    <w:rsid w:val="006001E3"/>
    <w:rsid w:val="00602472"/>
    <w:rsid w:val="00613FDC"/>
    <w:rsid w:val="00616D9E"/>
    <w:rsid w:val="00617187"/>
    <w:rsid w:val="00622091"/>
    <w:rsid w:val="00622903"/>
    <w:rsid w:val="006270AB"/>
    <w:rsid w:val="00632BF1"/>
    <w:rsid w:val="0063741B"/>
    <w:rsid w:val="00640524"/>
    <w:rsid w:val="006419DA"/>
    <w:rsid w:val="00643924"/>
    <w:rsid w:val="00652023"/>
    <w:rsid w:val="006565E9"/>
    <w:rsid w:val="00671DB6"/>
    <w:rsid w:val="00672872"/>
    <w:rsid w:val="006756B8"/>
    <w:rsid w:val="0067582C"/>
    <w:rsid w:val="006808D9"/>
    <w:rsid w:val="00683ACE"/>
    <w:rsid w:val="00684331"/>
    <w:rsid w:val="006866BD"/>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44ED"/>
    <w:rsid w:val="006E67DD"/>
    <w:rsid w:val="006E7961"/>
    <w:rsid w:val="006F41E9"/>
    <w:rsid w:val="00702B11"/>
    <w:rsid w:val="00704E26"/>
    <w:rsid w:val="007107D4"/>
    <w:rsid w:val="00711D92"/>
    <w:rsid w:val="00712618"/>
    <w:rsid w:val="00713D11"/>
    <w:rsid w:val="0071647B"/>
    <w:rsid w:val="00717562"/>
    <w:rsid w:val="00720DF2"/>
    <w:rsid w:val="00725257"/>
    <w:rsid w:val="00730C76"/>
    <w:rsid w:val="0073585B"/>
    <w:rsid w:val="00741EBA"/>
    <w:rsid w:val="00745752"/>
    <w:rsid w:val="00751773"/>
    <w:rsid w:val="00754546"/>
    <w:rsid w:val="00756FBB"/>
    <w:rsid w:val="00760211"/>
    <w:rsid w:val="00764B6E"/>
    <w:rsid w:val="0076587B"/>
    <w:rsid w:val="00767BD9"/>
    <w:rsid w:val="007755AC"/>
    <w:rsid w:val="00785435"/>
    <w:rsid w:val="00787E51"/>
    <w:rsid w:val="007914FA"/>
    <w:rsid w:val="00795702"/>
    <w:rsid w:val="007957B5"/>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2CE4"/>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DB9"/>
    <w:rsid w:val="00854425"/>
    <w:rsid w:val="00861E4B"/>
    <w:rsid w:val="00862FE4"/>
    <w:rsid w:val="0086332B"/>
    <w:rsid w:val="00871FAB"/>
    <w:rsid w:val="0087263C"/>
    <w:rsid w:val="00872B5F"/>
    <w:rsid w:val="00890676"/>
    <w:rsid w:val="008931BC"/>
    <w:rsid w:val="0089462F"/>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6B3D"/>
    <w:rsid w:val="008D7E4C"/>
    <w:rsid w:val="008F638B"/>
    <w:rsid w:val="00900850"/>
    <w:rsid w:val="00901685"/>
    <w:rsid w:val="0090187F"/>
    <w:rsid w:val="00902889"/>
    <w:rsid w:val="00903C79"/>
    <w:rsid w:val="00907C71"/>
    <w:rsid w:val="00911EB3"/>
    <w:rsid w:val="00913E29"/>
    <w:rsid w:val="00914D03"/>
    <w:rsid w:val="009174A8"/>
    <w:rsid w:val="009201C4"/>
    <w:rsid w:val="0092189A"/>
    <w:rsid w:val="00923EFE"/>
    <w:rsid w:val="009279BA"/>
    <w:rsid w:val="00927C16"/>
    <w:rsid w:val="009373E9"/>
    <w:rsid w:val="0094196F"/>
    <w:rsid w:val="00942D1D"/>
    <w:rsid w:val="009438C2"/>
    <w:rsid w:val="009446C0"/>
    <w:rsid w:val="00945EB0"/>
    <w:rsid w:val="00947A0C"/>
    <w:rsid w:val="009516C3"/>
    <w:rsid w:val="009531E5"/>
    <w:rsid w:val="00953E22"/>
    <w:rsid w:val="009571BD"/>
    <w:rsid w:val="00964E9C"/>
    <w:rsid w:val="0096767F"/>
    <w:rsid w:val="00967772"/>
    <w:rsid w:val="00977683"/>
    <w:rsid w:val="009779D4"/>
    <w:rsid w:val="00982BF4"/>
    <w:rsid w:val="00983485"/>
    <w:rsid w:val="009865FB"/>
    <w:rsid w:val="00991DE4"/>
    <w:rsid w:val="009B1C3D"/>
    <w:rsid w:val="009B1E06"/>
    <w:rsid w:val="009B7FED"/>
    <w:rsid w:val="009C1266"/>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6AA1"/>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1141"/>
    <w:rsid w:val="00AD3780"/>
    <w:rsid w:val="00AE1FF7"/>
    <w:rsid w:val="00AE36E7"/>
    <w:rsid w:val="00AE49C4"/>
    <w:rsid w:val="00AF02C9"/>
    <w:rsid w:val="00AF226B"/>
    <w:rsid w:val="00AF33FB"/>
    <w:rsid w:val="00B0073A"/>
    <w:rsid w:val="00B009E5"/>
    <w:rsid w:val="00B00CC4"/>
    <w:rsid w:val="00B01E71"/>
    <w:rsid w:val="00B06270"/>
    <w:rsid w:val="00B06B3C"/>
    <w:rsid w:val="00B06C31"/>
    <w:rsid w:val="00B13851"/>
    <w:rsid w:val="00B13997"/>
    <w:rsid w:val="00B20614"/>
    <w:rsid w:val="00B20E77"/>
    <w:rsid w:val="00B22059"/>
    <w:rsid w:val="00B22C12"/>
    <w:rsid w:val="00B237B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590E"/>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40B9"/>
    <w:rsid w:val="00C24DBF"/>
    <w:rsid w:val="00C26AB0"/>
    <w:rsid w:val="00C36EB7"/>
    <w:rsid w:val="00C408EA"/>
    <w:rsid w:val="00C46FE3"/>
    <w:rsid w:val="00C50FCB"/>
    <w:rsid w:val="00C51110"/>
    <w:rsid w:val="00C5340B"/>
    <w:rsid w:val="00C5353C"/>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177A5"/>
    <w:rsid w:val="00D227F7"/>
    <w:rsid w:val="00D24831"/>
    <w:rsid w:val="00D267C1"/>
    <w:rsid w:val="00D26C75"/>
    <w:rsid w:val="00D27261"/>
    <w:rsid w:val="00D30DFF"/>
    <w:rsid w:val="00D34A52"/>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5439"/>
    <w:rsid w:val="00D65AF5"/>
    <w:rsid w:val="00D66539"/>
    <w:rsid w:val="00D72AF8"/>
    <w:rsid w:val="00D75DDB"/>
    <w:rsid w:val="00D76DF4"/>
    <w:rsid w:val="00D80238"/>
    <w:rsid w:val="00D807D1"/>
    <w:rsid w:val="00D823DA"/>
    <w:rsid w:val="00D825EF"/>
    <w:rsid w:val="00D85AF1"/>
    <w:rsid w:val="00D87536"/>
    <w:rsid w:val="00D87813"/>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107BB"/>
    <w:rsid w:val="00E13324"/>
    <w:rsid w:val="00E16BC6"/>
    <w:rsid w:val="00E20740"/>
    <w:rsid w:val="00E21377"/>
    <w:rsid w:val="00E21F42"/>
    <w:rsid w:val="00E22102"/>
    <w:rsid w:val="00E25F7D"/>
    <w:rsid w:val="00E26B9D"/>
    <w:rsid w:val="00E27887"/>
    <w:rsid w:val="00E3103F"/>
    <w:rsid w:val="00E31E4A"/>
    <w:rsid w:val="00E3255F"/>
    <w:rsid w:val="00E37840"/>
    <w:rsid w:val="00E40B35"/>
    <w:rsid w:val="00E455B3"/>
    <w:rsid w:val="00E47B48"/>
    <w:rsid w:val="00E51449"/>
    <w:rsid w:val="00E6203A"/>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A1E9D"/>
    <w:rsid w:val="00EA292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0FA2"/>
    <w:rsid w:val="00EF1217"/>
    <w:rsid w:val="00EF18AC"/>
    <w:rsid w:val="00F0203E"/>
    <w:rsid w:val="00F02683"/>
    <w:rsid w:val="00F043BA"/>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939"/>
    <w:rsid w:val="00F30DB8"/>
    <w:rsid w:val="00F3151A"/>
    <w:rsid w:val="00F322B5"/>
    <w:rsid w:val="00F3281E"/>
    <w:rsid w:val="00F32B24"/>
    <w:rsid w:val="00F33B3B"/>
    <w:rsid w:val="00F4145D"/>
    <w:rsid w:val="00F42C6E"/>
    <w:rsid w:val="00F434FD"/>
    <w:rsid w:val="00F457A9"/>
    <w:rsid w:val="00F5031D"/>
    <w:rsid w:val="00F56BAC"/>
    <w:rsid w:val="00F5718D"/>
    <w:rsid w:val="00F61B7F"/>
    <w:rsid w:val="00F61C24"/>
    <w:rsid w:val="00F700F2"/>
    <w:rsid w:val="00F70B83"/>
    <w:rsid w:val="00F7511A"/>
    <w:rsid w:val="00F85C7C"/>
    <w:rsid w:val="00F875DF"/>
    <w:rsid w:val="00F923D7"/>
    <w:rsid w:val="00F93D26"/>
    <w:rsid w:val="00F9442C"/>
    <w:rsid w:val="00F94F6A"/>
    <w:rsid w:val="00F960EE"/>
    <w:rsid w:val="00FA2520"/>
    <w:rsid w:val="00FA2E4D"/>
    <w:rsid w:val="00FB08BE"/>
    <w:rsid w:val="00FB25EC"/>
    <w:rsid w:val="00FB49E7"/>
    <w:rsid w:val="00FB52E8"/>
    <w:rsid w:val="00FC5734"/>
    <w:rsid w:val="00FC5F5C"/>
    <w:rsid w:val="00FC6BE8"/>
    <w:rsid w:val="00FD0222"/>
    <w:rsid w:val="00FD1B7F"/>
    <w:rsid w:val="00FD2851"/>
    <w:rsid w:val="00FE1801"/>
    <w:rsid w:val="00FE3346"/>
    <w:rsid w:val="00FE78BA"/>
    <w:rsid w:val="00FF21D8"/>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BEE07"/>
  <w15:chartTrackingRefBased/>
  <w15:docId w15:val="{746E1DCF-B9D7-164D-B8BC-AF44722C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paragraph" w:customStyle="1" w:styleId="objections">
    <w:name w:val="objections"/>
    <w:basedOn w:val="Normal"/>
    <w:rsid w:val="001C279F"/>
    <w:rPr>
      <w:rFonts w:ascii="Times" w:eastAsia="Times New Roman" w:hAnsi="Times"/>
      <w:b/>
      <w:sz w:val="28"/>
    </w:rPr>
  </w:style>
  <w:style w:type="paragraph" w:customStyle="1" w:styleId="Books">
    <w:name w:val="Books"/>
    <w:basedOn w:val="Normal"/>
    <w:rsid w:val="001C279F"/>
    <w:pPr>
      <w:tabs>
        <w:tab w:val="left" w:pos="2400"/>
      </w:tabs>
      <w:ind w:left="2880" w:hanging="2880"/>
    </w:pPr>
  </w:style>
  <w:style w:type="character" w:styleId="UnresolvedMention">
    <w:name w:val="Unresolved Mention"/>
    <w:basedOn w:val="DefaultParagraphFont"/>
    <w:uiPriority w:val="99"/>
    <w:semiHidden/>
    <w:unhideWhenUsed/>
    <w:rsid w:val="00AF02C9"/>
    <w:rPr>
      <w:color w:val="605E5C"/>
      <w:shd w:val="clear" w:color="auto" w:fill="E1DFDD"/>
    </w:rPr>
  </w:style>
  <w:style w:type="paragraph" w:customStyle="1" w:styleId="spelling">
    <w:name w:val="spelling"/>
    <w:basedOn w:val="Normal"/>
    <w:rsid w:val="00AF02C9"/>
    <w:pPr>
      <w:tabs>
        <w:tab w:val="left" w:pos="4680"/>
      </w:tabs>
      <w:ind w:left="720"/>
    </w:pPr>
    <w:rPr>
      <w:rFonts w:ascii="New York" w:eastAsia="Times New Roman" w:hAnsi="New York"/>
    </w:rPr>
  </w:style>
  <w:style w:type="character" w:styleId="Strong">
    <w:name w:val="Strong"/>
    <w:qFormat/>
    <w:rsid w:val="00775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49892863">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rycenga@sjsu.edu" TargetMode="External"/><Relationship Id="rId13" Type="http://schemas.openxmlformats.org/officeDocument/2006/relationships/hyperlink" Target="http://www.sjsu.edu/hum/humanities_ba_program/department_goals/" TargetMode="External"/><Relationship Id="rId18"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facebook.com/groups/HumanitiesClubSJSU/" TargetMode="External"/><Relationship Id="rId17" Type="http://schemas.openxmlformats.org/officeDocument/2006/relationships/hyperlink" Target="http://www.sjsu.edu/gup/syllabus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relstudsjs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yperlink" Target="https://www.facebook.com/groups/29260064778/"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tage.sjsu.edu/people/jennifer.rycenga/index.html" TargetMode="External"/><Relationship Id="rId14" Type="http://schemas.openxmlformats.org/officeDocument/2006/relationships/hyperlink" Target="mailto:Silke.Higgins@sjsu.edu" TargetMode="External"/><Relationship Id="rId22"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layer/Desktop/RelInAm%20Syllabus%20F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2A1F0-A6AD-044A-A403-1D3F2AE2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RelInAm Syllabus F19.dotx</Template>
  <TotalTime>50</TotalTime>
  <Pages>10</Pages>
  <Words>3539</Words>
  <Characters>20491</Characters>
  <Application>Microsoft Office Word</Application>
  <DocSecurity>0</DocSecurity>
  <Lines>539</Lines>
  <Paragraphs>600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23430</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Microsoft Office User</dc:creator>
  <cp:keywords/>
  <cp:lastModifiedBy>Microsoft Office User</cp:lastModifiedBy>
  <cp:revision>18</cp:revision>
  <cp:lastPrinted>2013-12-13T22:56:00Z</cp:lastPrinted>
  <dcterms:created xsi:type="dcterms:W3CDTF">2021-01-26T02:16:00Z</dcterms:created>
  <dcterms:modified xsi:type="dcterms:W3CDTF">2021-01-28T04:20:00Z</dcterms:modified>
</cp:coreProperties>
</file>