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2BD60" w14:textId="53BE878B" w:rsidR="008D24C8" w:rsidRPr="00F275F0" w:rsidRDefault="008D24C8" w:rsidP="008D24C8">
      <w:pPr>
        <w:pStyle w:val="Heading1"/>
      </w:pPr>
      <w:r>
        <w:t>San José State University</w:t>
      </w:r>
      <w:r>
        <w:br/>
        <w:t>Justice Studies Department</w:t>
      </w:r>
      <w:r>
        <w:br/>
        <w:t>JS 122, Drugs and Society</w:t>
      </w:r>
      <w:r w:rsidR="00670529">
        <w:t>, Summer 2012</w:t>
      </w:r>
    </w:p>
    <w:tbl>
      <w:tblPr>
        <w:tblW w:w="9648" w:type="dxa"/>
        <w:tblLayout w:type="fixed"/>
        <w:tblLook w:val="01E0" w:firstRow="1" w:lastRow="1" w:firstColumn="1" w:lastColumn="1" w:noHBand="0" w:noVBand="0"/>
      </w:tblPr>
      <w:tblGrid>
        <w:gridCol w:w="3168"/>
        <w:gridCol w:w="6480"/>
      </w:tblGrid>
      <w:tr w:rsidR="008D24C8" w14:paraId="58EAA8B7" w14:textId="77777777">
        <w:tc>
          <w:tcPr>
            <w:tcW w:w="3168" w:type="dxa"/>
          </w:tcPr>
          <w:p w14:paraId="29C7CB91" w14:textId="77777777" w:rsidR="008D24C8" w:rsidRPr="006D7FBE" w:rsidRDefault="008D24C8" w:rsidP="008D24C8">
            <w:pPr>
              <w:pStyle w:val="contactheading"/>
            </w:pPr>
            <w:r w:rsidRPr="006D7FBE">
              <w:t>Instructor:</w:t>
            </w:r>
          </w:p>
        </w:tc>
        <w:tc>
          <w:tcPr>
            <w:tcW w:w="6480" w:type="dxa"/>
          </w:tcPr>
          <w:p w14:paraId="70D93C49" w14:textId="77777777" w:rsidR="008D24C8" w:rsidRDefault="008D24C8" w:rsidP="008D24C8">
            <w:r>
              <w:t>William Armaline</w:t>
            </w:r>
          </w:p>
        </w:tc>
      </w:tr>
      <w:tr w:rsidR="008D24C8" w14:paraId="3E16CD13" w14:textId="77777777">
        <w:tc>
          <w:tcPr>
            <w:tcW w:w="3168" w:type="dxa"/>
          </w:tcPr>
          <w:p w14:paraId="3D575969" w14:textId="77777777" w:rsidR="008D24C8" w:rsidRPr="006D7FBE" w:rsidRDefault="008D24C8" w:rsidP="008D24C8">
            <w:pPr>
              <w:pStyle w:val="contactheading"/>
            </w:pPr>
            <w:r>
              <w:t>Office Location</w:t>
            </w:r>
            <w:r w:rsidRPr="006D7FBE">
              <w:t>:</w:t>
            </w:r>
          </w:p>
        </w:tc>
        <w:tc>
          <w:tcPr>
            <w:tcW w:w="6480" w:type="dxa"/>
          </w:tcPr>
          <w:p w14:paraId="5B0DDE52" w14:textId="77777777" w:rsidR="008D24C8" w:rsidRDefault="008D24C8" w:rsidP="008D24C8">
            <w:r>
              <w:t>MH 513</w:t>
            </w:r>
          </w:p>
        </w:tc>
      </w:tr>
      <w:tr w:rsidR="008D24C8" w14:paraId="2D8E5D13" w14:textId="77777777">
        <w:tc>
          <w:tcPr>
            <w:tcW w:w="3168" w:type="dxa"/>
          </w:tcPr>
          <w:p w14:paraId="0BC63137" w14:textId="77777777" w:rsidR="008D24C8" w:rsidRPr="006D7FBE" w:rsidRDefault="008D24C8" w:rsidP="008D24C8">
            <w:pPr>
              <w:pStyle w:val="contactheading"/>
            </w:pPr>
            <w:r>
              <w:t>Telephone:</w:t>
            </w:r>
          </w:p>
        </w:tc>
        <w:tc>
          <w:tcPr>
            <w:tcW w:w="6480" w:type="dxa"/>
          </w:tcPr>
          <w:p w14:paraId="4D5AC041" w14:textId="77777777" w:rsidR="008D24C8" w:rsidRDefault="008D24C8" w:rsidP="008D24C8">
            <w:r>
              <w:t>(408)</w:t>
            </w:r>
            <w:r w:rsidR="00FC6BF4">
              <w:t xml:space="preserve"> </w:t>
            </w:r>
            <w:r>
              <w:t>924-2935</w:t>
            </w:r>
          </w:p>
        </w:tc>
      </w:tr>
      <w:tr w:rsidR="008D24C8" w14:paraId="6A3F1012" w14:textId="77777777">
        <w:tc>
          <w:tcPr>
            <w:tcW w:w="3168" w:type="dxa"/>
          </w:tcPr>
          <w:p w14:paraId="4995651D" w14:textId="77777777" w:rsidR="008D24C8" w:rsidRPr="006D7FBE" w:rsidRDefault="008D24C8" w:rsidP="008D24C8">
            <w:pPr>
              <w:pStyle w:val="contactheading"/>
            </w:pPr>
            <w:r>
              <w:t>Email:</w:t>
            </w:r>
          </w:p>
        </w:tc>
        <w:tc>
          <w:tcPr>
            <w:tcW w:w="6480" w:type="dxa"/>
          </w:tcPr>
          <w:p w14:paraId="0354E0C1" w14:textId="1B30D66F" w:rsidR="008D24C8" w:rsidRDefault="00670529" w:rsidP="008D24C8">
            <w:hyperlink r:id="rId8" w:history="1">
              <w:r w:rsidRPr="007A2A1C">
                <w:rPr>
                  <w:rStyle w:val="Hyperlink"/>
                </w:rPr>
                <w:t>william.armaline@sjsu.edu</w:t>
              </w:r>
            </w:hyperlink>
            <w:r>
              <w:t xml:space="preserve"> </w:t>
            </w:r>
            <w:r w:rsidR="008D24C8">
              <w:t>(preferred)</w:t>
            </w:r>
          </w:p>
        </w:tc>
      </w:tr>
      <w:tr w:rsidR="008D24C8" w14:paraId="37929675" w14:textId="77777777">
        <w:tc>
          <w:tcPr>
            <w:tcW w:w="3168" w:type="dxa"/>
          </w:tcPr>
          <w:p w14:paraId="10587915" w14:textId="77777777" w:rsidR="008D24C8" w:rsidRPr="006D7FBE" w:rsidRDefault="008D24C8" w:rsidP="008D24C8">
            <w:pPr>
              <w:pStyle w:val="contactheading"/>
            </w:pPr>
            <w:r w:rsidRPr="006D7FBE">
              <w:t xml:space="preserve">Office </w:t>
            </w:r>
            <w:r>
              <w:t>H</w:t>
            </w:r>
            <w:r w:rsidRPr="006D7FBE">
              <w:t>ours:</w:t>
            </w:r>
          </w:p>
        </w:tc>
        <w:tc>
          <w:tcPr>
            <w:tcW w:w="6480" w:type="dxa"/>
          </w:tcPr>
          <w:p w14:paraId="2D29CC62" w14:textId="5A1E0082" w:rsidR="008D24C8" w:rsidRDefault="00E0507F" w:rsidP="008D24C8">
            <w:r>
              <w:t xml:space="preserve">Tuesdays and </w:t>
            </w:r>
            <w:r w:rsidR="00FC6BF4">
              <w:t>Thursday</w:t>
            </w:r>
            <w:r>
              <w:t>s 1:00-3</w:t>
            </w:r>
            <w:r w:rsidR="00FC6BF4">
              <w:t>:00</w:t>
            </w:r>
          </w:p>
        </w:tc>
      </w:tr>
      <w:tr w:rsidR="008D24C8" w14:paraId="11CF1642" w14:textId="77777777">
        <w:tc>
          <w:tcPr>
            <w:tcW w:w="3168" w:type="dxa"/>
          </w:tcPr>
          <w:p w14:paraId="0DA2CB97" w14:textId="77777777" w:rsidR="008D24C8" w:rsidRPr="006D7FBE" w:rsidRDefault="008D24C8" w:rsidP="008D24C8">
            <w:pPr>
              <w:pStyle w:val="contactheading"/>
            </w:pPr>
            <w:r w:rsidRPr="006D7FBE">
              <w:t xml:space="preserve">Class </w:t>
            </w:r>
            <w:r>
              <w:t>D</w:t>
            </w:r>
            <w:r w:rsidRPr="006D7FBE">
              <w:t>ays/</w:t>
            </w:r>
            <w:r>
              <w:t>T</w:t>
            </w:r>
            <w:r w:rsidRPr="006D7FBE">
              <w:t>ime:</w:t>
            </w:r>
          </w:p>
        </w:tc>
        <w:tc>
          <w:tcPr>
            <w:tcW w:w="6480" w:type="dxa"/>
          </w:tcPr>
          <w:p w14:paraId="39692577" w14:textId="0769000E" w:rsidR="008D24C8" w:rsidRDefault="00E0507F" w:rsidP="008D24C8">
            <w:r>
              <w:t>Tuesday and Thursday 9</w:t>
            </w:r>
            <w:r w:rsidR="00FC6BF4">
              <w:t>:00-</w:t>
            </w:r>
            <w:r>
              <w:t>1</w:t>
            </w:r>
            <w:r w:rsidR="00FC6BF4">
              <w:t>2:45</w:t>
            </w:r>
          </w:p>
        </w:tc>
      </w:tr>
      <w:tr w:rsidR="008D24C8" w14:paraId="170FE164" w14:textId="77777777">
        <w:tc>
          <w:tcPr>
            <w:tcW w:w="3168" w:type="dxa"/>
          </w:tcPr>
          <w:p w14:paraId="50959527" w14:textId="77777777" w:rsidR="008D24C8" w:rsidRPr="006D7FBE" w:rsidRDefault="008D24C8" w:rsidP="008D24C8">
            <w:pPr>
              <w:pStyle w:val="contactheading"/>
            </w:pPr>
            <w:r w:rsidRPr="006D7FBE">
              <w:t>Classroom:</w:t>
            </w:r>
          </w:p>
        </w:tc>
        <w:tc>
          <w:tcPr>
            <w:tcW w:w="6480" w:type="dxa"/>
          </w:tcPr>
          <w:p w14:paraId="1587D555" w14:textId="38236575" w:rsidR="008D24C8" w:rsidRDefault="00E0507F" w:rsidP="008D24C8">
            <w:r>
              <w:t>MH 223</w:t>
            </w:r>
          </w:p>
        </w:tc>
      </w:tr>
    </w:tbl>
    <w:p w14:paraId="5746860E" w14:textId="77777777" w:rsidR="008D24C8" w:rsidRDefault="008D24C8" w:rsidP="008D24C8">
      <w:pPr>
        <w:pStyle w:val="Heading2"/>
      </w:pPr>
      <w:r>
        <w:t xml:space="preserve">Course Description </w:t>
      </w:r>
    </w:p>
    <w:p w14:paraId="4791A0ED" w14:textId="77777777" w:rsidR="008D24C8" w:rsidRPr="008E0C3E" w:rsidRDefault="008D24C8">
      <w:r w:rsidRPr="008E0C3E">
        <w:t>From Catalog:</w:t>
      </w:r>
    </w:p>
    <w:p w14:paraId="38D775C5" w14:textId="77777777" w:rsidR="008D24C8" w:rsidRPr="008E0C3E" w:rsidRDefault="008D24C8"/>
    <w:p w14:paraId="3CCDDFF5" w14:textId="77777777" w:rsidR="008D24C8" w:rsidRPr="008E0C3E" w:rsidRDefault="008D24C8">
      <w:r w:rsidRPr="008E0C3E">
        <w:t>“Examines the physiological effects of psychoactive drugs; history of legal and illegal drug use; causes and rates of use and addiction; drugs in the media; drug-related crime and violence; criminalization, decriminalization, legalization, harm reduction; drug courts; drug treatment.”</w:t>
      </w:r>
    </w:p>
    <w:p w14:paraId="4115883B" w14:textId="77777777" w:rsidR="008D24C8" w:rsidRPr="008E0C3E" w:rsidRDefault="008D24C8"/>
    <w:p w14:paraId="72180B2F" w14:textId="77777777" w:rsidR="008D24C8" w:rsidRPr="008E0C3E" w:rsidRDefault="008D24C8">
      <w:r w:rsidRPr="008E0C3E">
        <w:t>This is not a course on pharmacology.  Though we will discuss the physical properties and physiological/psychological “effects” of various substances throughout the course, this is not of central concern.  As noted in the title, we will examine the historical and contemporary relationship between human societies and mind/body altering substances (“drugs”).  In modern societies, this relationship is largely shaped through the social construction of deviant and normal “drug use,” including the (</w:t>
      </w:r>
      <w:proofErr w:type="gramStart"/>
      <w:r w:rsidRPr="008E0C3E">
        <w:t>il)legality</w:t>
      </w:r>
      <w:proofErr w:type="gramEnd"/>
      <w:r w:rsidRPr="008E0C3E">
        <w:t xml:space="preserve"> and (il)legitimacy of particular substances and their use.  We will </w:t>
      </w:r>
      <w:r w:rsidRPr="008E0C3E">
        <w:rPr>
          <w:i/>
        </w:rPr>
        <w:t xml:space="preserve">critically </w:t>
      </w:r>
      <w:r w:rsidRPr="008E0C3E">
        <w:t>investigate the national (U.S.) and global “War on Drugs,” its effects, and alternative approaches to defining and addressing social problems that arise from the use and/or trade of mind/body altering substances.</w:t>
      </w:r>
    </w:p>
    <w:p w14:paraId="1F71FC6B" w14:textId="77777777" w:rsidR="008D24C8" w:rsidRPr="008E0C3E" w:rsidRDefault="008D24C8"/>
    <w:p w14:paraId="72ED4F8A" w14:textId="77777777" w:rsidR="008D24C8" w:rsidRPr="008E0C3E" w:rsidRDefault="008D24C8">
      <w:r w:rsidRPr="008E0C3E">
        <w:t>Students will be encouraged to grapple with questions such as:</w:t>
      </w:r>
    </w:p>
    <w:p w14:paraId="15114397" w14:textId="77777777" w:rsidR="008D24C8" w:rsidRPr="008E0C3E" w:rsidRDefault="008D24C8"/>
    <w:p w14:paraId="525AC568" w14:textId="77777777" w:rsidR="008D24C8" w:rsidRPr="008E0C3E" w:rsidRDefault="008D24C8">
      <w:r w:rsidRPr="008E0C3E">
        <w:t>What makes particular drugs (</w:t>
      </w:r>
      <w:proofErr w:type="gramStart"/>
      <w:r w:rsidRPr="008E0C3E">
        <w:t>il)legal</w:t>
      </w:r>
      <w:proofErr w:type="gramEnd"/>
      <w:r w:rsidRPr="008E0C3E">
        <w:t>?  Who decides?</w:t>
      </w:r>
    </w:p>
    <w:p w14:paraId="7F54008B" w14:textId="77777777" w:rsidR="008D24C8" w:rsidRPr="008E0C3E" w:rsidRDefault="008D24C8">
      <w:r w:rsidRPr="008E0C3E">
        <w:t>Who are the consistent winners and losers in the “war on drugs”?</w:t>
      </w:r>
    </w:p>
    <w:p w14:paraId="54A5C590" w14:textId="77777777" w:rsidR="008D24C8" w:rsidRPr="008E0C3E" w:rsidRDefault="008D24C8">
      <w:r w:rsidRPr="008E0C3E">
        <w:t>What interests and social forces drive policy concerning legal and illegal mind/body altering substances?</w:t>
      </w:r>
    </w:p>
    <w:p w14:paraId="769902E5" w14:textId="77777777" w:rsidR="008D24C8" w:rsidRPr="008E0C3E" w:rsidRDefault="008D24C8">
      <w:r w:rsidRPr="008E0C3E">
        <w:t>How could we describe our historical connection to various mind</w:t>
      </w:r>
      <w:proofErr w:type="gramStart"/>
      <w:r w:rsidRPr="008E0C3E">
        <w:t>/body altering</w:t>
      </w:r>
      <w:proofErr w:type="gramEnd"/>
      <w:r w:rsidRPr="008E0C3E">
        <w:t xml:space="preserve"> substances (for example:  cannabis, the poppy plant, etc.)?</w:t>
      </w:r>
    </w:p>
    <w:p w14:paraId="6711065F" w14:textId="77777777" w:rsidR="008D24C8" w:rsidRPr="008E0C3E" w:rsidRDefault="008D24C8">
      <w:r w:rsidRPr="008E0C3E">
        <w:lastRenderedPageBreak/>
        <w:t>How do large corporations and private interests shape the relationship between “drugs and society”?</w:t>
      </w:r>
    </w:p>
    <w:p w14:paraId="132E5C08" w14:textId="77777777" w:rsidR="008D24C8" w:rsidRPr="008E0C3E" w:rsidRDefault="008D24C8">
      <w:r w:rsidRPr="008E0C3E">
        <w:t>How has the criminalization of particular substances in the U.S. been inextricably linked to the construction of race and racism?</w:t>
      </w:r>
    </w:p>
    <w:p w14:paraId="748D597F" w14:textId="77777777" w:rsidR="008D24C8" w:rsidRPr="008E0C3E" w:rsidRDefault="008D24C8">
      <w:r w:rsidRPr="008E0C3E">
        <w:t>What are the connections between the global drug trade and the business of warfare?</w:t>
      </w:r>
    </w:p>
    <w:p w14:paraId="6DAF5EFC" w14:textId="77777777" w:rsidR="008D24C8" w:rsidRDefault="008D24C8" w:rsidP="008D24C8">
      <w:pPr>
        <w:pStyle w:val="Heading2"/>
      </w:pPr>
      <w:r>
        <w:t>Course Goals and Student Learning Objectives</w:t>
      </w:r>
    </w:p>
    <w:p w14:paraId="7BDBE181" w14:textId="77777777" w:rsidR="008D24C8" w:rsidRDefault="00047992" w:rsidP="008D24C8">
      <w:r>
        <w:t xml:space="preserve">(SLO 1)  </w:t>
      </w:r>
      <w:r w:rsidR="008D24C8">
        <w:t>Students should gain a theoretical understanding of the social construction of deviance, normalcy, and crime.  They should be able to define and apply these concepts in the interpretation of current events and social phenomena.</w:t>
      </w:r>
    </w:p>
    <w:p w14:paraId="3D670AB9" w14:textId="77777777" w:rsidR="008D24C8" w:rsidRPr="00A20352" w:rsidRDefault="008D24C8" w:rsidP="008D24C8"/>
    <w:p w14:paraId="35133499" w14:textId="77777777" w:rsidR="008D24C8" w:rsidRPr="00A20352" w:rsidRDefault="00047992" w:rsidP="008D24C8">
      <w:r>
        <w:t xml:space="preserve">(SLO 2)  </w:t>
      </w:r>
      <w:r w:rsidR="008D24C8" w:rsidRPr="00A20352">
        <w:t>Students should gain a reasonable (empirical) understanding of the development of the US and global “war on drugs.”  Specifically, students should be able to discuss and recognize the key “moral entrepreneurs,” private interests, and public stakeholders involved in the creation and perpetuation of the drug war.</w:t>
      </w:r>
    </w:p>
    <w:p w14:paraId="3CD59FCF" w14:textId="77777777" w:rsidR="008D24C8" w:rsidRPr="00A20352" w:rsidRDefault="008D24C8" w:rsidP="008D24C8"/>
    <w:p w14:paraId="6A6093F3" w14:textId="215D7708" w:rsidR="008D24C8" w:rsidRPr="00A20352" w:rsidRDefault="00047992" w:rsidP="008D24C8">
      <w:r>
        <w:t xml:space="preserve">(SLO 3)  </w:t>
      </w:r>
      <w:r w:rsidR="008D24C8" w:rsidRPr="00A20352">
        <w:t>Students should be able to explain the historical and contemporary connections between the criminalization of illic</w:t>
      </w:r>
      <w:r w:rsidR="00E0507F">
        <w:t>it substances and the exploitive</w:t>
      </w:r>
      <w:r w:rsidR="008D24C8" w:rsidRPr="00A20352">
        <w:t xml:space="preserve"> (by definition) systems of racism and capitalism.</w:t>
      </w:r>
    </w:p>
    <w:p w14:paraId="1618C39F" w14:textId="77777777" w:rsidR="008D24C8" w:rsidRPr="00A20352" w:rsidRDefault="008D24C8" w:rsidP="008D24C8"/>
    <w:p w14:paraId="4F156548" w14:textId="77777777" w:rsidR="008D24C8" w:rsidRPr="00A20352" w:rsidRDefault="00047992" w:rsidP="008D24C8">
      <w:r>
        <w:t xml:space="preserve">(SLO 4)  </w:t>
      </w:r>
      <w:r w:rsidR="008D24C8" w:rsidRPr="00A20352">
        <w:t>Students should be able to recognize and discuss various connections between the trade of illicit substances and the business of warfare.</w:t>
      </w:r>
    </w:p>
    <w:p w14:paraId="02DB4FAE" w14:textId="77777777" w:rsidR="008D24C8" w:rsidRPr="00A20352" w:rsidRDefault="008D24C8" w:rsidP="008D24C8"/>
    <w:p w14:paraId="328C757E" w14:textId="77777777" w:rsidR="008D24C8" w:rsidRPr="00A20352" w:rsidRDefault="00047992" w:rsidP="008D24C8">
      <w:r>
        <w:t xml:space="preserve">(SLO 5)  </w:t>
      </w:r>
      <w:r w:rsidR="008D24C8" w:rsidRPr="00A20352">
        <w:t>Students should be able to recognize and discuss the historical and contemporary power of pharmaceutical corporations in constructing the relationship between “drugs</w:t>
      </w:r>
      <w:r>
        <w:t xml:space="preserve"> and society</w:t>
      </w:r>
      <w:r w:rsidR="008D24C8" w:rsidRPr="00A20352">
        <w:t>.</w:t>
      </w:r>
      <w:r>
        <w:t>”</w:t>
      </w:r>
    </w:p>
    <w:p w14:paraId="51842DDA" w14:textId="77777777" w:rsidR="008D24C8" w:rsidRPr="00A20352" w:rsidRDefault="008D24C8" w:rsidP="008D24C8"/>
    <w:p w14:paraId="56DFF530" w14:textId="77777777" w:rsidR="008D24C8" w:rsidRPr="00A20352" w:rsidRDefault="00047992" w:rsidP="008D24C8">
      <w:r>
        <w:t>All of these SLO’s</w:t>
      </w:r>
      <w:r w:rsidR="008D24C8" w:rsidRPr="00A20352">
        <w:t xml:space="preserve"> will be measured through class discussion, class activities, exams, and extra credit assignments (below).</w:t>
      </w:r>
    </w:p>
    <w:p w14:paraId="68CE08FA" w14:textId="77777777" w:rsidR="008D24C8" w:rsidRDefault="008D24C8" w:rsidP="008D24C8">
      <w:pPr>
        <w:pStyle w:val="Heading2"/>
      </w:pPr>
      <w:r>
        <w:t xml:space="preserve">Required Texts/Readings </w:t>
      </w:r>
    </w:p>
    <w:p w14:paraId="433B5728" w14:textId="77777777" w:rsidR="008D24C8" w:rsidRDefault="008D24C8" w:rsidP="008D24C8">
      <w:pPr>
        <w:pStyle w:val="Heading3"/>
      </w:pPr>
      <w:r>
        <w:t>Textbook</w:t>
      </w:r>
    </w:p>
    <w:p w14:paraId="568B686E" w14:textId="77777777" w:rsidR="008D24C8" w:rsidRPr="008E0C3E" w:rsidRDefault="008D24C8">
      <w:pPr>
        <w:rPr>
          <w:i/>
        </w:rPr>
      </w:pPr>
      <w:r w:rsidRPr="008E0C3E">
        <w:t xml:space="preserve">Gray, Mike.  (2000).  </w:t>
      </w:r>
      <w:r w:rsidRPr="008E0C3E">
        <w:rPr>
          <w:i/>
        </w:rPr>
        <w:t xml:space="preserve">Drug Crazy:  How We Got into This Mess and How We Can Get </w:t>
      </w:r>
    </w:p>
    <w:p w14:paraId="3D322811" w14:textId="77777777" w:rsidR="008D24C8" w:rsidRPr="008E0C3E" w:rsidRDefault="008D24C8" w:rsidP="008D24C8">
      <w:pPr>
        <w:ind w:firstLine="720"/>
      </w:pPr>
      <w:r w:rsidRPr="008E0C3E">
        <w:rPr>
          <w:i/>
        </w:rPr>
        <w:t>Out</w:t>
      </w:r>
      <w:r w:rsidRPr="008E0C3E">
        <w:t>.  NY, NY: Routledge.</w:t>
      </w:r>
    </w:p>
    <w:p w14:paraId="4837E16D" w14:textId="77777777" w:rsidR="008D24C8" w:rsidRPr="000958D2" w:rsidRDefault="008D24C8" w:rsidP="008D24C8">
      <w:pPr>
        <w:pStyle w:val="Heading3"/>
        <w:rPr>
          <w:rFonts w:ascii="Times New Roman" w:hAnsi="Times New Roman"/>
          <w:b w:val="0"/>
          <w:sz w:val="24"/>
        </w:rPr>
      </w:pPr>
      <w:r w:rsidRPr="000958D2">
        <w:rPr>
          <w:rFonts w:ascii="Times New Roman" w:hAnsi="Times New Roman"/>
          <w:b w:val="0"/>
          <w:sz w:val="24"/>
        </w:rPr>
        <w:t>ISBN:  0415926475 [paperback]</w:t>
      </w:r>
    </w:p>
    <w:p w14:paraId="22CFF6DB" w14:textId="77777777" w:rsidR="008D24C8" w:rsidRPr="00B07212" w:rsidRDefault="008D24C8" w:rsidP="008D24C8">
      <w:r w:rsidRPr="00B07212">
        <w:t xml:space="preserve">Note:  Free </w:t>
      </w:r>
      <w:r w:rsidR="00047992">
        <w:t xml:space="preserve">(legal) </w:t>
      </w:r>
      <w:r w:rsidRPr="00B07212">
        <w:t>online copies are available.  This will be discussed in class.</w:t>
      </w:r>
    </w:p>
    <w:p w14:paraId="1F3DE463" w14:textId="77777777" w:rsidR="008D24C8" w:rsidRDefault="008D24C8" w:rsidP="008D24C8">
      <w:pPr>
        <w:pStyle w:val="Heading3"/>
      </w:pPr>
      <w:r>
        <w:t>Other Readings</w:t>
      </w:r>
    </w:p>
    <w:p w14:paraId="246F5F9E" w14:textId="77777777" w:rsidR="008D24C8" w:rsidRPr="000958D2" w:rsidRDefault="008D24C8" w:rsidP="008D24C8">
      <w:proofErr w:type="gramStart"/>
      <w:r w:rsidRPr="000958D2">
        <w:t>All additional readings will be provided by the instructor via emailed PDF files</w:t>
      </w:r>
      <w:proofErr w:type="gramEnd"/>
      <w:r w:rsidRPr="000958D2">
        <w:t>.  All students should make sure that their email address on record (MySJSU) is valid and operating properly to receive classroom announcements and readings.</w:t>
      </w:r>
    </w:p>
    <w:p w14:paraId="5FB3E5F8" w14:textId="77777777" w:rsidR="008D24C8" w:rsidRPr="002B46F4" w:rsidRDefault="008D24C8" w:rsidP="008D24C8">
      <w:pPr>
        <w:pStyle w:val="Heading2"/>
      </w:pPr>
      <w:r w:rsidRPr="002B46F4">
        <w:lastRenderedPageBreak/>
        <w:t>Classroom Protocol</w:t>
      </w:r>
    </w:p>
    <w:p w14:paraId="138A566E" w14:textId="77777777" w:rsidR="008D24C8" w:rsidRPr="008E0C3E" w:rsidRDefault="008D24C8">
      <w:pPr>
        <w:numPr>
          <w:ilvl w:val="0"/>
          <w:numId w:val="5"/>
        </w:numPr>
      </w:pPr>
      <w:r w:rsidRPr="008E0C3E">
        <w:t>Foster an environment that encourages participation, rather than silencing other students (be respectful, considerate, etc.)</w:t>
      </w:r>
    </w:p>
    <w:p w14:paraId="3D226CB0" w14:textId="77777777" w:rsidR="008D24C8" w:rsidRPr="008E0C3E" w:rsidRDefault="008D24C8">
      <w:pPr>
        <w:numPr>
          <w:ilvl w:val="0"/>
          <w:numId w:val="5"/>
        </w:numPr>
      </w:pPr>
      <w:r w:rsidRPr="008E0C3E">
        <w:t>Complete readings and assignments by dates indicated on syllabus</w:t>
      </w:r>
    </w:p>
    <w:p w14:paraId="6CB074A6" w14:textId="77777777" w:rsidR="008D24C8" w:rsidRPr="008E0C3E" w:rsidRDefault="008D24C8">
      <w:pPr>
        <w:numPr>
          <w:ilvl w:val="0"/>
          <w:numId w:val="5"/>
        </w:numPr>
      </w:pPr>
      <w:r w:rsidRPr="008E0C3E">
        <w:t>Show up for and participate in class</w:t>
      </w:r>
    </w:p>
    <w:p w14:paraId="487806E8" w14:textId="77777777" w:rsidR="008D24C8" w:rsidRPr="008E0C3E" w:rsidRDefault="00047992" w:rsidP="008D24C8">
      <w:pPr>
        <w:pStyle w:val="BodyTextIndent"/>
        <w:numPr>
          <w:ilvl w:val="0"/>
          <w:numId w:val="5"/>
        </w:numPr>
      </w:pPr>
      <w:r>
        <w:t>Students</w:t>
      </w:r>
      <w:r w:rsidR="008D24C8" w:rsidRPr="008E0C3E">
        <w:t xml:space="preserve"> are responsible for any and all notes and materials missed in their absence.  You may want t</w:t>
      </w:r>
      <w:r>
        <w:t>o make a friend or two in class</w:t>
      </w:r>
      <w:r w:rsidR="008D24C8" w:rsidRPr="008E0C3E">
        <w:t>.</w:t>
      </w:r>
    </w:p>
    <w:p w14:paraId="3FADBCD6" w14:textId="77777777" w:rsidR="008D24C8" w:rsidRPr="008E0C3E" w:rsidRDefault="008D24C8" w:rsidP="008D24C8">
      <w:pPr>
        <w:pStyle w:val="BodyTextIndent"/>
        <w:numPr>
          <w:ilvl w:val="0"/>
          <w:numId w:val="5"/>
        </w:numPr>
      </w:pPr>
      <w:r w:rsidRPr="008E0C3E">
        <w:t xml:space="preserve">Students are expected to make an honest effort to stay informed on current events so that our class discussions can relate to the world beyond SJSU.  In the words of C.W. Mills, we will be helping each other to develop a “sociological imagination.”  </w:t>
      </w:r>
    </w:p>
    <w:p w14:paraId="07322D52" w14:textId="77777777" w:rsidR="008D24C8" w:rsidRPr="008E0C3E" w:rsidRDefault="008D24C8" w:rsidP="008D24C8">
      <w:pPr>
        <w:pStyle w:val="BodyTextIndent"/>
        <w:numPr>
          <w:ilvl w:val="0"/>
          <w:numId w:val="5"/>
        </w:numPr>
      </w:pPr>
      <w:r w:rsidRPr="008E0C3E">
        <w:t>Students are expected to contribute to and participate in class discussions and activities to the best of their abilities and comfort levels.  For those students with special needs, several other avenues and measures of participation can be pursued to ensure an equitable environment.  (For instance, alternative avenues can be used in lieu of verbal participation.)</w:t>
      </w:r>
    </w:p>
    <w:p w14:paraId="6CC786D7" w14:textId="77777777" w:rsidR="008D24C8" w:rsidRDefault="008D24C8" w:rsidP="008D24C8">
      <w:pPr>
        <w:pStyle w:val="Heading2"/>
      </w:pPr>
      <w:r>
        <w:t>Dropping and Adding</w:t>
      </w:r>
    </w:p>
    <w:p w14:paraId="3D8CCDBB" w14:textId="77777777" w:rsidR="008D24C8" w:rsidRPr="00577701" w:rsidRDefault="008D24C8" w:rsidP="008D24C8">
      <w:r>
        <w:t xml:space="preserve">Students are responsible for understanding the policies and procedures about add/drops, academic renewal, etc. </w:t>
      </w:r>
      <w:hyperlink r:id="rId9" w:history="1">
        <w:r w:rsidRPr="00BA79C0">
          <w:rPr>
            <w:rStyle w:val="Hyperlink"/>
          </w:rPr>
          <w:t xml:space="preserve">Information on add/drops are available at </w:t>
        </w:r>
        <w:r w:rsidRPr="00643924">
          <w:rPr>
            <w:rStyle w:val="Hyperlink"/>
          </w:rPr>
          <w:t>http://info.sjsu.edu/web-dbgen/narr/soc-fall/rec-298.html</w:t>
        </w:r>
      </w:hyperlink>
      <w:r>
        <w:t xml:space="preserve">. </w:t>
      </w:r>
      <w:hyperlink r:id="rId10" w:history="1">
        <w:r w:rsidRPr="00BA79C0">
          <w:rPr>
            <w:rStyle w:val="Hyperlink"/>
          </w:rPr>
          <w:t xml:space="preserve">Information about late drop is available at http://www.sjsu.edu/sac/advising/latedrops/policy/ </w:t>
        </w:r>
      </w:hyperlink>
      <w:r>
        <w:rPr>
          <w:b/>
        </w:rPr>
        <w:t xml:space="preserve">. </w:t>
      </w:r>
      <w:r>
        <w:t xml:space="preserve">Students should be aware of the current deadlines and penalties for adding and dropping classes. </w:t>
      </w:r>
    </w:p>
    <w:p w14:paraId="5DBD60DD" w14:textId="77777777" w:rsidR="008D24C8" w:rsidRDefault="008D24C8" w:rsidP="008D24C8">
      <w:pPr>
        <w:pStyle w:val="Heading2"/>
      </w:pPr>
      <w:r>
        <w:t>Assignments and Grading Policy</w:t>
      </w:r>
    </w:p>
    <w:p w14:paraId="4539E7A2" w14:textId="77777777" w:rsidR="008D24C8" w:rsidRPr="00ED3E3F" w:rsidRDefault="008D24C8" w:rsidP="008D24C8">
      <w:pPr>
        <w:rPr>
          <w:rFonts w:ascii="Arial" w:hAnsi="Arial"/>
          <w:b/>
          <w:sz w:val="20"/>
        </w:rPr>
      </w:pPr>
      <w:r w:rsidRPr="00ED3E3F">
        <w:rPr>
          <w:rFonts w:ascii="Arial" w:hAnsi="Arial"/>
          <w:b/>
          <w:sz w:val="20"/>
        </w:rPr>
        <w:t>Exams</w:t>
      </w:r>
    </w:p>
    <w:p w14:paraId="59781A86" w14:textId="4CF0405C" w:rsidR="00047992" w:rsidRDefault="008D24C8" w:rsidP="008D24C8">
      <w:r>
        <w:t>There will be two exams in this course (midterm and final).  Both exams wi</w:t>
      </w:r>
      <w:r w:rsidR="00E0507F">
        <w:t>ll be a mixture of multiple-choice</w:t>
      </w:r>
      <w:r>
        <w:t>, true false, and short answer questions cove</w:t>
      </w:r>
      <w:r w:rsidR="00047992">
        <w:t>ring all course materials</w:t>
      </w:r>
      <w:r>
        <w:t xml:space="preserve">.  Both the mid-term and final exams will count for </w:t>
      </w:r>
      <w:r>
        <w:rPr>
          <w:b/>
        </w:rPr>
        <w:t>50%</w:t>
      </w:r>
      <w:r>
        <w:t xml:space="preserve"> of the </w:t>
      </w:r>
      <w:r w:rsidR="00047992">
        <w:t xml:space="preserve">final </w:t>
      </w:r>
      <w:r>
        <w:t>course grade.  There will be a review session and review guide for each exam, and we will be sure to discuss exams more throughout the semester at appropriate times.  DRC students, and others with special needs should contact the instructor in the first two weeks of class to make any necessary arrangements for exams or note-takers</w:t>
      </w:r>
      <w:r w:rsidR="00047992">
        <w:t>.</w:t>
      </w:r>
    </w:p>
    <w:p w14:paraId="6F9E7D5D" w14:textId="77777777" w:rsidR="00047992" w:rsidRDefault="00047992" w:rsidP="008D24C8"/>
    <w:p w14:paraId="2E3C4E33" w14:textId="77777777" w:rsidR="008D24C8" w:rsidRDefault="00047992" w:rsidP="008D24C8">
      <w:r>
        <w:t xml:space="preserve">SLO’s 1-5 will be assessed at length through the midterm and final exams.  </w:t>
      </w:r>
      <w:r w:rsidR="008D24C8">
        <w:t xml:space="preserve">  </w:t>
      </w:r>
    </w:p>
    <w:p w14:paraId="5A90C647" w14:textId="77777777" w:rsidR="008D24C8" w:rsidRDefault="008D24C8" w:rsidP="008D24C8"/>
    <w:p w14:paraId="7F138421" w14:textId="77777777" w:rsidR="008D24C8" w:rsidRPr="00ED3E3F" w:rsidRDefault="008D24C8" w:rsidP="008D24C8">
      <w:r>
        <w:t xml:space="preserve">Please note:  Mid-Term and Final Exams will not be rescheduled for anything short of an absolute emergency (documentation needed).  An unannounced and/or unexcused absence (even if ill, one should email the instructor </w:t>
      </w:r>
      <w:r>
        <w:rPr>
          <w:i/>
        </w:rPr>
        <w:t xml:space="preserve">before </w:t>
      </w:r>
      <w:r w:rsidR="00047992">
        <w:t>exam time) will result in a zero</w:t>
      </w:r>
      <w:r>
        <w:t xml:space="preserve"> on that parti</w:t>
      </w:r>
      <w:r w:rsidR="00047992">
        <w:t>cular exam</w:t>
      </w:r>
      <w:r>
        <w:t xml:space="preserve">.  </w:t>
      </w:r>
    </w:p>
    <w:p w14:paraId="2AC0ED3C" w14:textId="77777777" w:rsidR="008D24C8" w:rsidRDefault="008D24C8" w:rsidP="008D24C8">
      <w:pPr>
        <w:pStyle w:val="Heading2"/>
      </w:pPr>
      <w:r>
        <w:lastRenderedPageBreak/>
        <w:t>University Policies</w:t>
      </w:r>
    </w:p>
    <w:p w14:paraId="4659EB64" w14:textId="77777777" w:rsidR="008D24C8" w:rsidRPr="002C36F5" w:rsidRDefault="008D24C8" w:rsidP="008D24C8">
      <w:pPr>
        <w:pStyle w:val="Heading3"/>
      </w:pPr>
      <w:r>
        <w:t>Academic i</w:t>
      </w:r>
      <w:r w:rsidRPr="002C36F5">
        <w:t>ntegrity</w:t>
      </w:r>
    </w:p>
    <w:p w14:paraId="02A837F2" w14:textId="77777777" w:rsidR="008D24C8" w:rsidRPr="008923F0" w:rsidRDefault="008D24C8" w:rsidP="008D24C8">
      <w:pPr>
        <w:pStyle w:val="BodyText"/>
        <w:rPr>
          <w:bCs/>
        </w:rPr>
      </w:pPr>
      <w:r>
        <w:t xml:space="preserve">Students should know that the University’s </w:t>
      </w:r>
      <w:hyperlink r:id="rId11" w:history="1">
        <w:r w:rsidRPr="00444C92">
          <w:rPr>
            <w:rStyle w:val="Hyperlink"/>
          </w:rPr>
          <w:t>Academic Integrity Policy is available at http://www.sa.sjsu.edu/download/judicial_affairs/Academic_Integrity_Policy_S07-2.pdf</w:t>
        </w:r>
      </w:hyperlink>
      <w:r>
        <w:t xml:space="preserve">. </w:t>
      </w:r>
      <w:r w:rsidRPr="00E32D4E">
        <w:rPr>
          <w:bCs/>
        </w:rPr>
        <w:t>Your own commi</w:t>
      </w:r>
      <w:r>
        <w:rPr>
          <w:bCs/>
        </w:rPr>
        <w:t>tm</w:t>
      </w:r>
      <w:r w:rsidRPr="00E32D4E">
        <w:rPr>
          <w:bCs/>
        </w:rPr>
        <w:t xml:space="preserve">ent to learning, as evidenced by your enrollment at San Jose State University and the University’s integrity policy, require you to be honest in all your academic course work. Faculty members are required to report all infractions to the office of Student Conduct and Ethical </w:t>
      </w:r>
      <w:r>
        <w:rPr>
          <w:bCs/>
        </w:rPr>
        <w:t>D</w:t>
      </w:r>
      <w:r w:rsidRPr="00E32D4E">
        <w:rPr>
          <w:bCs/>
        </w:rPr>
        <w:t>evelopment</w:t>
      </w:r>
      <w:r>
        <w:rPr>
          <w:bCs/>
        </w:rPr>
        <w:t xml:space="preserve">. The website for </w:t>
      </w:r>
      <w:hyperlink r:id="rId12" w:history="1">
        <w:r w:rsidRPr="00597571">
          <w:rPr>
            <w:rStyle w:val="Hyperlink"/>
            <w:bCs/>
          </w:rPr>
          <w:t>Student Conduct and Ethical Development is available at http://www.sa.sjsu.edu/judicial_affairs/index.html</w:t>
        </w:r>
      </w:hyperlink>
      <w:r>
        <w:rPr>
          <w:bCs/>
        </w:rPr>
        <w:t xml:space="preserve">. </w:t>
      </w:r>
    </w:p>
    <w:p w14:paraId="0A76DF83" w14:textId="77777777" w:rsidR="008D24C8" w:rsidRPr="00571559" w:rsidRDefault="008D24C8" w:rsidP="008D24C8">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14:paraId="0D695899" w14:textId="77777777" w:rsidR="008D24C8" w:rsidRPr="002C36F5" w:rsidRDefault="008D24C8" w:rsidP="008D24C8">
      <w:pPr>
        <w:pStyle w:val="Heading3"/>
      </w:pPr>
      <w:r>
        <w:t>Campus Policy in Compliance with the American Disabilities Act</w:t>
      </w:r>
    </w:p>
    <w:p w14:paraId="1D788BF0" w14:textId="77777777" w:rsidR="008D24C8" w:rsidRPr="00E32D4E" w:rsidRDefault="008D24C8" w:rsidP="008D24C8">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349D40C8" w14:textId="77777777" w:rsidR="008D24C8" w:rsidRDefault="008D24C8" w:rsidP="008D24C8">
      <w:pPr>
        <w:pStyle w:val="Heading2"/>
      </w:pPr>
      <w:r>
        <w:t>Student Technology Resources</w:t>
      </w:r>
    </w:p>
    <w:p w14:paraId="0FCAF889" w14:textId="77777777" w:rsidR="008D24C8" w:rsidRPr="00571559" w:rsidRDefault="008D24C8" w:rsidP="008D24C8">
      <w:r w:rsidRPr="00571559">
        <w:t xml:space="preserve">Computer labs for student use are available in the Academic Success Center located on the </w:t>
      </w:r>
      <w:bookmarkStart w:id="0" w:name="OLE_LINK1"/>
      <w:bookmarkStart w:id="1" w:name="OLE_LINK2"/>
      <w:r w:rsidRPr="00571559">
        <w:t>1</w:t>
      </w:r>
      <w:r w:rsidRPr="00571559">
        <w:rPr>
          <w:vertAlign w:val="superscript"/>
        </w:rPr>
        <w:t>st</w:t>
      </w:r>
      <w:r w:rsidRPr="00571559">
        <w:t xml:space="preserve"> </w:t>
      </w:r>
      <w:bookmarkEnd w:id="0"/>
      <w:bookmarkEnd w:id="1"/>
      <w:r w:rsidRPr="00571559">
        <w:t>floor of Clark Hall and on the 2</w:t>
      </w:r>
      <w:r w:rsidRPr="00571559">
        <w:rPr>
          <w:vertAlign w:val="superscript"/>
        </w:rPr>
        <w:t>nd</w:t>
      </w:r>
      <w:r w:rsidRPr="00571559">
        <w:t xml:space="preserve"> floor of the Student Union. Additional </w:t>
      </w:r>
      <w:r>
        <w:t xml:space="preserve">computer </w:t>
      </w:r>
      <w:r w:rsidRPr="00571559">
        <w:t>labs</w:t>
      </w:r>
      <w:r>
        <w:t xml:space="preserve"> may be</w:t>
      </w:r>
      <w:r w:rsidRPr="00571559">
        <w:t xml:space="preserve"> available in your department/college. Computers are also available in the Martin Luther King Library.</w:t>
      </w:r>
    </w:p>
    <w:p w14:paraId="78AD609E" w14:textId="77777777" w:rsidR="008D24C8" w:rsidRPr="00571559" w:rsidRDefault="008D24C8" w:rsidP="008D24C8">
      <w:r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t xml:space="preserve">projection </w:t>
      </w:r>
      <w:r w:rsidRPr="00571559">
        <w:t>screens and monitors.</w:t>
      </w:r>
    </w:p>
    <w:p w14:paraId="2E60827A" w14:textId="77777777" w:rsidR="008D24C8" w:rsidRPr="00571559" w:rsidRDefault="008D24C8" w:rsidP="008D24C8">
      <w:pPr>
        <w:pStyle w:val="Heading2"/>
      </w:pPr>
      <w:r w:rsidRPr="00571559">
        <w:t>Learning Assistance Resource Center</w:t>
      </w:r>
    </w:p>
    <w:p w14:paraId="477A41EF" w14:textId="77777777" w:rsidR="008D24C8" w:rsidRPr="001B5C28" w:rsidRDefault="008D24C8" w:rsidP="008D24C8">
      <w:pPr>
        <w:pStyle w:val="BodyText"/>
      </w:pPr>
      <w:r w:rsidRPr="00577701">
        <w:t>The 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3" w:history="1">
        <w:r w:rsidRPr="00D423C7">
          <w:rPr>
            <w:rStyle w:val="Hyperlink"/>
          </w:rPr>
          <w:t>The LARC website is located at http:/www.sjsu.edu/larc/</w:t>
        </w:r>
      </w:hyperlink>
      <w:r>
        <w:t>.</w:t>
      </w:r>
    </w:p>
    <w:p w14:paraId="38404FD5" w14:textId="77777777" w:rsidR="008D24C8" w:rsidRPr="00577701" w:rsidRDefault="008D24C8" w:rsidP="008D24C8">
      <w:pPr>
        <w:pStyle w:val="Heading2"/>
        <w:rPr>
          <w:szCs w:val="36"/>
        </w:rPr>
      </w:pPr>
      <w:r w:rsidRPr="00577701">
        <w:rPr>
          <w:szCs w:val="36"/>
        </w:rPr>
        <w:lastRenderedPageBreak/>
        <w:t>SJSU Writing Center</w:t>
      </w:r>
    </w:p>
    <w:p w14:paraId="16436856" w14:textId="77777777" w:rsidR="008D24C8" w:rsidRDefault="008D24C8" w:rsidP="008D24C8">
      <w:pPr>
        <w:pStyle w:val="BodyText"/>
      </w:pPr>
      <w:r w:rsidRPr="00577701">
        <w:t>The SJSU Writing Center</w:t>
      </w:r>
      <w:r>
        <w:t xml:space="preserve"> is located in Room 126 in Clark Hall. </w:t>
      </w:r>
      <w:r w:rsidRPr="00577701">
        <w:t xml:space="preserve"> </w:t>
      </w:r>
      <w:proofErr w:type="gramStart"/>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proofErr w:type="gramEnd"/>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4" w:history="1">
        <w:r>
          <w:rPr>
            <w:rStyle w:val="Hyperlink"/>
          </w:rPr>
          <w:t>The Writing Center website is located at http://www.sjsu.edu/writingcenter/about/staff/</w:t>
        </w:r>
      </w:hyperlink>
      <w:r>
        <w:t>/.</w:t>
      </w:r>
    </w:p>
    <w:p w14:paraId="3306696F" w14:textId="77777777" w:rsidR="008D24C8" w:rsidRDefault="008D24C8" w:rsidP="008D24C8">
      <w:pPr>
        <w:pStyle w:val="Heading2"/>
      </w:pPr>
      <w:r>
        <w:rPr>
          <w:szCs w:val="36"/>
        </w:rPr>
        <w:t xml:space="preserve">Peer Mentor </w:t>
      </w:r>
      <w:r w:rsidRPr="00577701">
        <w:rPr>
          <w:szCs w:val="36"/>
        </w:rPr>
        <w:t>Center</w:t>
      </w:r>
    </w:p>
    <w:p w14:paraId="18079806" w14:textId="77777777" w:rsidR="008D24C8" w:rsidRDefault="008D24C8" w:rsidP="008D24C8">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5" w:history="1">
        <w:r w:rsidRPr="00747939">
          <w:rPr>
            <w:rStyle w:val="Hyperlink"/>
          </w:rPr>
          <w:t xml:space="preserve">Website of Peer Mentor Center is located at http://www.sjsu.edu/muse/peermentor/ </w:t>
        </w:r>
      </w:hyperlink>
      <w:r>
        <w:t>.</w:t>
      </w:r>
    </w:p>
    <w:p w14:paraId="765FE9B4" w14:textId="77777777" w:rsidR="008D24C8" w:rsidRPr="00126213" w:rsidRDefault="008D24C8" w:rsidP="008D24C8">
      <w:pPr>
        <w:sectPr w:rsidR="008D24C8" w:rsidRPr="00126213" w:rsidSect="008D24C8">
          <w:headerReference w:type="default" r:id="rId16"/>
          <w:footerReference w:type="even" r:id="rId17"/>
          <w:footerReference w:type="default" r:id="rId18"/>
          <w:pgSz w:w="12240" w:h="15840"/>
          <w:pgMar w:top="1440" w:right="1584" w:bottom="1008" w:left="1728" w:header="720" w:footer="720" w:gutter="0"/>
          <w:cols w:space="720"/>
          <w:docGrid w:linePitch="360"/>
        </w:sectPr>
      </w:pPr>
    </w:p>
    <w:p w14:paraId="5895A230" w14:textId="78404924" w:rsidR="008D24C8" w:rsidRDefault="008D24C8" w:rsidP="008D24C8">
      <w:pPr>
        <w:pStyle w:val="Heading1"/>
        <w:spacing w:after="120"/>
      </w:pPr>
      <w:r>
        <w:lastRenderedPageBreak/>
        <w:t>JS 122</w:t>
      </w:r>
      <w:r w:rsidR="00670529">
        <w:t>, Drugs and Society, Summer 2012</w:t>
      </w:r>
      <w:r>
        <w:t>, Course Schedule</w:t>
      </w:r>
    </w:p>
    <w:p w14:paraId="7F7BF8C1" w14:textId="77777777" w:rsidR="008D24C8" w:rsidRDefault="008D24C8" w:rsidP="008D24C8">
      <w:r>
        <w:t xml:space="preserve">This schedule is </w:t>
      </w:r>
      <w:r w:rsidRPr="00A03572">
        <w:t>su</w:t>
      </w:r>
      <w:r>
        <w:t xml:space="preserve">bject to change by instructor with fair notice to students via email.  Please make sure that your university (“mysjsu”) email account is active and accurate. </w:t>
      </w:r>
    </w:p>
    <w:p w14:paraId="520304D7" w14:textId="77777777" w:rsidR="008D24C8" w:rsidRDefault="008D24C8" w:rsidP="008D24C8"/>
    <w:tbl>
      <w:tblPr>
        <w:tblpPr w:leftFromText="180" w:rightFromText="180" w:vertAnchor="text" w:tblpY="1"/>
        <w:tblOverlap w:val="neve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8D24C8" w14:paraId="4B25EFD1" w14:textId="77777777" w:rsidTr="00E0507F">
        <w:trPr>
          <w:trHeight w:val="626"/>
          <w:tblHeader/>
        </w:trPr>
        <w:tc>
          <w:tcPr>
            <w:tcW w:w="864" w:type="dxa"/>
          </w:tcPr>
          <w:p w14:paraId="58DD8857" w14:textId="77777777" w:rsidR="008D24C8" w:rsidRDefault="008D24C8" w:rsidP="00E0507F">
            <w:pPr>
              <w:pStyle w:val="contactheading"/>
              <w:jc w:val="center"/>
            </w:pPr>
            <w:r>
              <w:t>Class</w:t>
            </w:r>
          </w:p>
        </w:tc>
        <w:tc>
          <w:tcPr>
            <w:tcW w:w="1440" w:type="dxa"/>
          </w:tcPr>
          <w:p w14:paraId="45C46273" w14:textId="77777777" w:rsidR="008D24C8" w:rsidRDefault="008D24C8" w:rsidP="00E0507F">
            <w:pPr>
              <w:pStyle w:val="contactheading"/>
              <w:jc w:val="center"/>
            </w:pPr>
            <w:r>
              <w:t>Date</w:t>
            </w:r>
          </w:p>
        </w:tc>
        <w:tc>
          <w:tcPr>
            <w:tcW w:w="6912" w:type="dxa"/>
          </w:tcPr>
          <w:p w14:paraId="1A019E63" w14:textId="77777777" w:rsidR="008D24C8" w:rsidRPr="00096666" w:rsidRDefault="008D24C8" w:rsidP="00E0507F">
            <w:pPr>
              <w:pStyle w:val="contactheading"/>
              <w:jc w:val="center"/>
            </w:pPr>
            <w:r>
              <w:t>Topics, Readings, Assignments, Deadlines</w:t>
            </w:r>
          </w:p>
        </w:tc>
      </w:tr>
      <w:tr w:rsidR="008D24C8" w14:paraId="2E2FFB0E" w14:textId="77777777" w:rsidTr="00E0507F">
        <w:tc>
          <w:tcPr>
            <w:tcW w:w="864" w:type="dxa"/>
            <w:tcBorders>
              <w:bottom w:val="single" w:sz="4" w:space="0" w:color="auto"/>
            </w:tcBorders>
          </w:tcPr>
          <w:p w14:paraId="096DF314" w14:textId="77777777" w:rsidR="008D24C8" w:rsidRDefault="008D24C8" w:rsidP="00E0507F">
            <w:pPr>
              <w:pStyle w:val="Tabletext"/>
            </w:pPr>
            <w:r>
              <w:t>1</w:t>
            </w:r>
          </w:p>
          <w:p w14:paraId="5A130B0C" w14:textId="77777777" w:rsidR="008D24C8" w:rsidRPr="00A03572" w:rsidRDefault="008D24C8" w:rsidP="00E0507F"/>
        </w:tc>
        <w:tc>
          <w:tcPr>
            <w:tcW w:w="1440" w:type="dxa"/>
            <w:tcBorders>
              <w:bottom w:val="single" w:sz="4" w:space="0" w:color="auto"/>
            </w:tcBorders>
          </w:tcPr>
          <w:p w14:paraId="279BC1D3" w14:textId="49814EC0" w:rsidR="008D24C8" w:rsidRPr="000958D2" w:rsidRDefault="008D24C8" w:rsidP="00E0507F">
            <w:pPr>
              <w:pStyle w:val="Tabletext"/>
            </w:pPr>
            <w:r w:rsidRPr="000958D2">
              <w:t>6/</w:t>
            </w:r>
            <w:r w:rsidR="005A4A00">
              <w:t>5</w:t>
            </w:r>
          </w:p>
        </w:tc>
        <w:tc>
          <w:tcPr>
            <w:tcW w:w="6912" w:type="dxa"/>
            <w:tcBorders>
              <w:bottom w:val="single" w:sz="4" w:space="0" w:color="auto"/>
            </w:tcBorders>
          </w:tcPr>
          <w:p w14:paraId="40956B54" w14:textId="1608938F" w:rsidR="00AB7B6E" w:rsidRDefault="00AB7B6E" w:rsidP="00AB7B6E">
            <w:pPr>
              <w:pStyle w:val="Tabletext"/>
            </w:pPr>
            <w:r>
              <w:t>CLASS WILL NOT MEET:  WORK FROM HOME</w:t>
            </w:r>
          </w:p>
          <w:p w14:paraId="11042BDF" w14:textId="7A699C13" w:rsidR="005A4A00" w:rsidRDefault="005A4A00" w:rsidP="00AB7B6E">
            <w:pPr>
              <w:pStyle w:val="Tabletext"/>
            </w:pPr>
            <w:r>
              <w:t xml:space="preserve">Email Syllabus, Goode Chaps. 1 &amp; 2 (on basic concepts), and Howard Becker excerpt from </w:t>
            </w:r>
            <w:r>
              <w:rPr>
                <w:i/>
              </w:rPr>
              <w:t xml:space="preserve">Outsiders </w:t>
            </w:r>
            <w:r>
              <w:t>(to begin on the concept of deviance, as it has to do with drug use and our understanding of it)</w:t>
            </w:r>
          </w:p>
          <w:p w14:paraId="6813C102" w14:textId="77777777" w:rsidR="005A4A00" w:rsidRDefault="005A4A00" w:rsidP="00E0507F">
            <w:pPr>
              <w:rPr>
                <w:i/>
              </w:rPr>
            </w:pPr>
            <w:r>
              <w:rPr>
                <w:i/>
              </w:rPr>
              <w:t>Read Goode Chaps 1, 2; Becker excerpt by 6/12</w:t>
            </w:r>
          </w:p>
          <w:p w14:paraId="251EEB27" w14:textId="306A0DE1" w:rsidR="005A4A00" w:rsidRPr="005A4A00" w:rsidRDefault="005A4A00" w:rsidP="00E0507F">
            <w:pPr>
              <w:rPr>
                <w:i/>
              </w:rPr>
            </w:pPr>
            <w:r>
              <w:rPr>
                <w:i/>
              </w:rPr>
              <w:t>Complete review questions by 6/12</w:t>
            </w:r>
          </w:p>
        </w:tc>
      </w:tr>
      <w:tr w:rsidR="008D24C8" w14:paraId="40E06A33" w14:textId="77777777" w:rsidTr="00E0507F">
        <w:tc>
          <w:tcPr>
            <w:tcW w:w="864" w:type="dxa"/>
          </w:tcPr>
          <w:p w14:paraId="01BF114C" w14:textId="58E05001" w:rsidR="008D24C8" w:rsidRDefault="008D24C8" w:rsidP="00E0507F">
            <w:pPr>
              <w:pStyle w:val="Tabletext"/>
            </w:pPr>
            <w:r>
              <w:t>2</w:t>
            </w:r>
          </w:p>
          <w:p w14:paraId="1A072F7C" w14:textId="77777777" w:rsidR="008D24C8" w:rsidRPr="00A03572" w:rsidRDefault="008D24C8" w:rsidP="00E0507F"/>
        </w:tc>
        <w:tc>
          <w:tcPr>
            <w:tcW w:w="1440" w:type="dxa"/>
          </w:tcPr>
          <w:p w14:paraId="20B5553C" w14:textId="00B6F093" w:rsidR="008D24C8" w:rsidRDefault="005A4A00" w:rsidP="00E0507F">
            <w:pPr>
              <w:pStyle w:val="Tabletext"/>
            </w:pPr>
            <w:r>
              <w:t>6/7</w:t>
            </w:r>
          </w:p>
          <w:p w14:paraId="241D1091" w14:textId="77777777" w:rsidR="008D24C8" w:rsidRPr="000958D2" w:rsidRDefault="008D24C8" w:rsidP="00E0507F"/>
        </w:tc>
        <w:tc>
          <w:tcPr>
            <w:tcW w:w="6912" w:type="dxa"/>
          </w:tcPr>
          <w:p w14:paraId="0D331E1A" w14:textId="6B677111" w:rsidR="008D24C8" w:rsidRDefault="005A4A00" w:rsidP="00E0507F">
            <w:r>
              <w:t>CLASS WILL NOT MEET</w:t>
            </w:r>
            <w:r w:rsidR="00AB7B6E">
              <w:t>:  WORK FROM HOME</w:t>
            </w:r>
          </w:p>
          <w:p w14:paraId="57B47459" w14:textId="7D1680CA" w:rsidR="005A4A00" w:rsidRPr="005A4A00" w:rsidRDefault="005A4A00" w:rsidP="00E0507F">
            <w:pPr>
              <w:rPr>
                <w:i/>
              </w:rPr>
            </w:pPr>
            <w:r>
              <w:rPr>
                <w:i/>
              </w:rPr>
              <w:t>Continue readings and review questions for 6/12</w:t>
            </w:r>
          </w:p>
        </w:tc>
      </w:tr>
      <w:tr w:rsidR="008D24C8" w14:paraId="42F217C7" w14:textId="77777777" w:rsidTr="00E0507F">
        <w:tc>
          <w:tcPr>
            <w:tcW w:w="864" w:type="dxa"/>
          </w:tcPr>
          <w:p w14:paraId="7C5707A2" w14:textId="77777777" w:rsidR="008D24C8" w:rsidRDefault="008D24C8" w:rsidP="00E0507F">
            <w:pPr>
              <w:pStyle w:val="Tabletext"/>
            </w:pPr>
            <w:r>
              <w:t>3</w:t>
            </w:r>
          </w:p>
          <w:p w14:paraId="31CCBB47" w14:textId="77777777" w:rsidR="008D24C8" w:rsidRPr="00A03572" w:rsidRDefault="008D24C8" w:rsidP="00E0507F"/>
        </w:tc>
        <w:tc>
          <w:tcPr>
            <w:tcW w:w="1440" w:type="dxa"/>
          </w:tcPr>
          <w:p w14:paraId="16395C27" w14:textId="3B26C783" w:rsidR="008D24C8" w:rsidRDefault="005A4A00" w:rsidP="00E0507F">
            <w:pPr>
              <w:pStyle w:val="Tabletext"/>
            </w:pPr>
            <w:r>
              <w:t>6/12</w:t>
            </w:r>
          </w:p>
          <w:p w14:paraId="3190F0FA" w14:textId="77777777" w:rsidR="008D24C8" w:rsidRPr="000958D2" w:rsidRDefault="008D24C8" w:rsidP="00E0507F"/>
        </w:tc>
        <w:tc>
          <w:tcPr>
            <w:tcW w:w="6912" w:type="dxa"/>
          </w:tcPr>
          <w:p w14:paraId="6FA35092" w14:textId="77777777" w:rsidR="005A4A00" w:rsidRDefault="005A4A00" w:rsidP="00E0507F">
            <w:pPr>
              <w:pStyle w:val="Tabletext"/>
            </w:pPr>
            <w:r>
              <w:t>Drugs from a sociological perspective (Goode chap. 1)</w:t>
            </w:r>
          </w:p>
          <w:p w14:paraId="0986767C" w14:textId="62F5DED3" w:rsidR="005A4A00" w:rsidRPr="005A4A00" w:rsidRDefault="005A4A00" w:rsidP="00E0507F">
            <w:r>
              <w:t>Drugs from a pharmacological perspective (Goode chap. 2)</w:t>
            </w:r>
          </w:p>
          <w:p w14:paraId="6756D717" w14:textId="34D767B1" w:rsidR="005A4A00" w:rsidRPr="005A4A00" w:rsidRDefault="005A4A00" w:rsidP="00E0507F">
            <w:pPr>
              <w:pStyle w:val="Tabletext"/>
            </w:pPr>
            <w:r>
              <w:t>Becker on Deviance (</w:t>
            </w:r>
            <w:r>
              <w:rPr>
                <w:i/>
              </w:rPr>
              <w:t>Outsiders</w:t>
            </w:r>
            <w:r>
              <w:t>)</w:t>
            </w:r>
          </w:p>
          <w:p w14:paraId="6E1BFE27" w14:textId="661C6A9B" w:rsidR="005A4A00" w:rsidRPr="005A4A00" w:rsidRDefault="005A4A00" w:rsidP="00E0507F">
            <w:pPr>
              <w:rPr>
                <w:i/>
              </w:rPr>
            </w:pPr>
            <w:r>
              <w:rPr>
                <w:rFonts w:eastAsia="Times New Roman"/>
                <w:i/>
                <w:lang w:eastAsia="en-US"/>
              </w:rPr>
              <w:t>Review Questions due from readings (6/5-6/7)</w:t>
            </w:r>
          </w:p>
        </w:tc>
      </w:tr>
      <w:tr w:rsidR="008D24C8" w14:paraId="235D4B1F" w14:textId="77777777" w:rsidTr="00E0507F">
        <w:tc>
          <w:tcPr>
            <w:tcW w:w="864" w:type="dxa"/>
          </w:tcPr>
          <w:p w14:paraId="5C86FFA3" w14:textId="067C2075" w:rsidR="008D24C8" w:rsidRDefault="008D24C8" w:rsidP="00E0507F">
            <w:pPr>
              <w:pStyle w:val="Tabletext"/>
            </w:pPr>
            <w:r>
              <w:t>4</w:t>
            </w:r>
          </w:p>
          <w:p w14:paraId="420A01F5" w14:textId="77777777" w:rsidR="008D24C8" w:rsidRPr="00A03572" w:rsidRDefault="008D24C8" w:rsidP="00E0507F"/>
        </w:tc>
        <w:tc>
          <w:tcPr>
            <w:tcW w:w="1440" w:type="dxa"/>
          </w:tcPr>
          <w:p w14:paraId="14F9E381" w14:textId="543E537C" w:rsidR="008D24C8" w:rsidRDefault="005A4A00" w:rsidP="00E0507F">
            <w:pPr>
              <w:pStyle w:val="Tabletext"/>
            </w:pPr>
            <w:r>
              <w:t>6/14</w:t>
            </w:r>
          </w:p>
          <w:p w14:paraId="51999AFD" w14:textId="77777777" w:rsidR="008D24C8" w:rsidRPr="000958D2" w:rsidRDefault="008D24C8" w:rsidP="00E0507F"/>
        </w:tc>
        <w:tc>
          <w:tcPr>
            <w:tcW w:w="6912" w:type="dxa"/>
          </w:tcPr>
          <w:p w14:paraId="0CDBAE8F" w14:textId="77777777" w:rsidR="008D24C8" w:rsidRPr="000958D2" w:rsidRDefault="008D24C8" w:rsidP="00E0507F">
            <w:pPr>
              <w:rPr>
                <w:i/>
              </w:rPr>
            </w:pPr>
            <w:r w:rsidRPr="000958D2">
              <w:t xml:space="preserve">Considering prohibition; </w:t>
            </w:r>
            <w:r w:rsidRPr="000958D2">
              <w:rPr>
                <w:i/>
              </w:rPr>
              <w:t>Read Chapters 1-3 in Gray</w:t>
            </w:r>
          </w:p>
          <w:p w14:paraId="62C464D6" w14:textId="77777777" w:rsidR="008D24C8" w:rsidRPr="00B07212" w:rsidRDefault="008D24C8" w:rsidP="00E0507F">
            <w:r w:rsidRPr="00D80F39">
              <w:t>Moral Entrepreneurs, public discourse, and public policy</w:t>
            </w:r>
          </w:p>
        </w:tc>
      </w:tr>
      <w:tr w:rsidR="008D24C8" w14:paraId="7AC6D9A4" w14:textId="77777777" w:rsidTr="00E0507F">
        <w:tc>
          <w:tcPr>
            <w:tcW w:w="864" w:type="dxa"/>
            <w:tcBorders>
              <w:bottom w:val="single" w:sz="4" w:space="0" w:color="auto"/>
            </w:tcBorders>
          </w:tcPr>
          <w:p w14:paraId="4D17B4E2" w14:textId="77777777" w:rsidR="008D24C8" w:rsidRDefault="008D24C8" w:rsidP="00E0507F">
            <w:pPr>
              <w:pStyle w:val="Tabletext"/>
            </w:pPr>
            <w:r>
              <w:t>5</w:t>
            </w:r>
          </w:p>
          <w:p w14:paraId="21832D07" w14:textId="77777777" w:rsidR="008D24C8" w:rsidRPr="00A03572" w:rsidRDefault="008D24C8" w:rsidP="00E0507F"/>
        </w:tc>
        <w:tc>
          <w:tcPr>
            <w:tcW w:w="1440" w:type="dxa"/>
            <w:tcBorders>
              <w:bottom w:val="single" w:sz="4" w:space="0" w:color="auto"/>
            </w:tcBorders>
          </w:tcPr>
          <w:p w14:paraId="406320BD" w14:textId="3668C886" w:rsidR="008D24C8" w:rsidRDefault="005A4A00" w:rsidP="00E0507F">
            <w:pPr>
              <w:pStyle w:val="Tabletext"/>
            </w:pPr>
            <w:r>
              <w:t>6/19</w:t>
            </w:r>
          </w:p>
          <w:p w14:paraId="35EBB92B" w14:textId="77777777" w:rsidR="008D24C8" w:rsidRPr="000958D2" w:rsidRDefault="008D24C8" w:rsidP="00E0507F"/>
        </w:tc>
        <w:tc>
          <w:tcPr>
            <w:tcW w:w="6912" w:type="dxa"/>
            <w:tcBorders>
              <w:bottom w:val="single" w:sz="4" w:space="0" w:color="auto"/>
            </w:tcBorders>
          </w:tcPr>
          <w:p w14:paraId="2F2B7D8A" w14:textId="77777777" w:rsidR="008D24C8" w:rsidRPr="006B3131" w:rsidRDefault="008D24C8" w:rsidP="00E0507F">
            <w:pPr>
              <w:pStyle w:val="Tabletext"/>
            </w:pPr>
            <w:r w:rsidRPr="006B3131">
              <w:t>A theoretical primer on race and racism</w:t>
            </w:r>
          </w:p>
          <w:p w14:paraId="327BE595" w14:textId="77777777" w:rsidR="008D24C8" w:rsidRPr="000958D2" w:rsidRDefault="008D24C8" w:rsidP="00E0507F">
            <w:r w:rsidRPr="00D80F39">
              <w:t xml:space="preserve">Construction of the Drug War; </w:t>
            </w:r>
            <w:r w:rsidRPr="000958D2">
              <w:t xml:space="preserve">Watch film:  </w:t>
            </w:r>
            <w:r w:rsidRPr="00B07212">
              <w:rPr>
                <w:i/>
              </w:rPr>
              <w:t>Grass</w:t>
            </w:r>
          </w:p>
          <w:p w14:paraId="562365C9" w14:textId="77777777" w:rsidR="008D24C8" w:rsidRPr="000958D2" w:rsidRDefault="008D24C8" w:rsidP="00E0507F">
            <w:pPr>
              <w:rPr>
                <w:i/>
              </w:rPr>
            </w:pPr>
            <w:r w:rsidRPr="000958D2">
              <w:t xml:space="preserve">Assign Film:  </w:t>
            </w:r>
            <w:r w:rsidRPr="000958D2">
              <w:rPr>
                <w:i/>
              </w:rPr>
              <w:t>The Union</w:t>
            </w:r>
          </w:p>
          <w:p w14:paraId="2704B600" w14:textId="77777777" w:rsidR="008D24C8" w:rsidRPr="00B07212" w:rsidRDefault="008D24C8" w:rsidP="00E0507F">
            <w:pPr>
              <w:rPr>
                <w:i/>
              </w:rPr>
            </w:pPr>
            <w:r w:rsidRPr="00B07212">
              <w:t xml:space="preserve">Discussion of film and readings; </w:t>
            </w:r>
            <w:r w:rsidRPr="00B07212">
              <w:rPr>
                <w:i/>
              </w:rPr>
              <w:t>Read Chapter 4 in Gray</w:t>
            </w:r>
          </w:p>
        </w:tc>
      </w:tr>
      <w:tr w:rsidR="008D24C8" w14:paraId="4BF6E5F0" w14:textId="77777777" w:rsidTr="00E0507F">
        <w:tc>
          <w:tcPr>
            <w:tcW w:w="864" w:type="dxa"/>
          </w:tcPr>
          <w:p w14:paraId="399858E5" w14:textId="77777777" w:rsidR="008D24C8" w:rsidRDefault="008D24C8" w:rsidP="00E0507F">
            <w:pPr>
              <w:pStyle w:val="Tabletext"/>
            </w:pPr>
            <w:r>
              <w:t>6</w:t>
            </w:r>
          </w:p>
          <w:p w14:paraId="24972DD2" w14:textId="77777777" w:rsidR="008D24C8" w:rsidRPr="00A03572" w:rsidRDefault="008D24C8" w:rsidP="00E0507F"/>
        </w:tc>
        <w:tc>
          <w:tcPr>
            <w:tcW w:w="1440" w:type="dxa"/>
          </w:tcPr>
          <w:p w14:paraId="56C5A8F4" w14:textId="247DC7D2" w:rsidR="008D24C8" w:rsidRPr="000958D2" w:rsidRDefault="008D24C8" w:rsidP="00E0507F">
            <w:r w:rsidRPr="000958D2">
              <w:t>6/2</w:t>
            </w:r>
            <w:r w:rsidR="005A4A00">
              <w:t>1</w:t>
            </w:r>
          </w:p>
        </w:tc>
        <w:tc>
          <w:tcPr>
            <w:tcW w:w="6912" w:type="dxa"/>
          </w:tcPr>
          <w:p w14:paraId="77EF8668" w14:textId="77777777" w:rsidR="008D24C8" w:rsidRPr="00ED3E3F" w:rsidRDefault="008D24C8" w:rsidP="00E0507F">
            <w:pPr>
              <w:pStyle w:val="Tabletext"/>
              <w:rPr>
                <w:b/>
              </w:rPr>
            </w:pPr>
            <w:r w:rsidRPr="00ED3E3F">
              <w:rPr>
                <w:b/>
              </w:rPr>
              <w:t>Mid-Term Exam</w:t>
            </w:r>
          </w:p>
          <w:p w14:paraId="3B0447F5" w14:textId="77777777" w:rsidR="008D24C8" w:rsidRPr="009F4CB9" w:rsidRDefault="008D24C8" w:rsidP="00E0507F">
            <w:pPr>
              <w:pStyle w:val="Tabletext"/>
            </w:pPr>
            <w:r w:rsidRPr="009F4CB9">
              <w:t>Power, bureaucracy, and the state</w:t>
            </w:r>
          </w:p>
          <w:p w14:paraId="2E49455E" w14:textId="4F7C2B69" w:rsidR="008D24C8" w:rsidRPr="00E2435F" w:rsidRDefault="00E0507F" w:rsidP="00E0507F">
            <w:pPr>
              <w:rPr>
                <w:i/>
              </w:rPr>
            </w:pPr>
            <w:r>
              <w:t>Assign film for 6/26</w:t>
            </w:r>
            <w:r w:rsidR="008D24C8" w:rsidRPr="00E2435F">
              <w:t xml:space="preserve">:  </w:t>
            </w:r>
            <w:r w:rsidR="008D24C8" w:rsidRPr="00E2435F">
              <w:rPr>
                <w:i/>
              </w:rPr>
              <w:t xml:space="preserve">Big Bucks, Big </w:t>
            </w:r>
            <w:proofErr w:type="spellStart"/>
            <w:r w:rsidR="008D24C8" w:rsidRPr="00E2435F">
              <w:rPr>
                <w:i/>
              </w:rPr>
              <w:t>Pharma</w:t>
            </w:r>
            <w:proofErr w:type="spellEnd"/>
          </w:p>
        </w:tc>
      </w:tr>
      <w:tr w:rsidR="008D24C8" w14:paraId="3757785B" w14:textId="77777777" w:rsidTr="00E0507F">
        <w:tc>
          <w:tcPr>
            <w:tcW w:w="864" w:type="dxa"/>
            <w:tcBorders>
              <w:bottom w:val="single" w:sz="4" w:space="0" w:color="auto"/>
            </w:tcBorders>
          </w:tcPr>
          <w:p w14:paraId="59E00A44" w14:textId="77777777" w:rsidR="008D24C8" w:rsidRDefault="008D24C8" w:rsidP="00E0507F">
            <w:pPr>
              <w:pStyle w:val="Tabletext"/>
            </w:pPr>
            <w:r>
              <w:t>7</w:t>
            </w:r>
          </w:p>
          <w:p w14:paraId="02F6C9FE" w14:textId="77777777" w:rsidR="008D24C8" w:rsidRPr="00A03572" w:rsidRDefault="008D24C8" w:rsidP="00E0507F"/>
        </w:tc>
        <w:tc>
          <w:tcPr>
            <w:tcW w:w="1440" w:type="dxa"/>
            <w:tcBorders>
              <w:bottom w:val="single" w:sz="4" w:space="0" w:color="auto"/>
            </w:tcBorders>
          </w:tcPr>
          <w:p w14:paraId="50AFCF58" w14:textId="7060BDA6" w:rsidR="008D24C8" w:rsidRPr="000958D2" w:rsidRDefault="008D24C8" w:rsidP="00E0507F">
            <w:r w:rsidRPr="000958D2">
              <w:t>6/2</w:t>
            </w:r>
            <w:r w:rsidR="00670529">
              <w:t>6</w:t>
            </w:r>
          </w:p>
        </w:tc>
        <w:tc>
          <w:tcPr>
            <w:tcW w:w="6912" w:type="dxa"/>
            <w:tcBorders>
              <w:bottom w:val="single" w:sz="4" w:space="0" w:color="auto"/>
            </w:tcBorders>
          </w:tcPr>
          <w:p w14:paraId="03B2340C" w14:textId="77777777" w:rsidR="008D24C8" w:rsidRPr="009F4CB9" w:rsidRDefault="008D24C8" w:rsidP="00E0507F">
            <w:pPr>
              <w:pStyle w:val="Tabletext"/>
            </w:pPr>
            <w:r w:rsidRPr="000958D2">
              <w:t xml:space="preserve">Student led discussion of readings; </w:t>
            </w:r>
            <w:r w:rsidRPr="000958D2">
              <w:rPr>
                <w:i/>
              </w:rPr>
              <w:t>Read Chap 5-7 in Gray</w:t>
            </w:r>
          </w:p>
          <w:p w14:paraId="66836901" w14:textId="5C2616C3" w:rsidR="008D24C8" w:rsidRPr="003C17F4" w:rsidRDefault="008D24C8" w:rsidP="00E0507F">
            <w:pPr>
              <w:pStyle w:val="Tabletext"/>
            </w:pPr>
            <w:r w:rsidRPr="009F4CB9">
              <w:t xml:space="preserve">Racism and the Drug War Pt II: </w:t>
            </w:r>
            <w:r w:rsidRPr="003C17F4">
              <w:t>Racism, imprisonment, and mass-exploitation.</w:t>
            </w:r>
          </w:p>
          <w:p w14:paraId="5A60317D" w14:textId="3C440EA8" w:rsidR="008D24C8" w:rsidRPr="00ED3E3F" w:rsidRDefault="008D24C8" w:rsidP="00E0507F">
            <w:pPr>
              <w:pStyle w:val="Tabletext"/>
            </w:pPr>
            <w:r w:rsidRPr="000958D2">
              <w:t xml:space="preserve">Watch </w:t>
            </w:r>
            <w:r w:rsidR="00E0507F">
              <w:t xml:space="preserve">or assign </w:t>
            </w:r>
            <w:r w:rsidRPr="000958D2">
              <w:t xml:space="preserve">film:  </w:t>
            </w:r>
            <w:r w:rsidRPr="000958D2">
              <w:rPr>
                <w:i/>
              </w:rPr>
              <w:t>American Drug War:  The Last White Hope</w:t>
            </w:r>
          </w:p>
        </w:tc>
      </w:tr>
      <w:tr w:rsidR="008D24C8" w14:paraId="2C101212" w14:textId="77777777" w:rsidTr="00E0507F">
        <w:tc>
          <w:tcPr>
            <w:tcW w:w="864" w:type="dxa"/>
            <w:tcBorders>
              <w:bottom w:val="single" w:sz="4" w:space="0" w:color="auto"/>
            </w:tcBorders>
          </w:tcPr>
          <w:p w14:paraId="31B0FCC6" w14:textId="77777777" w:rsidR="008D24C8" w:rsidRDefault="008D24C8" w:rsidP="00E0507F">
            <w:pPr>
              <w:pStyle w:val="Tabletext"/>
            </w:pPr>
            <w:r>
              <w:t>8</w:t>
            </w:r>
          </w:p>
          <w:p w14:paraId="6DDDF6DE" w14:textId="77777777" w:rsidR="008D24C8" w:rsidRPr="00A03572" w:rsidRDefault="008D24C8" w:rsidP="00E0507F"/>
        </w:tc>
        <w:tc>
          <w:tcPr>
            <w:tcW w:w="1440" w:type="dxa"/>
            <w:tcBorders>
              <w:bottom w:val="single" w:sz="4" w:space="0" w:color="auto"/>
            </w:tcBorders>
          </w:tcPr>
          <w:p w14:paraId="775492AA" w14:textId="213FDB3A" w:rsidR="008D24C8" w:rsidRPr="000958D2" w:rsidRDefault="00670529" w:rsidP="00E0507F">
            <w:r>
              <w:t>6/28</w:t>
            </w:r>
          </w:p>
        </w:tc>
        <w:tc>
          <w:tcPr>
            <w:tcW w:w="6912" w:type="dxa"/>
            <w:tcBorders>
              <w:bottom w:val="single" w:sz="4" w:space="0" w:color="auto"/>
            </w:tcBorders>
          </w:tcPr>
          <w:p w14:paraId="028B72E1" w14:textId="77777777" w:rsidR="008D24C8" w:rsidRPr="000958D2" w:rsidRDefault="008D24C8" w:rsidP="00E0507F">
            <w:pPr>
              <w:rPr>
                <w:i/>
              </w:rPr>
            </w:pPr>
            <w:r w:rsidRPr="000958D2">
              <w:t xml:space="preserve">Student led discussion of readings; </w:t>
            </w:r>
            <w:r w:rsidRPr="00E0507F">
              <w:rPr>
                <w:i/>
              </w:rPr>
              <w:t xml:space="preserve">Read </w:t>
            </w:r>
            <w:r w:rsidRPr="000958D2">
              <w:rPr>
                <w:i/>
              </w:rPr>
              <w:t>Chaps 8-end of Gray</w:t>
            </w:r>
          </w:p>
          <w:p w14:paraId="3AC2E39A" w14:textId="77777777" w:rsidR="008D24C8" w:rsidRPr="000958D2" w:rsidRDefault="008D24C8" w:rsidP="00E0507F">
            <w:r w:rsidRPr="000958D2">
              <w:t xml:space="preserve">Pharmaceutical products and corporations; Discuss </w:t>
            </w:r>
            <w:r w:rsidRPr="000958D2">
              <w:rPr>
                <w:i/>
              </w:rPr>
              <w:t xml:space="preserve">Big Bucks, Big </w:t>
            </w:r>
            <w:proofErr w:type="spellStart"/>
            <w:r w:rsidRPr="000958D2">
              <w:rPr>
                <w:i/>
              </w:rPr>
              <w:t>Pharma</w:t>
            </w:r>
            <w:proofErr w:type="spellEnd"/>
          </w:p>
          <w:p w14:paraId="19F31861" w14:textId="77777777" w:rsidR="008D24C8" w:rsidRDefault="008D24C8" w:rsidP="00E0507F">
            <w:r w:rsidRPr="00D00C75">
              <w:t>Drug addiction and drug treatment:  the role of health care and broader social policy</w:t>
            </w:r>
          </w:p>
          <w:p w14:paraId="61A257D3" w14:textId="1DFAF072" w:rsidR="00E0507F" w:rsidRPr="00B07212" w:rsidRDefault="00E0507F" w:rsidP="00E0507F">
            <w:r>
              <w:t>Assign film and readings for next week</w:t>
            </w:r>
          </w:p>
        </w:tc>
      </w:tr>
      <w:tr w:rsidR="008D24C8" w14:paraId="3128655D" w14:textId="77777777" w:rsidTr="00E0507F">
        <w:tc>
          <w:tcPr>
            <w:tcW w:w="864" w:type="dxa"/>
            <w:tcBorders>
              <w:bottom w:val="single" w:sz="4" w:space="0" w:color="auto"/>
              <w:right w:val="single" w:sz="4" w:space="0" w:color="auto"/>
            </w:tcBorders>
          </w:tcPr>
          <w:p w14:paraId="7F91FCE6" w14:textId="77777777" w:rsidR="008D24C8" w:rsidRDefault="008D24C8" w:rsidP="00E0507F">
            <w:pPr>
              <w:pStyle w:val="Tabletext"/>
            </w:pPr>
            <w:r>
              <w:t>9</w:t>
            </w:r>
          </w:p>
          <w:p w14:paraId="1EA004E2" w14:textId="77777777" w:rsidR="008D24C8" w:rsidRPr="00A03572" w:rsidRDefault="008D24C8" w:rsidP="00E0507F"/>
        </w:tc>
        <w:tc>
          <w:tcPr>
            <w:tcW w:w="1440" w:type="dxa"/>
            <w:tcBorders>
              <w:top w:val="single" w:sz="4" w:space="0" w:color="auto"/>
              <w:left w:val="single" w:sz="4" w:space="0" w:color="auto"/>
              <w:bottom w:val="single" w:sz="4" w:space="0" w:color="auto"/>
              <w:right w:val="single" w:sz="4" w:space="0" w:color="auto"/>
            </w:tcBorders>
          </w:tcPr>
          <w:p w14:paraId="7BE8195B" w14:textId="43E46FC8" w:rsidR="008D24C8" w:rsidRPr="008827E0" w:rsidRDefault="008D24C8" w:rsidP="00E0507F">
            <w:r w:rsidRPr="008827E0">
              <w:t>7/</w:t>
            </w:r>
            <w:r w:rsidR="00670529">
              <w:t>3</w:t>
            </w:r>
          </w:p>
        </w:tc>
        <w:tc>
          <w:tcPr>
            <w:tcW w:w="6912" w:type="dxa"/>
            <w:tcBorders>
              <w:top w:val="single" w:sz="4" w:space="0" w:color="auto"/>
              <w:left w:val="single" w:sz="4" w:space="0" w:color="auto"/>
              <w:bottom w:val="single" w:sz="4" w:space="0" w:color="auto"/>
              <w:right w:val="single" w:sz="4" w:space="0" w:color="auto"/>
            </w:tcBorders>
          </w:tcPr>
          <w:p w14:paraId="1221AE4C" w14:textId="5748E909" w:rsidR="008D24C8" w:rsidRPr="00E0507F" w:rsidRDefault="00E0507F" w:rsidP="00E0507F">
            <w:pPr>
              <w:rPr>
                <w:i/>
              </w:rPr>
            </w:pPr>
            <w:r>
              <w:t xml:space="preserve">The global war on drugs:  North American Cartels, the Global Commission Report, The Obama Administration, and sustainable paths forward.  </w:t>
            </w:r>
            <w:r>
              <w:rPr>
                <w:i/>
              </w:rPr>
              <w:t>Complete Readings and Film, TBA</w:t>
            </w:r>
          </w:p>
        </w:tc>
      </w:tr>
      <w:tr w:rsidR="008D24C8" w14:paraId="02B8DC2B" w14:textId="77777777" w:rsidTr="00E0507F">
        <w:tc>
          <w:tcPr>
            <w:tcW w:w="864" w:type="dxa"/>
          </w:tcPr>
          <w:p w14:paraId="1A928B16" w14:textId="6EB330E3" w:rsidR="004914DB" w:rsidRPr="00A03572" w:rsidRDefault="00AB7B6E" w:rsidP="00E0507F">
            <w:pPr>
              <w:pStyle w:val="Tabletext"/>
            </w:pPr>
            <w:r>
              <w:lastRenderedPageBreak/>
              <w:t>10</w:t>
            </w:r>
          </w:p>
        </w:tc>
        <w:tc>
          <w:tcPr>
            <w:tcW w:w="1440" w:type="dxa"/>
          </w:tcPr>
          <w:p w14:paraId="6CE41A5B" w14:textId="15122C4A" w:rsidR="00FB2DC4" w:rsidRPr="000958D2" w:rsidRDefault="00670529" w:rsidP="00E0507F">
            <w:r>
              <w:t>7/5</w:t>
            </w:r>
          </w:p>
        </w:tc>
        <w:tc>
          <w:tcPr>
            <w:tcW w:w="6912" w:type="dxa"/>
          </w:tcPr>
          <w:p w14:paraId="3D18FD44" w14:textId="0618F28F" w:rsidR="00FB2DC4" w:rsidRPr="00AB7B6E" w:rsidRDefault="00FB2DC4" w:rsidP="00E0507F">
            <w:r>
              <w:rPr>
                <w:b/>
              </w:rPr>
              <w:t>Final Exam</w:t>
            </w:r>
            <w:r w:rsidR="00AB7B6E">
              <w:rPr>
                <w:b/>
              </w:rPr>
              <w:t xml:space="preserve"> </w:t>
            </w:r>
            <w:bookmarkStart w:id="2" w:name="_GoBack"/>
            <w:bookmarkEnd w:id="2"/>
          </w:p>
        </w:tc>
      </w:tr>
    </w:tbl>
    <w:p w14:paraId="08E31585" w14:textId="7539CE4C" w:rsidR="008D24C8" w:rsidRDefault="008D24C8" w:rsidP="00AB7B6E"/>
    <w:sectPr w:rsidR="008D24C8" w:rsidSect="008D24C8">
      <w:footerReference w:type="default" r:id="rId19"/>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B90D7" w14:textId="77777777" w:rsidR="00E0507F" w:rsidRDefault="00E0507F">
      <w:r>
        <w:separator/>
      </w:r>
    </w:p>
  </w:endnote>
  <w:endnote w:type="continuationSeparator" w:id="0">
    <w:p w14:paraId="7AF603BA" w14:textId="77777777" w:rsidR="00E0507F" w:rsidRDefault="00E0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737C" w14:textId="77777777" w:rsidR="00E0507F" w:rsidRDefault="00E0507F" w:rsidP="008D2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A4E64" w14:textId="77777777" w:rsidR="00E0507F" w:rsidRDefault="00E0507F" w:rsidP="008D24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7518" w14:textId="7427E7B0" w:rsidR="00E0507F" w:rsidRDefault="00E0507F" w:rsidP="008D24C8">
    <w:pPr>
      <w:pStyle w:val="Footer"/>
      <w:ind w:right="360"/>
    </w:pPr>
    <w:r>
      <w:t>JS 122:  Drugs and Society, Summer 2012</w:t>
    </w:r>
    <w:r>
      <w:tab/>
      <w:t xml:space="preserve"> Page </w:t>
    </w:r>
    <w:r>
      <w:rPr>
        <w:rStyle w:val="PageNumber"/>
      </w:rPr>
      <w:fldChar w:fldCharType="begin"/>
    </w:r>
    <w:r>
      <w:rPr>
        <w:rStyle w:val="PageNumber"/>
      </w:rPr>
      <w:instrText xml:space="preserve"> PAGE </w:instrText>
    </w:r>
    <w:r>
      <w:rPr>
        <w:rStyle w:val="PageNumber"/>
      </w:rPr>
      <w:fldChar w:fldCharType="separate"/>
    </w:r>
    <w:r w:rsidR="00AB7B6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7B6E">
      <w:rPr>
        <w:rStyle w:val="PageNumber"/>
        <w:noProof/>
      </w:rPr>
      <w:t>7</w:t>
    </w:r>
    <w:r>
      <w:rPr>
        <w:rStyle w:val="PageNumber"/>
      </w:rPr>
      <w:fldChar w:fldCharType="end"/>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86306" w14:textId="5CF82BD3" w:rsidR="00E0507F" w:rsidRPr="00AB7B6E" w:rsidRDefault="00AB7B6E" w:rsidP="00AB7B6E">
    <w:pPr>
      <w:pStyle w:val="Footer"/>
      <w:ind w:right="360"/>
    </w:pPr>
    <w:r>
      <w:t>JS 122:  Drugs and Society, Summer 2012</w:t>
    </w:r>
    <w:r>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r>
      <w:t xml:space="preserve"> </w:t>
    </w:r>
    <w:r w:rsidR="00E0507F" w:rsidRPr="00AB7B6E">
      <w:rPr>
        <w:rFonts w:cs="Arial"/>
        <w:szCs w:val="18"/>
      </w:rPr>
      <w:c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D5621" w14:textId="77777777" w:rsidR="00E0507F" w:rsidRDefault="00E0507F">
      <w:r>
        <w:separator/>
      </w:r>
    </w:p>
  </w:footnote>
  <w:footnote w:type="continuationSeparator" w:id="0">
    <w:p w14:paraId="719BB15D" w14:textId="77777777" w:rsidR="00E0507F" w:rsidRDefault="00E050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32859" w14:textId="77777777" w:rsidR="00E0507F" w:rsidRDefault="00E0507F" w:rsidP="008D24C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390B96"/>
    <w:multiLevelType w:val="hybridMultilevel"/>
    <w:tmpl w:val="DD9AFB2C"/>
    <w:lvl w:ilvl="0" w:tplc="0409000F">
      <w:start w:val="1"/>
      <w:numFmt w:val="decimal"/>
      <w:lvlText w:val="%1."/>
      <w:lvlJc w:val="left"/>
      <w:pPr>
        <w:tabs>
          <w:tab w:val="num" w:pos="1200"/>
        </w:tabs>
        <w:ind w:left="1200" w:hanging="360"/>
      </w:pPr>
    </w:lvl>
    <w:lvl w:ilvl="1" w:tplc="CB426BD2">
      <w:start w:val="1"/>
      <w:numFmt w:val="decimal"/>
      <w:lvlText w:val="%2)"/>
      <w:lvlJc w:val="left"/>
      <w:pPr>
        <w:tabs>
          <w:tab w:val="num" w:pos="2280"/>
        </w:tabs>
        <w:ind w:left="2280" w:hanging="72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795042E9"/>
    <w:multiLevelType w:val="hybridMultilevel"/>
    <w:tmpl w:val="ADE0EE20"/>
    <w:lvl w:ilvl="0" w:tplc="D576D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47992"/>
    <w:rsid w:val="00367B2F"/>
    <w:rsid w:val="00444C92"/>
    <w:rsid w:val="004914DB"/>
    <w:rsid w:val="005A4A00"/>
    <w:rsid w:val="00670529"/>
    <w:rsid w:val="008D24C8"/>
    <w:rsid w:val="00AB7B6E"/>
    <w:rsid w:val="00D47CD4"/>
    <w:rsid w:val="00E0507F"/>
    <w:rsid w:val="00FB2DC4"/>
    <w:rsid w:val="00FC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4F7B3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BodyTextIndent">
    <w:name w:val="Body Text Indent"/>
    <w:basedOn w:val="Normal"/>
    <w:rsid w:val="000958D2"/>
    <w:pPr>
      <w:ind w:left="360"/>
    </w:pPr>
    <w:rPr>
      <w:rFonts w:ascii="Times" w:eastAsia="Times" w:hAnsi="Times"/>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BodyTextIndent">
    <w:name w:val="Body Text Indent"/>
    <w:basedOn w:val="Normal"/>
    <w:rsid w:val="000958D2"/>
    <w:pPr>
      <w:ind w:left="360"/>
    </w:pPr>
    <w:rPr>
      <w:rFonts w:ascii="Times" w:eastAsia="Times" w:hAnsi="Time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info.sjsu.edu/web-dbgen/narr/soc-fall/rec-298.htm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jsu.edu/sac/advising/latedrops/policy/" TargetMode="External"/><Relationship Id="rId11" Type="http://schemas.openxmlformats.org/officeDocument/2006/relationships/hyperlink" Target="http://www.sa.sjsu.edu/download/judicial_affairs/Academic_Integrity_Policy_S07-2.pdf" TargetMode="External"/><Relationship Id="rId12" Type="http://schemas.openxmlformats.org/officeDocument/2006/relationships/hyperlink" Target="http://www.sa.sjsu.edu/judicial_affairs/index.html" TargetMode="External"/><Relationship Id="rId13" Type="http://schemas.openxmlformats.org/officeDocument/2006/relationships/hyperlink" Target="http://www.sjsu.edu/larc/" TargetMode="External"/><Relationship Id="rId14" Type="http://schemas.openxmlformats.org/officeDocument/2006/relationships/hyperlink" Target="http://www.sjsu.edu/writingcenter/about/staff/" TargetMode="External"/><Relationship Id="rId15" Type="http://schemas.openxmlformats.org/officeDocument/2006/relationships/hyperlink" Target="Website%20of%20Peer%20Mentor%20Center%20is%20located%20at%20http://www.sjsu.edu/muse/peermentor/%20"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illiam.armaline@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1934</Words>
  <Characters>11028</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12937</CharactersWithSpaces>
  <SharedDoc>false</SharedDoc>
  <HLinks>
    <vt:vector size="48" baseType="variant">
      <vt:variant>
        <vt:i4>3342351</vt:i4>
      </vt:variant>
      <vt:variant>
        <vt:i4>21</vt:i4>
      </vt:variant>
      <vt:variant>
        <vt:i4>0</vt:i4>
      </vt:variant>
      <vt:variant>
        <vt:i4>5</vt:i4>
      </vt:variant>
      <vt:variant>
        <vt:lpwstr>file://localhost/..:JS122_Summer2010:Website%20of%20Peer%20Mentor%20Center%20is%20located%20at%20http/:www.sjsu.edu:muse:peermentor:</vt:lpwstr>
      </vt:variant>
      <vt:variant>
        <vt:lpwstr/>
      </vt:variant>
      <vt:variant>
        <vt:i4>6553634</vt:i4>
      </vt:variant>
      <vt:variant>
        <vt:i4>18</vt:i4>
      </vt:variant>
      <vt:variant>
        <vt:i4>0</vt:i4>
      </vt:variant>
      <vt:variant>
        <vt:i4>5</vt:i4>
      </vt:variant>
      <vt:variant>
        <vt:lpwstr>http://www.sjsu.edu/writingcenter/about/staff/</vt:lpwstr>
      </vt:variant>
      <vt:variant>
        <vt:lpwstr/>
      </vt:variant>
      <vt:variant>
        <vt:i4>4980846</vt:i4>
      </vt:variant>
      <vt:variant>
        <vt:i4>15</vt:i4>
      </vt:variant>
      <vt:variant>
        <vt:i4>0</vt:i4>
      </vt:variant>
      <vt:variant>
        <vt:i4>5</vt:i4>
      </vt:variant>
      <vt:variant>
        <vt:lpwstr>http://www.sjsu.edu/larc/</vt:lpwstr>
      </vt:variant>
      <vt:variant>
        <vt:lpwstr/>
      </vt:variant>
      <vt:variant>
        <vt:i4>5046304</vt:i4>
      </vt:variant>
      <vt:variant>
        <vt:i4>12</vt:i4>
      </vt:variant>
      <vt:variant>
        <vt:i4>0</vt:i4>
      </vt:variant>
      <vt:variant>
        <vt:i4>5</vt:i4>
      </vt:variant>
      <vt:variant>
        <vt:lpwstr>http://www.sa.sjsu.edu/judicial_affairs/index.html</vt:lpwstr>
      </vt:variant>
      <vt:variant>
        <vt:lpwstr/>
      </vt:variant>
      <vt:variant>
        <vt:i4>5374019</vt:i4>
      </vt:variant>
      <vt:variant>
        <vt:i4>9</vt:i4>
      </vt:variant>
      <vt:variant>
        <vt:i4>0</vt:i4>
      </vt:variant>
      <vt:variant>
        <vt:i4>5</vt:i4>
      </vt:variant>
      <vt:variant>
        <vt:lpwstr>http://www.sa.sjsu.edu/download/judicial_affairs/Academic_Integrity_Policy_S07-2.pdf</vt:lpwstr>
      </vt:variant>
      <vt:variant>
        <vt:lpwstr/>
      </vt:variant>
      <vt:variant>
        <vt:i4>3342396</vt:i4>
      </vt:variant>
      <vt:variant>
        <vt:i4>6</vt:i4>
      </vt:variant>
      <vt:variant>
        <vt:i4>0</vt:i4>
      </vt:variant>
      <vt:variant>
        <vt:i4>5</vt:i4>
      </vt:variant>
      <vt:variant>
        <vt:lpwstr>http://www.sjsu.edu/sac/advising/latedrops/policy/</vt:lpwstr>
      </vt:variant>
      <vt:variant>
        <vt:lpwstr/>
      </vt:variant>
      <vt:variant>
        <vt:i4>2031724</vt:i4>
      </vt:variant>
      <vt:variant>
        <vt:i4>3</vt:i4>
      </vt:variant>
      <vt:variant>
        <vt:i4>0</vt:i4>
      </vt:variant>
      <vt:variant>
        <vt:i4>5</vt:i4>
      </vt:variant>
      <vt:variant>
        <vt:lpwstr>http://info.sjsu.edu/web-dbgen/narr/soc-fall/rec-298.html</vt:lpwstr>
      </vt:variant>
      <vt:variant>
        <vt:lpwstr/>
      </vt:variant>
      <vt:variant>
        <vt:i4>2031653</vt:i4>
      </vt:variant>
      <vt:variant>
        <vt:i4>0</vt:i4>
      </vt:variant>
      <vt:variant>
        <vt:i4>0</vt:i4>
      </vt:variant>
      <vt:variant>
        <vt:i4>5</vt:i4>
      </vt:variant>
      <vt:variant>
        <vt:lpwstr>mailto:warmali@yahoo.com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William Armaline</cp:lastModifiedBy>
  <cp:revision>2</cp:revision>
  <cp:lastPrinted>2010-01-27T17:24:00Z</cp:lastPrinted>
  <dcterms:created xsi:type="dcterms:W3CDTF">2012-06-02T20:51:00Z</dcterms:created>
  <dcterms:modified xsi:type="dcterms:W3CDTF">2012-06-02T20:51:00Z</dcterms:modified>
</cp:coreProperties>
</file>