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8343CB" w14:textId="7EBAA551" w:rsidR="00C0334F" w:rsidRDefault="00837A62">
      <w:pPr>
        <w:pStyle w:val="Heading1"/>
        <w:pageBreakBefore/>
      </w:pPr>
      <w:bookmarkStart w:id="0" w:name="_GoBack"/>
      <w:bookmarkEnd w:id="0"/>
      <w:r>
        <w:t>San José State University</w:t>
      </w:r>
      <w:r>
        <w:br/>
        <w:t>Depa</w:t>
      </w:r>
      <w:r w:rsidR="00751861">
        <w:t>rtment of Justice Studies</w:t>
      </w:r>
      <w:r w:rsidR="00751861">
        <w:br/>
        <w:t>JS 10</w:t>
      </w:r>
      <w:r w:rsidR="001529F0">
        <w:t>2</w:t>
      </w:r>
      <w:r>
        <w:t xml:space="preserve">, </w:t>
      </w:r>
      <w:r w:rsidR="00EC5898">
        <w:t xml:space="preserve">Police &amp; Society, Section 01, </w:t>
      </w:r>
      <w:proofErr w:type="gramStart"/>
      <w:r w:rsidR="00EC5898">
        <w:t>Winter</w:t>
      </w:r>
      <w:proofErr w:type="gramEnd"/>
      <w:r w:rsidR="00EC5898">
        <w:t xml:space="preserve"> 2014</w:t>
      </w:r>
    </w:p>
    <w:tbl>
      <w:tblPr>
        <w:tblW w:w="0" w:type="auto"/>
        <w:tblInd w:w="108" w:type="dxa"/>
        <w:tblLook w:val="0000" w:firstRow="0" w:lastRow="0" w:firstColumn="0" w:lastColumn="0" w:noHBand="0" w:noVBand="0"/>
      </w:tblPr>
      <w:tblGrid>
        <w:gridCol w:w="2964"/>
        <w:gridCol w:w="5784"/>
      </w:tblGrid>
      <w:tr w:rsidR="00C0334F" w14:paraId="3C26722E"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CCC9B8A" w14:textId="77777777" w:rsidR="00C0334F" w:rsidRDefault="00837A62">
            <w:pPr>
              <w:spacing w:before="120" w:after="120"/>
            </w:pPr>
            <w:r>
              <w:rPr>
                <w:b/>
                <w:bCs/>
              </w:rPr>
              <w:t>Instructor:</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077B9F9" w14:textId="77777777" w:rsidR="00C0334F" w:rsidRDefault="00837A62" w:rsidP="00C0334F">
            <w:r>
              <w:t>Dan Dexheimer</w:t>
            </w:r>
          </w:p>
        </w:tc>
      </w:tr>
      <w:tr w:rsidR="00C0334F" w14:paraId="4669D512"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9F717C5" w14:textId="77777777" w:rsidR="00C0334F" w:rsidRDefault="00837A62">
            <w:pPr>
              <w:spacing w:before="120" w:after="120"/>
            </w:pPr>
            <w:r>
              <w:rPr>
                <w:b/>
                <w:bCs/>
              </w:rPr>
              <w:t>Office Location:</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75797DE" w14:textId="41EE37CC" w:rsidR="00C0334F" w:rsidRDefault="0032752F" w:rsidP="00C0334F">
            <w:r>
              <w:t>MQH 521</w:t>
            </w:r>
          </w:p>
        </w:tc>
      </w:tr>
      <w:tr w:rsidR="00C0334F" w14:paraId="3C4F807F"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52000EF" w14:textId="77777777" w:rsidR="00C0334F" w:rsidRDefault="00837A62">
            <w:pPr>
              <w:spacing w:before="120" w:after="120"/>
            </w:pPr>
            <w:r>
              <w:rPr>
                <w:b/>
                <w:bCs/>
              </w:rPr>
              <w:t>Email:</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7D0B229" w14:textId="77777777" w:rsidR="00C0334F" w:rsidRDefault="00B97295" w:rsidP="00C0334F">
            <w:hyperlink r:id="rId8" w:history="1">
              <w:r w:rsidR="00837A62" w:rsidRPr="009736F8">
                <w:rPr>
                  <w:rStyle w:val="Hyperlink"/>
                </w:rPr>
                <w:t>daniel.dexheimer@sjsu.edu</w:t>
              </w:r>
            </w:hyperlink>
          </w:p>
        </w:tc>
      </w:tr>
      <w:tr w:rsidR="00C0334F" w14:paraId="376E2A63"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1016B6A" w14:textId="77777777" w:rsidR="00C0334F" w:rsidRDefault="00837A62">
            <w:pPr>
              <w:spacing w:before="120" w:after="120"/>
            </w:pPr>
            <w:r>
              <w:rPr>
                <w:b/>
                <w:bCs/>
              </w:rPr>
              <w:t>Office Hours:</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E82B533" w14:textId="2120F43F" w:rsidR="00C0334F" w:rsidRDefault="00EC5898" w:rsidP="00C0334F">
            <w:r>
              <w:t>By Appointment, in person or virtual</w:t>
            </w:r>
          </w:p>
        </w:tc>
      </w:tr>
      <w:tr w:rsidR="00C0334F" w14:paraId="13D82FAA" w14:textId="77777777">
        <w:tc>
          <w:tcPr>
            <w:tcW w:w="296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5CEF09" w14:textId="36E66C97" w:rsidR="00C0334F" w:rsidRDefault="00837A62">
            <w:pPr>
              <w:spacing w:before="120" w:after="120"/>
            </w:pPr>
            <w:r>
              <w:rPr>
                <w:b/>
                <w:bCs/>
              </w:rPr>
              <w:t>Class Days/Time</w:t>
            </w:r>
            <w:r w:rsidR="00EC5898">
              <w:rPr>
                <w:b/>
                <w:bCs/>
              </w:rPr>
              <w:t>/Location</w:t>
            </w:r>
            <w:r>
              <w:rPr>
                <w:b/>
                <w:bCs/>
              </w:rPr>
              <w:t>:</w:t>
            </w:r>
          </w:p>
        </w:tc>
        <w:tc>
          <w:tcPr>
            <w:tcW w:w="57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04AE24B" w14:textId="20995F36" w:rsidR="00C0334F" w:rsidRDefault="00EC5898" w:rsidP="00C0334F">
            <w:r>
              <w:t>Online</w:t>
            </w:r>
          </w:p>
        </w:tc>
      </w:tr>
    </w:tbl>
    <w:p w14:paraId="2D27B3BF" w14:textId="77777777" w:rsidR="00C0334F" w:rsidRDefault="00837A62">
      <w:pPr>
        <w:pStyle w:val="Heading2"/>
      </w:pPr>
      <w:r>
        <w:t>Faculty Web Page and MYSJSU Messaging</w:t>
      </w:r>
    </w:p>
    <w:p w14:paraId="67276480" w14:textId="2FEC2405" w:rsidR="00C0334F" w:rsidRDefault="00837A62">
      <w:r>
        <w:t xml:space="preserve">Course </w:t>
      </w:r>
      <w:r w:rsidR="00EC5898">
        <w:t>materials such as the syllabus</w:t>
      </w:r>
      <w:r>
        <w:t>, assignment</w:t>
      </w:r>
      <w:r w:rsidR="00EC5898">
        <w:t>s, exams,</w:t>
      </w:r>
      <w:r>
        <w:t xml:space="preserve"> grades, and important announcements can be found on the course </w:t>
      </w:r>
      <w:r w:rsidR="0032752F">
        <w:t>Canvas</w:t>
      </w:r>
      <w:r>
        <w:t xml:space="preserve"> page, accessed at:</w:t>
      </w:r>
    </w:p>
    <w:p w14:paraId="44B49947" w14:textId="77777777" w:rsidR="00EC5898" w:rsidRDefault="00B97295">
      <w:hyperlink r:id="rId9" w:history="1">
        <w:r w:rsidR="00EC5898" w:rsidRPr="00EC5898">
          <w:rPr>
            <w:rStyle w:val="Hyperlink"/>
          </w:rPr>
          <w:t>https://idp01.sjsu.edu/idp/Authn/UserPassword</w:t>
        </w:r>
      </w:hyperlink>
    </w:p>
    <w:p w14:paraId="1DFFCDD6" w14:textId="5F690BD0" w:rsidR="00C0334F" w:rsidRDefault="00C0334F">
      <w:r>
        <w:t xml:space="preserve">You are responsible for any information posted on </w:t>
      </w:r>
      <w:r w:rsidR="0032752F">
        <w:t>Canvas</w:t>
      </w:r>
      <w:r>
        <w:t xml:space="preserve">. It is recommended that you log in </w:t>
      </w:r>
      <w:r w:rsidR="0032752F">
        <w:t>regularly and check for Announcements</w:t>
      </w:r>
      <w:r>
        <w:t>.</w:t>
      </w:r>
    </w:p>
    <w:p w14:paraId="690400DE" w14:textId="77777777" w:rsidR="00C0334F" w:rsidRDefault="00837A62">
      <w:pPr>
        <w:pStyle w:val="Heading2"/>
      </w:pPr>
      <w:r>
        <w:t xml:space="preserve">Course Description </w:t>
      </w:r>
    </w:p>
    <w:p w14:paraId="638D93F5" w14:textId="77777777" w:rsidR="00EC5898" w:rsidRPr="00EC5898" w:rsidRDefault="00EC5898" w:rsidP="00EC5898">
      <w:r w:rsidRPr="00EC5898">
        <w:t xml:space="preserve">A multidisciplinary study of law enforcement from the early 1800's to the present. Focus on significant studies in relation to the role of police and analysis of current models and practices. </w:t>
      </w:r>
    </w:p>
    <w:p w14:paraId="49721836" w14:textId="77777777" w:rsidR="00EC5898" w:rsidRPr="00EC5898" w:rsidRDefault="00EC5898" w:rsidP="00EC5898"/>
    <w:p w14:paraId="59A221C8" w14:textId="3917B346" w:rsidR="00C0334F" w:rsidRDefault="00EC5898" w:rsidP="00EC5898">
      <w:r w:rsidRPr="00EC5898">
        <w:t>Prerequisite: Upper division standing.</w:t>
      </w:r>
    </w:p>
    <w:p w14:paraId="3BF6ED64" w14:textId="77777777" w:rsidR="00C0334F" w:rsidRDefault="00C0334F"/>
    <w:p w14:paraId="0AFDF936" w14:textId="77777777" w:rsidR="00C0334F" w:rsidRDefault="00837A62">
      <w:pPr>
        <w:rPr>
          <w:lang w:bidi="en-US"/>
        </w:rPr>
      </w:pPr>
      <w:r w:rsidRPr="00A4152E">
        <w:rPr>
          <w:lang w:bidi="en-US"/>
        </w:rPr>
        <w:t>A grade of</w:t>
      </w:r>
      <w:proofErr w:type="gramStart"/>
      <w:r w:rsidRPr="00A4152E">
        <w:rPr>
          <w:lang w:bidi="en-US"/>
        </w:rPr>
        <w:t>  "</w:t>
      </w:r>
      <w:proofErr w:type="gramEnd"/>
      <w:r w:rsidRPr="00A4152E">
        <w:rPr>
          <w:lang w:bidi="en-US"/>
        </w:rPr>
        <w:t>C" or better is required for Justice Studies majors.</w:t>
      </w:r>
    </w:p>
    <w:p w14:paraId="4C4E44F6" w14:textId="77777777" w:rsidR="00837A62" w:rsidRDefault="00837A62">
      <w:pPr>
        <w:rPr>
          <w:lang w:bidi="en-US"/>
        </w:rPr>
      </w:pPr>
    </w:p>
    <w:p w14:paraId="71B881FB" w14:textId="77777777" w:rsidR="00837A62" w:rsidRDefault="00837A62" w:rsidP="00837A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rPr>
      </w:pPr>
      <w:r>
        <w:rPr>
          <w:rFonts w:ascii="Arial" w:hAnsi="Arial" w:cs="Arial"/>
          <w:b/>
          <w:bCs/>
          <w:color w:val="1A1A1A"/>
        </w:rPr>
        <w:t>Justice Studies Reading and Writing Philosophy</w:t>
      </w:r>
    </w:p>
    <w:p w14:paraId="4E5F7A9C" w14:textId="77777777" w:rsidR="00837A62" w:rsidRDefault="00837A62" w:rsidP="00837A6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1A1A1A"/>
        </w:rPr>
      </w:pPr>
    </w:p>
    <w:p w14:paraId="3FEF9966" w14:textId="77777777" w:rsidR="00837A62" w:rsidRDefault="00837A62" w:rsidP="00837A62">
      <w:r>
        <w:rPr>
          <w:color w:val="1A1A1A"/>
        </w:rPr>
        <w:t>The Department of Justice Studies is committed to scholarly excellence. Therefore, the Department promotes academic, critical, and creative engagement with language (i.e., reading and writing) throughout its curriculum. A sustained and intensive exploration of language prepares students to think critically and to act meaningfully in interrelated areas of their lives–personal, professional, economic, social, political, ethical, and cultural. 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14:paraId="65DCB904" w14:textId="77777777" w:rsidR="00C0334F" w:rsidRDefault="00837A62" w:rsidP="00C0334F">
      <w:pPr>
        <w:pStyle w:val="Heading2"/>
      </w:pPr>
      <w:r>
        <w:lastRenderedPageBreak/>
        <w:t>Course Goals and Student Learning Objectives</w:t>
      </w:r>
    </w:p>
    <w:p w14:paraId="5FB2BBEC" w14:textId="77777777" w:rsidR="00C0334F" w:rsidRDefault="00837A62">
      <w:pPr>
        <w:pStyle w:val="Heading3"/>
      </w:pPr>
      <w:r>
        <w:t xml:space="preserve">Course Content Learning Outcomes </w:t>
      </w:r>
    </w:p>
    <w:p w14:paraId="66E03508" w14:textId="21228320" w:rsidR="00C0334F" w:rsidRDefault="00837A62" w:rsidP="00EC5898">
      <w:pPr>
        <w:spacing w:after="120"/>
      </w:pPr>
      <w:proofErr w:type="gramStart"/>
      <w:r>
        <w:t xml:space="preserve">LO1 </w:t>
      </w:r>
      <w:r w:rsidR="00EC5898" w:rsidRPr="00EC5898">
        <w:t>An understanding of the intricate relationship between police and society.</w:t>
      </w:r>
      <w:proofErr w:type="gramEnd"/>
    </w:p>
    <w:p w14:paraId="425F6E1D" w14:textId="66575BFA" w:rsidR="00C0334F" w:rsidRDefault="00837A62" w:rsidP="00EC5898">
      <w:pPr>
        <w:spacing w:after="120"/>
      </w:pPr>
      <w:proofErr w:type="gramStart"/>
      <w:r>
        <w:t xml:space="preserve">LO2 </w:t>
      </w:r>
      <w:r w:rsidR="00CE41FC" w:rsidRPr="00CE41FC">
        <w:t xml:space="preserve"> </w:t>
      </w:r>
      <w:r w:rsidR="00EC5898" w:rsidRPr="00EC5898">
        <w:t>A</w:t>
      </w:r>
      <w:proofErr w:type="gramEnd"/>
      <w:r w:rsidR="00EC5898" w:rsidRPr="00EC5898">
        <w:t xml:space="preserve"> broad understanding of the important influence constitutional rights have on policing in a democratic society.</w:t>
      </w:r>
      <w:r w:rsidR="00CE41FC" w:rsidRPr="00CE41FC">
        <w:t xml:space="preserve">  </w:t>
      </w:r>
    </w:p>
    <w:p w14:paraId="75321AA1" w14:textId="77777777" w:rsidR="00EC5898" w:rsidRDefault="00837A62" w:rsidP="00EC5898">
      <w:pPr>
        <w:widowControl w:val="0"/>
        <w:autoSpaceDE w:val="0"/>
        <w:autoSpaceDN w:val="0"/>
        <w:adjustRightInd w:val="0"/>
        <w:rPr>
          <w:color w:val="10100F"/>
        </w:rPr>
      </w:pPr>
      <w:r>
        <w:t xml:space="preserve">LO3 </w:t>
      </w:r>
      <w:proofErr w:type="gramStart"/>
      <w:r w:rsidR="00EC5898" w:rsidRPr="00EC5898">
        <w:rPr>
          <w:color w:val="10100F"/>
        </w:rPr>
        <w:t>The</w:t>
      </w:r>
      <w:proofErr w:type="gramEnd"/>
      <w:r w:rsidR="00EC5898" w:rsidRPr="00EC5898">
        <w:rPr>
          <w:color w:val="10100F"/>
        </w:rPr>
        <w:t xml:space="preserve"> ability to critically assess the historical development of policing in America and its influence on policing in modern society.</w:t>
      </w:r>
    </w:p>
    <w:p w14:paraId="40642D12" w14:textId="77777777" w:rsidR="00EC5898" w:rsidRDefault="00EC5898" w:rsidP="00EC5898">
      <w:pPr>
        <w:widowControl w:val="0"/>
        <w:autoSpaceDE w:val="0"/>
        <w:autoSpaceDN w:val="0"/>
        <w:adjustRightInd w:val="0"/>
        <w:rPr>
          <w:color w:val="10100F"/>
        </w:rPr>
      </w:pPr>
      <w:r>
        <w:rPr>
          <w:color w:val="10100F"/>
        </w:rPr>
        <w:t xml:space="preserve">LO4 </w:t>
      </w:r>
      <w:r w:rsidRPr="00EC5898">
        <w:rPr>
          <w:color w:val="10100F"/>
        </w:rPr>
        <w:t>Distinguish between ethical, unethical and unprofessional behavior in policing.</w:t>
      </w:r>
    </w:p>
    <w:p w14:paraId="195970D9" w14:textId="77777777" w:rsidR="00EC5898" w:rsidRDefault="00EC5898" w:rsidP="00EC5898">
      <w:pPr>
        <w:widowControl w:val="0"/>
        <w:autoSpaceDE w:val="0"/>
        <w:autoSpaceDN w:val="0"/>
        <w:adjustRightInd w:val="0"/>
        <w:rPr>
          <w:color w:val="10100F"/>
        </w:rPr>
      </w:pPr>
      <w:r>
        <w:rPr>
          <w:color w:val="10100F"/>
        </w:rPr>
        <w:t xml:space="preserve">LO5 </w:t>
      </w:r>
      <w:r w:rsidRPr="00EC5898">
        <w:rPr>
          <w:color w:val="10100F"/>
        </w:rPr>
        <w:t>An understanding of the importance of ethical behavior and accountability of police in a democracy</w:t>
      </w:r>
    </w:p>
    <w:p w14:paraId="740C787B" w14:textId="5B78B299" w:rsidR="00C0334F" w:rsidRDefault="00EC5898" w:rsidP="00EC5898">
      <w:pPr>
        <w:widowControl w:val="0"/>
        <w:autoSpaceDE w:val="0"/>
        <w:autoSpaceDN w:val="0"/>
        <w:adjustRightInd w:val="0"/>
        <w:rPr>
          <w:color w:val="10100F"/>
        </w:rPr>
      </w:pPr>
      <w:r>
        <w:rPr>
          <w:color w:val="10100F"/>
        </w:rPr>
        <w:t xml:space="preserve">LO6 </w:t>
      </w:r>
      <w:r w:rsidRPr="00EC5898">
        <w:rPr>
          <w:color w:val="10100F"/>
        </w:rPr>
        <w:t>Students should read, write, and contribute to discussion at a skilled and capable level.</w:t>
      </w:r>
      <w:r w:rsidR="00CE41FC" w:rsidRPr="00CE41FC">
        <w:rPr>
          <w:color w:val="10100F"/>
        </w:rPr>
        <w:t xml:space="preserve">   </w:t>
      </w:r>
    </w:p>
    <w:p w14:paraId="50121A69" w14:textId="77777777" w:rsidR="00C0334F" w:rsidRDefault="00837A62">
      <w:pPr>
        <w:pStyle w:val="Heading2"/>
      </w:pPr>
      <w:r>
        <w:t xml:space="preserve">Required Texts/Readings </w:t>
      </w:r>
    </w:p>
    <w:p w14:paraId="618C129F" w14:textId="77777777" w:rsidR="00C0334F" w:rsidRDefault="00837A62">
      <w:pPr>
        <w:pStyle w:val="Heading3"/>
      </w:pPr>
      <w:r>
        <w:t>Textbook</w:t>
      </w:r>
    </w:p>
    <w:p w14:paraId="083F94E7" w14:textId="73E5A494" w:rsidR="008A2111" w:rsidRDefault="008A2111" w:rsidP="008A2111">
      <w:r>
        <w:t>-</w:t>
      </w:r>
      <w:r w:rsidR="0058534D">
        <w:t xml:space="preserve">Police &amp; </w:t>
      </w:r>
      <w:r w:rsidR="0058534D" w:rsidRPr="0058534D">
        <w:rPr>
          <w:i/>
        </w:rPr>
        <w:t>Society</w:t>
      </w:r>
      <w:r w:rsidR="0058534D">
        <w:t xml:space="preserve"> (5ed), </w:t>
      </w:r>
      <w:proofErr w:type="spellStart"/>
      <w:r w:rsidR="0058534D">
        <w:t>Roberg</w:t>
      </w:r>
      <w:proofErr w:type="spellEnd"/>
      <w:r w:rsidR="0058534D">
        <w:t xml:space="preserve">, Novak, </w:t>
      </w:r>
      <w:proofErr w:type="spellStart"/>
      <w:r w:rsidR="0058534D">
        <w:t>Corder</w:t>
      </w:r>
      <w:proofErr w:type="spellEnd"/>
      <w:r w:rsidR="0058534D">
        <w:t xml:space="preserve"> &amp; Smith, Oxford, 2012. ISBN – 978-0-19-977256-8.</w:t>
      </w:r>
    </w:p>
    <w:p w14:paraId="0D958429" w14:textId="77777777" w:rsidR="00C0334F" w:rsidRDefault="00837A62">
      <w:pPr>
        <w:pStyle w:val="Heading2"/>
      </w:pPr>
      <w:r>
        <w:t>Library Liaison</w:t>
      </w:r>
    </w:p>
    <w:p w14:paraId="3BFBE133" w14:textId="77777777" w:rsidR="00C0334F" w:rsidRDefault="00837A62">
      <w:r w:rsidRPr="005E7CE2">
        <w:rPr>
          <w:lang w:bidi="en-US"/>
        </w:rPr>
        <w:t xml:space="preserve">Justice Studies Subject Specialist: </w:t>
      </w:r>
      <w:proofErr w:type="spellStart"/>
      <w:r w:rsidRPr="00E160FC">
        <w:rPr>
          <w:lang w:bidi="en-US"/>
        </w:rPr>
        <w:t>Nyle</w:t>
      </w:r>
      <w:proofErr w:type="spellEnd"/>
      <w:r w:rsidRPr="00E160FC">
        <w:rPr>
          <w:lang w:bidi="en-US"/>
        </w:rPr>
        <w:t xml:space="preserve"> Monday</w:t>
      </w:r>
      <w:r w:rsidRPr="005E7CE2">
        <w:rPr>
          <w:lang w:bidi="en-US"/>
        </w:rPr>
        <w:t> </w:t>
      </w:r>
      <w:hyperlink r:id="rId10" w:history="1">
        <w:r w:rsidRPr="00E160FC">
          <w:rPr>
            <w:rStyle w:val="Hyperlink"/>
            <w:lang w:bidi="en-US"/>
          </w:rPr>
          <w:t>Nyle.Monday@sjsu.edu</w:t>
        </w:r>
      </w:hyperlink>
      <w:r w:rsidRPr="005E7CE2">
        <w:rPr>
          <w:lang w:bidi="en-US"/>
        </w:rPr>
        <w:t xml:space="preserve"> 408-808-2040.</w:t>
      </w:r>
    </w:p>
    <w:p w14:paraId="34EE89D3" w14:textId="77777777" w:rsidR="00C0334F" w:rsidRDefault="00837A62">
      <w:pPr>
        <w:pStyle w:val="Heading2"/>
      </w:pPr>
      <w:r>
        <w:t>Dropping and Adding</w:t>
      </w:r>
    </w:p>
    <w:p w14:paraId="3E2A41D6" w14:textId="77777777" w:rsidR="00C0334F" w:rsidRDefault="00837A62">
      <w:r>
        <w:t xml:space="preserve">Students are responsible for understanding the policies and procedures about add/drops, academic renewal, etc. Information on add/drops are available at </w:t>
      </w:r>
      <w:hyperlink r:id="rId11" w:anchor="add" w:history="1">
        <w:r w:rsidRPr="007F0283">
          <w:rPr>
            <w:rStyle w:val="Hyperlink"/>
            <w:lang w:bidi="en-US"/>
          </w:rPr>
          <w:t>http://www.sjsu.edu/advising/faq/index.htm#add</w:t>
        </w:r>
      </w:hyperlink>
      <w:r>
        <w:t xml:space="preserve">. Information about late drop is available at </w:t>
      </w:r>
      <w:hyperlink r:id="rId12" w:history="1">
        <w:r w:rsidRPr="007F0283">
          <w:rPr>
            <w:rStyle w:val="Hyperlink"/>
            <w:lang w:bidi="en-US"/>
          </w:rPr>
          <w:t>http://www.sjsu.edu/aars/policies/latedrops/</w:t>
        </w:r>
      </w:hyperlink>
      <w:r>
        <w:rPr>
          <w:bCs/>
        </w:rPr>
        <w:t xml:space="preserve">. </w:t>
      </w:r>
      <w:r>
        <w:t xml:space="preserve">Students should be aware of the current deadlines and penalties for adding and dropping classes. </w:t>
      </w:r>
    </w:p>
    <w:p w14:paraId="762C94F1" w14:textId="77777777" w:rsidR="00C0334F" w:rsidRDefault="00837A62">
      <w:pPr>
        <w:pStyle w:val="Heading2"/>
      </w:pPr>
      <w:r>
        <w:t>Assignments and Grading Policy</w:t>
      </w:r>
    </w:p>
    <w:p w14:paraId="275AD877" w14:textId="4B24FB5C" w:rsidR="00C0334F" w:rsidRPr="001C15C0" w:rsidRDefault="0058534D" w:rsidP="00C0334F">
      <w:pPr>
        <w:rPr>
          <w:i/>
        </w:rPr>
      </w:pPr>
      <w:r>
        <w:rPr>
          <w:i/>
        </w:rPr>
        <w:t>Critical Thinking Prompts</w:t>
      </w:r>
      <w:r w:rsidR="00837A62" w:rsidRPr="005E7CE2">
        <w:rPr>
          <w:i/>
        </w:rPr>
        <w:t xml:space="preserve"> – </w:t>
      </w:r>
      <w:r>
        <w:t xml:space="preserve">For each chapter we cover, there will a posted ‘Critical Thinking’ style question for you to respond to. Generally speaking, these are not about being ‘right’ or ‘wrong’, they are about showing me that you are thinking about the question in light of material you are reading. Answering these will require more than a sentence, but should not take longer than a solid paragraph or two. You will have to dedicate time daily to this course. </w:t>
      </w:r>
      <w:proofErr w:type="gramStart"/>
      <w:r>
        <w:t>These is</w:t>
      </w:r>
      <w:proofErr w:type="gramEnd"/>
      <w:r>
        <w:t xml:space="preserve"> not time to fall behind. The prompts are meant to fulfill two goals. One is to have you spend time thinking about the issues. Second is to keep you on track. You will not be able to ‘binge’ and submit all of them at once. If you break our book out over the time of this course, that basically means 1 chapter per day, including weekends. </w:t>
      </w:r>
      <w:r w:rsidR="001C15C0">
        <w:t>Critical Thinking prompts will only be open for one day on either side of the ‘scheduled’ day, and will not be accepted late. For example, Tuesday, January 7</w:t>
      </w:r>
      <w:r w:rsidR="001C15C0" w:rsidRPr="001C15C0">
        <w:rPr>
          <w:vertAlign w:val="superscript"/>
        </w:rPr>
        <w:t>th</w:t>
      </w:r>
      <w:r w:rsidR="001C15C0">
        <w:t xml:space="preserve"> is the 6</w:t>
      </w:r>
      <w:r w:rsidR="001C15C0" w:rsidRPr="001C15C0">
        <w:rPr>
          <w:vertAlign w:val="superscript"/>
        </w:rPr>
        <w:t>th</w:t>
      </w:r>
      <w:r w:rsidR="001C15C0">
        <w:t xml:space="preserve"> day of our course, thus you should be dealing with chapter 6 on that day. The </w:t>
      </w:r>
      <w:r w:rsidR="001C15C0">
        <w:lastRenderedPageBreak/>
        <w:t>prompt for chapter 6 will open one day before (Monday the 6</w:t>
      </w:r>
      <w:r w:rsidR="001C15C0" w:rsidRPr="001C15C0">
        <w:rPr>
          <w:vertAlign w:val="superscript"/>
        </w:rPr>
        <w:t>th</w:t>
      </w:r>
      <w:r w:rsidR="001C15C0">
        <w:t>) and will close one day after (Wednesday the 8</w:t>
      </w:r>
      <w:r w:rsidR="001C15C0" w:rsidRPr="001C15C0">
        <w:rPr>
          <w:vertAlign w:val="superscript"/>
        </w:rPr>
        <w:t>th</w:t>
      </w:r>
      <w:r w:rsidR="001C15C0">
        <w:t xml:space="preserve">). Together, your responses to the prompts comprise </w:t>
      </w:r>
      <w:r w:rsidR="001C15C0">
        <w:rPr>
          <w:b/>
        </w:rPr>
        <w:t>33%</w:t>
      </w:r>
      <w:r w:rsidR="001C15C0">
        <w:t xml:space="preserve"> of your grade.</w:t>
      </w:r>
    </w:p>
    <w:p w14:paraId="632F0AE5" w14:textId="77777777" w:rsidR="00C0334F" w:rsidRPr="005E7CE2" w:rsidRDefault="00C0334F" w:rsidP="00C0334F">
      <w:pPr>
        <w:rPr>
          <w:i/>
        </w:rPr>
      </w:pPr>
    </w:p>
    <w:p w14:paraId="1EC1DFD7" w14:textId="5D0B3D7C" w:rsidR="00C0334F" w:rsidRPr="001C15C0" w:rsidRDefault="001C15C0" w:rsidP="00C0334F">
      <w:r>
        <w:rPr>
          <w:i/>
        </w:rPr>
        <w:t>Exams</w:t>
      </w:r>
      <w:r w:rsidR="00837A62" w:rsidRPr="005E7CE2">
        <w:rPr>
          <w:i/>
        </w:rPr>
        <w:t xml:space="preserve"> – </w:t>
      </w:r>
      <w:r>
        <w:t>There will be a midterm and a final. Each will consist of approximately 40 multiple-choice questions and 2 short-answer/essay questions. These will be open for a 24-hour window (midterm on Friday 1/10, final on Friday 1/17). They will be timed – you will have approximately 75 minutes from the time you begin until the time you finish. With an online class, there is no way to enforce ‘closed book’, but the time limit will mean that you will have to be prepared – you will not have time to look up everything. There will be 2 exams</w:t>
      </w:r>
      <w:r w:rsidR="00837A62" w:rsidRPr="005E7CE2">
        <w:t xml:space="preserve"> covering material from lecture, readings, and assignments. </w:t>
      </w:r>
      <w:r>
        <w:t xml:space="preserve">Each exam is worth </w:t>
      </w:r>
      <w:r>
        <w:rPr>
          <w:b/>
        </w:rPr>
        <w:t>33%</w:t>
      </w:r>
      <w:r>
        <w:t xml:space="preserve"> of your grade.</w:t>
      </w:r>
    </w:p>
    <w:p w14:paraId="0EB4FD1F" w14:textId="77777777" w:rsidR="00C0334F" w:rsidRPr="005E7CE2" w:rsidRDefault="00C0334F" w:rsidP="00C0334F"/>
    <w:p w14:paraId="1ABE13D9" w14:textId="746EA0F5" w:rsidR="00C0334F" w:rsidRPr="001B39E4" w:rsidRDefault="001C15C0" w:rsidP="001C15C0">
      <w:r>
        <w:rPr>
          <w:i/>
        </w:rPr>
        <w:t>Rounding</w:t>
      </w:r>
      <w:r w:rsidR="00837A62" w:rsidRPr="005E7CE2">
        <w:rPr>
          <w:i/>
        </w:rPr>
        <w:t xml:space="preserve"> – </w:t>
      </w:r>
      <w:r>
        <w:t xml:space="preserve">The remaining 1% to reach 100% is a freebie in the rounding. </w:t>
      </w:r>
      <w:proofErr w:type="spellStart"/>
      <w:r>
        <w:t>WooHoo</w:t>
      </w:r>
      <w:proofErr w:type="spellEnd"/>
      <w:r>
        <w:t>!</w:t>
      </w:r>
    </w:p>
    <w:p w14:paraId="090C3F15" w14:textId="77777777" w:rsidR="00C0334F" w:rsidRPr="001B39E4" w:rsidRDefault="00C0334F" w:rsidP="00C0334F"/>
    <w:p w14:paraId="35DCB48A" w14:textId="77777777" w:rsidR="00C0334F" w:rsidRDefault="00837A62" w:rsidP="00C0334F">
      <w:r>
        <w:t>Final grades will be determined by your percentage score as follows:</w:t>
      </w:r>
    </w:p>
    <w:p w14:paraId="6F06D68A" w14:textId="77777777" w:rsidR="00C0334F" w:rsidRDefault="00837A62" w:rsidP="00C0334F">
      <w:r>
        <w:tab/>
        <w:t>A+: 97% - 100%</w:t>
      </w:r>
      <w:r>
        <w:tab/>
      </w:r>
      <w:r>
        <w:tab/>
      </w:r>
      <w:proofErr w:type="gramStart"/>
      <w:r>
        <w:t>A  :</w:t>
      </w:r>
      <w:proofErr w:type="gramEnd"/>
      <w:r>
        <w:t xml:space="preserve"> 93% - 96.9%</w:t>
      </w:r>
      <w:r>
        <w:tab/>
      </w:r>
      <w:r>
        <w:tab/>
        <w:t>A- : 90% - 92.9%</w:t>
      </w:r>
      <w:r>
        <w:tab/>
      </w:r>
      <w:r>
        <w:tab/>
        <w:t>B+: 87% - 89.9%</w:t>
      </w:r>
      <w:r>
        <w:tab/>
      </w:r>
      <w:r>
        <w:tab/>
        <w:t>B  : 83% - 86.9%</w:t>
      </w:r>
      <w:r>
        <w:tab/>
      </w:r>
      <w:r>
        <w:tab/>
        <w:t>B- : 80% - 82.9%</w:t>
      </w:r>
      <w:r>
        <w:tab/>
      </w:r>
      <w:r>
        <w:tab/>
        <w:t>C+: 77% - 79.9%</w:t>
      </w:r>
      <w:r>
        <w:tab/>
      </w:r>
      <w:r>
        <w:tab/>
        <w:t>C  : 73% - 76.9%</w:t>
      </w:r>
      <w:r>
        <w:tab/>
      </w:r>
      <w:r>
        <w:tab/>
        <w:t>C- : 70% - 72.9%</w:t>
      </w:r>
    </w:p>
    <w:p w14:paraId="7461661D" w14:textId="77777777" w:rsidR="00C0334F" w:rsidRDefault="00837A62" w:rsidP="00C0334F">
      <w:pPr>
        <w:ind w:firstLine="720"/>
      </w:pPr>
      <w:r>
        <w:t>D+: 67% - 69.9%</w:t>
      </w:r>
      <w:r>
        <w:tab/>
      </w:r>
      <w:r>
        <w:tab/>
      </w:r>
      <w:proofErr w:type="gramStart"/>
      <w:r>
        <w:t>D  :</w:t>
      </w:r>
      <w:proofErr w:type="gramEnd"/>
      <w:r>
        <w:t xml:space="preserve"> 63% - 66.9%</w:t>
      </w:r>
      <w:r>
        <w:tab/>
      </w:r>
      <w:r>
        <w:tab/>
        <w:t>D- : 60% - 62.9%</w:t>
      </w:r>
    </w:p>
    <w:p w14:paraId="57975BA6" w14:textId="77777777" w:rsidR="00C0334F" w:rsidRDefault="00837A62">
      <w:r>
        <w:tab/>
        <w:t>F   : ≤ 59.9%</w:t>
      </w:r>
    </w:p>
    <w:p w14:paraId="64A3C58C" w14:textId="77777777" w:rsidR="00C0334F" w:rsidRDefault="00C0334F"/>
    <w:p w14:paraId="124BB315" w14:textId="77777777" w:rsidR="00C0334F" w:rsidRDefault="00C0334F"/>
    <w:p w14:paraId="7D21E3FF" w14:textId="6A2D1651" w:rsidR="00C0334F" w:rsidRDefault="00C0334F">
      <w:r>
        <w:rPr>
          <w:b/>
        </w:rPr>
        <w:t>Email Policies</w:t>
      </w:r>
    </w:p>
    <w:p w14:paraId="3953F38A" w14:textId="1870C2DB" w:rsidR="00C0334F" w:rsidRDefault="00C0334F">
      <w:r>
        <w:t>I encourage you to email me with any questions, but there are a couple rules to follow. Em</w:t>
      </w:r>
      <w:r w:rsidR="00BA1162">
        <w:t>ail me directly, not through</w:t>
      </w:r>
      <w:r>
        <w:t xml:space="preserve"> </w:t>
      </w:r>
      <w:r w:rsidR="00BA1162">
        <w:t>Canvas</w:t>
      </w:r>
      <w:r>
        <w:t>. Your subject line must contain the course number and a brief description of what your email pertains to (</w:t>
      </w:r>
      <w:r w:rsidR="006E3881">
        <w:t>e.g. JS10</w:t>
      </w:r>
      <w:r w:rsidR="002151E4">
        <w:t>2</w:t>
      </w:r>
      <w:r w:rsidR="00586C47">
        <w:t xml:space="preserve"> – </w:t>
      </w:r>
      <w:r w:rsidR="002151E4">
        <w:t>Ch3 Prompt</w:t>
      </w:r>
      <w:r w:rsidR="00586C47">
        <w:t>). Be sure to include your name as well. Also ensure the address the University uses is current and that you check it.</w:t>
      </w:r>
    </w:p>
    <w:p w14:paraId="75ACC951" w14:textId="77777777" w:rsidR="00586C47" w:rsidRDefault="00586C47"/>
    <w:p w14:paraId="16AD8686" w14:textId="6A542B39" w:rsidR="00586C47" w:rsidRDefault="002151E4">
      <w:r>
        <w:rPr>
          <w:b/>
        </w:rPr>
        <w:t>General Points about an Online Short-Course</w:t>
      </w:r>
    </w:p>
    <w:p w14:paraId="36E364B3" w14:textId="36EEC1FD" w:rsidR="00586C47" w:rsidRPr="00586C47" w:rsidRDefault="002151E4">
      <w:r>
        <w:t xml:space="preserve">If you haven’t taken an online course and/or a short-course before (and even if you have), you must be aware from the very start that the requirements on you are typically very different than a </w:t>
      </w:r>
      <w:r w:rsidR="00E22E0A">
        <w:t>traditional classroom-based, 16-</w:t>
      </w:r>
      <w:r>
        <w:t xml:space="preserve">week course. There is no professor to see several times a week to explain things in class, ask questions of easily, or to yell at you when you are not doing your work. You must be dedicated to doing your reading and asking questions you have, and doing your work on time. There is no time to get behind, nor is there time to catch up. Do the math – each day is the equivalent of an entire week of a regular course. So deciding, for example “First day of class is Thursday, but the first day is never all that important, so then it’s Friday, and that’s almost the weekend, so I’ll wait until Monday 1/6 to really get going”, would be the same as waiting until nearly March to show up for your Spring classes. You MUST dedicate time EVERY DAY, starting on </w:t>
      </w:r>
      <w:r w:rsidR="00E22E0A">
        <w:t>(</w:t>
      </w:r>
      <w:r>
        <w:t>or before</w:t>
      </w:r>
      <w:r w:rsidR="00E22E0A">
        <w:t>)</w:t>
      </w:r>
      <w:r>
        <w:t xml:space="preserve"> the official first day, including the weekends, to reading and studying and replying to prompts. If you have questions or anything is unclear – don’t wait, email me</w:t>
      </w:r>
      <w:r w:rsidR="00E22E0A">
        <w:t>. Or better yet, post it as a discussion to the CANVAS page, as someone else may share your question.</w:t>
      </w:r>
      <w:r>
        <w:t xml:space="preserve"> </w:t>
      </w:r>
    </w:p>
    <w:p w14:paraId="20F3E711" w14:textId="77777777" w:rsidR="00C0334F" w:rsidRDefault="00837A62">
      <w:pPr>
        <w:pStyle w:val="Heading2"/>
      </w:pPr>
      <w:r>
        <w:lastRenderedPageBreak/>
        <w:t>University Policies</w:t>
      </w:r>
    </w:p>
    <w:p w14:paraId="47F436A4" w14:textId="77777777" w:rsidR="00C0334F" w:rsidRDefault="00837A62">
      <w:pPr>
        <w:pStyle w:val="Heading3"/>
      </w:pPr>
      <w:r>
        <w:t>Academic integrity</w:t>
      </w:r>
    </w:p>
    <w:p w14:paraId="7EE105A5" w14:textId="77777777" w:rsidR="00C0334F" w:rsidRDefault="00837A62">
      <w:pPr>
        <w:spacing w:after="120"/>
      </w:pPr>
      <w:r>
        <w:t xml:space="preserve">Students should know the University’s Student Conduct Code, available at </w:t>
      </w:r>
      <w:hyperlink r:id="rId13" w:history="1">
        <w:r w:rsidRPr="007F0283">
          <w:rPr>
            <w:rStyle w:val="Hyperlink"/>
          </w:rPr>
          <w:t>http://www.sjsu.edu/studentconduct/docs/Student_Conduct_Code.pdf</w:t>
        </w:r>
        <w:bookmarkStart w:id="1" w:name="id.2898c1e4d408"/>
        <w:bookmarkStart w:id="2" w:name="id.1984787f6114"/>
        <w:bookmarkStart w:id="3" w:name="id.0cdb643a47a3"/>
        <w:bookmarkStart w:id="4" w:name="id.95c0344a1d7b"/>
        <w:bookmarkEnd w:id="1"/>
        <w:bookmarkEnd w:id="2"/>
        <w:bookmarkEnd w:id="3"/>
        <w:bookmarkEnd w:id="4"/>
      </w:hyperlink>
      <w:r>
        <w:t xml:space="preserve">. Your own commitment to learning, as evidenced by your enrollment at San Jose State University and the University’s integrity policy, require you to be honest in all your academic course work. Faculty members are required to report all infractions to the office of Student Conduct and Ethical Development, found at </w:t>
      </w:r>
      <w:hyperlink r:id="rId14" w:history="1">
        <w:r w:rsidRPr="00E157FC">
          <w:rPr>
            <w:rStyle w:val="Hyperlink"/>
          </w:rPr>
          <w:t>http://www.sjsu.edu/studentconduct</w:t>
        </w:r>
      </w:hyperlink>
      <w:r>
        <w:t xml:space="preserve">. </w:t>
      </w:r>
    </w:p>
    <w:p w14:paraId="75D64EB3" w14:textId="673436CB" w:rsidR="00523EFB" w:rsidRDefault="00837A62">
      <w:pPr>
        <w:spacing w:after="120"/>
      </w:pPr>
      <w: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would like to include in your assignment any material you have submitted, or plan to submit for another class, please note that SJSU’s Academic Policy F06-1 requires approval of instructors.</w:t>
      </w:r>
    </w:p>
    <w:p w14:paraId="0A9BA962" w14:textId="77777777" w:rsidR="00C0334F" w:rsidRDefault="00837A62">
      <w:pPr>
        <w:pStyle w:val="Heading3"/>
      </w:pPr>
      <w:r>
        <w:t>Campus Policy in Compliance with the American Disabilities Act</w:t>
      </w:r>
    </w:p>
    <w:p w14:paraId="10BDCCF3" w14:textId="5D462513" w:rsidR="00C0334F" w:rsidRDefault="00837A62">
      <w:pPr>
        <w:spacing w:after="120"/>
      </w:pPr>
      <w:r>
        <w:t xml:space="preserve">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w:t>
      </w:r>
      <w:r w:rsidR="00BA1162">
        <w:t>AEC (</w:t>
      </w:r>
      <w:r w:rsidR="00BA1162" w:rsidRPr="001E1F0B">
        <w:t>Accessible Education Center</w:t>
      </w:r>
      <w:r w:rsidR="00BA1162">
        <w:t>)</w:t>
      </w:r>
      <w:r>
        <w:t xml:space="preserve"> to establish a record of their disability.</w:t>
      </w:r>
    </w:p>
    <w:p w14:paraId="5C6C5088" w14:textId="77777777" w:rsidR="00C0334F" w:rsidRDefault="00837A62">
      <w:pPr>
        <w:pStyle w:val="Heading2"/>
      </w:pPr>
      <w:r>
        <w:t>Student Technology Resources</w:t>
      </w:r>
    </w:p>
    <w:p w14:paraId="425A4B78" w14:textId="77777777" w:rsidR="00C0334F" w:rsidRDefault="00837A62">
      <w:bookmarkStart w:id="5" w:name="id.f3c35c14820c"/>
      <w:bookmarkEnd w:id="5"/>
      <w:r>
        <w:t>Computer labs for student use are available in the Academic Success Center located on the 1</w:t>
      </w:r>
      <w:r>
        <w:rPr>
          <w:vertAlign w:val="superscript"/>
        </w:rPr>
        <w:t>st</w:t>
      </w:r>
      <w:r>
        <w:t xml:space="preserve"> floor of Clark Hall and on the 2</w:t>
      </w:r>
      <w:r>
        <w:rPr>
          <w:vertAlign w:val="superscript"/>
        </w:rPr>
        <w:t>nd</w:t>
      </w:r>
      <w:r>
        <w:t xml:space="preserve"> floor of the Student Union. Additional computer labs may be available in your department/college. Computers are also available in the Martin Luther King Library.</w:t>
      </w:r>
    </w:p>
    <w:p w14:paraId="421B6203" w14:textId="5926ED70" w:rsidR="00837A62" w:rsidRDefault="00837A62" w:rsidP="00523EFB">
      <w:r>
        <w:t>A wide variety of audio-visual equipment is available for student checkout from Media Services located in IRC 112. These items include digital and VHS camcorders, VHS and Beta video players, 16 mm, slide, overhead, DVD, CD, and audiotape players, sound systems, wireless microphones, projection screens and monitors.</w:t>
      </w:r>
    </w:p>
    <w:p w14:paraId="2F8BDC71" w14:textId="77777777" w:rsidR="00C0334F" w:rsidRDefault="00837A62">
      <w:pPr>
        <w:pStyle w:val="Heading2"/>
      </w:pPr>
      <w:r>
        <w:t>Learning Assistance Resource Center</w:t>
      </w:r>
    </w:p>
    <w:p w14:paraId="23949C3E" w14:textId="77777777" w:rsidR="00C0334F" w:rsidRDefault="00837A62">
      <w:pPr>
        <w:spacing w:after="120"/>
      </w:pPr>
      <w:r>
        <w:t xml:space="preserve">The Learning Assistance Resource Center (LARC) is located in Room 600 in the Student Services Center. It is designed to assist students in the development of their full academic potential and to motivate them to become self-directed learners. The center provides support services, such as skills assessment, individual or group tutorials, subject advising, learning assistance, summer academic preparation and basic skills development. The LARC website is located at </w:t>
      </w:r>
      <w:hyperlink r:id="rId15" w:history="1">
        <w:r>
          <w:rPr>
            <w:color w:val="0000FF"/>
            <w:u w:val="single"/>
          </w:rPr>
          <w:t>http</w:t>
        </w:r>
      </w:hyperlink>
      <w:hyperlink r:id="rId16" w:history="1">
        <w:proofErr w:type="gramStart"/>
        <w:r>
          <w:rPr>
            <w:color w:val="0000FF"/>
            <w:u w:val="single"/>
          </w:rPr>
          <w:t>:/</w:t>
        </w:r>
        <w:proofErr w:type="gramEnd"/>
      </w:hyperlink>
      <w:hyperlink r:id="rId17" w:history="1">
        <w:r>
          <w:rPr>
            <w:color w:val="0000FF"/>
            <w:u w:val="single"/>
          </w:rPr>
          <w:t>www</w:t>
        </w:r>
      </w:hyperlink>
      <w:hyperlink r:id="rId18" w:history="1">
        <w:r>
          <w:rPr>
            <w:color w:val="0000FF"/>
            <w:u w:val="single"/>
          </w:rPr>
          <w:t>.</w:t>
        </w:r>
      </w:hyperlink>
      <w:hyperlink r:id="rId19" w:history="1">
        <w:proofErr w:type="gramStart"/>
        <w:r>
          <w:rPr>
            <w:color w:val="0000FF"/>
            <w:u w:val="single"/>
          </w:rPr>
          <w:t>sjsu</w:t>
        </w:r>
        <w:proofErr w:type="gramEnd"/>
      </w:hyperlink>
      <w:hyperlink r:id="rId20" w:history="1">
        <w:r>
          <w:rPr>
            <w:color w:val="0000FF"/>
            <w:u w:val="single"/>
          </w:rPr>
          <w:t>.</w:t>
        </w:r>
      </w:hyperlink>
      <w:hyperlink r:id="rId21" w:history="1">
        <w:proofErr w:type="gramStart"/>
        <w:r>
          <w:rPr>
            <w:color w:val="0000FF"/>
            <w:u w:val="single"/>
          </w:rPr>
          <w:t>edu</w:t>
        </w:r>
      </w:hyperlink>
      <w:hyperlink r:id="rId22" w:history="1">
        <w:r>
          <w:rPr>
            <w:color w:val="0000FF"/>
            <w:u w:val="single"/>
          </w:rPr>
          <w:t>/</w:t>
        </w:r>
      </w:hyperlink>
      <w:hyperlink r:id="rId23" w:history="1">
        <w:r>
          <w:rPr>
            <w:color w:val="0000FF"/>
            <w:u w:val="single"/>
          </w:rPr>
          <w:t>larc</w:t>
        </w:r>
        <w:proofErr w:type="gramEnd"/>
      </w:hyperlink>
      <w:r>
        <w:t>.</w:t>
      </w:r>
    </w:p>
    <w:p w14:paraId="173AAB0D" w14:textId="77777777" w:rsidR="00C0334F" w:rsidRDefault="00837A62">
      <w:pPr>
        <w:pStyle w:val="Heading2"/>
      </w:pPr>
      <w:r>
        <w:t>SJSU Writing Center</w:t>
      </w:r>
    </w:p>
    <w:p w14:paraId="40C0D1DD" w14:textId="77777777" w:rsidR="00C0334F" w:rsidRDefault="00837A62">
      <w:pPr>
        <w:spacing w:after="120"/>
      </w:pPr>
      <w:r>
        <w:lastRenderedPageBreak/>
        <w:t xml:space="preserve">The SJSU Writing Center is located in Room 126 in Clark Hall.  It is staffed by professional instructors and upper-division or graduate-level writing specialists from each of the seven SJSU colleges. Our writing specialists have met a rigorous GPA requirement, and they are well trained to assist all students at all levels within all disciplines to become better writers. The Writing Center website is located at </w:t>
      </w:r>
      <w:hyperlink r:id="rId24" w:history="1">
        <w:r w:rsidRPr="00D03EFF">
          <w:rPr>
            <w:rStyle w:val="Hyperlink"/>
          </w:rPr>
          <w:t>http://www.sjsu.edu/writingcenter</w:t>
        </w:r>
      </w:hyperlink>
      <w:r w:rsidRPr="007F0283">
        <w:t xml:space="preserve">. </w:t>
      </w:r>
    </w:p>
    <w:p w14:paraId="403FD158" w14:textId="77777777" w:rsidR="00C0334F" w:rsidRDefault="00837A62">
      <w:pPr>
        <w:pStyle w:val="Heading2"/>
      </w:pPr>
      <w:r>
        <w:t>Peer Mentor Center</w:t>
      </w:r>
    </w:p>
    <w:p w14:paraId="6B4EF070" w14:textId="77777777" w:rsidR="00C0334F" w:rsidRDefault="00837A62">
      <w:r>
        <w:t>The Peer Mentor Center is located on the 1</w:t>
      </w:r>
      <w:r>
        <w:rPr>
          <w:vertAlign w:val="superscript"/>
        </w:rPr>
        <w:t>st</w:t>
      </w:r>
      <w:r>
        <w:t xml:space="preserve"> floor of Clark Hall in the Academic Success Center. The Peer Mentor Center is staffed with Peer Mentors who excel in helping students manage university life, tackling problems that range from academic challenges to interpersonal struggles. On the road to graduation, Peer Mentors are navigators, offering “roadside assistance” to peers who feel a bit lost or simply need help mapping out the locations of campus resources. Peer Mentor services are free and available on a drop –in basis, no reservation required. The Peer Mentor Center website is located at </w:t>
      </w:r>
      <w:hyperlink r:id="rId25" w:history="1">
        <w:r>
          <w:rPr>
            <w:color w:val="0000FF"/>
            <w:u w:val="single"/>
          </w:rPr>
          <w:t xml:space="preserve"> </w:t>
        </w:r>
      </w:hyperlink>
      <w:hyperlink r:id="rId26" w:history="1">
        <w:r>
          <w:rPr>
            <w:color w:val="0000FF"/>
            <w:u w:val="single"/>
          </w:rPr>
          <w:t>http</w:t>
        </w:r>
      </w:hyperlink>
      <w:hyperlink r:id="rId27" w:history="1">
        <w:r>
          <w:rPr>
            <w:color w:val="0000FF"/>
            <w:u w:val="single"/>
          </w:rPr>
          <w:t>://</w:t>
        </w:r>
      </w:hyperlink>
      <w:hyperlink r:id="rId28" w:history="1">
        <w:r>
          <w:rPr>
            <w:color w:val="0000FF"/>
            <w:u w:val="single"/>
          </w:rPr>
          <w:t>www</w:t>
        </w:r>
      </w:hyperlink>
      <w:hyperlink r:id="rId29" w:history="1">
        <w:r>
          <w:rPr>
            <w:color w:val="0000FF"/>
            <w:u w:val="single"/>
          </w:rPr>
          <w:t>.</w:t>
        </w:r>
      </w:hyperlink>
      <w:hyperlink r:id="rId30" w:history="1">
        <w:r>
          <w:rPr>
            <w:color w:val="0000FF"/>
            <w:u w:val="single"/>
          </w:rPr>
          <w:t>sjsu</w:t>
        </w:r>
      </w:hyperlink>
      <w:hyperlink r:id="rId31" w:history="1">
        <w:r>
          <w:rPr>
            <w:color w:val="0000FF"/>
            <w:u w:val="single"/>
          </w:rPr>
          <w:t>.</w:t>
        </w:r>
      </w:hyperlink>
      <w:hyperlink r:id="rId32" w:history="1">
        <w:r>
          <w:rPr>
            <w:color w:val="0000FF"/>
            <w:u w:val="single"/>
          </w:rPr>
          <w:t>edu</w:t>
        </w:r>
      </w:hyperlink>
      <w:hyperlink r:id="rId33" w:history="1">
        <w:r>
          <w:rPr>
            <w:color w:val="0000FF"/>
            <w:u w:val="single"/>
          </w:rPr>
          <w:t>/</w:t>
        </w:r>
      </w:hyperlink>
      <w:hyperlink r:id="rId34" w:history="1">
        <w:r>
          <w:rPr>
            <w:color w:val="0000FF"/>
            <w:u w:val="single"/>
          </w:rPr>
          <w:t>muse</w:t>
        </w:r>
      </w:hyperlink>
      <w:hyperlink r:id="rId35" w:history="1">
        <w:r>
          <w:rPr>
            <w:color w:val="0000FF"/>
            <w:u w:val="single"/>
          </w:rPr>
          <w:t>/</w:t>
        </w:r>
      </w:hyperlink>
      <w:hyperlink r:id="rId36" w:history="1">
        <w:r>
          <w:rPr>
            <w:color w:val="0000FF"/>
            <w:u w:val="single"/>
          </w:rPr>
          <w:t>peermentor</w:t>
        </w:r>
      </w:hyperlink>
      <w:r>
        <w:t>.</w:t>
      </w:r>
    </w:p>
    <w:p w14:paraId="4E6ADFDD" w14:textId="77777777" w:rsidR="00C0334F" w:rsidRPr="00F8404A" w:rsidRDefault="00C0334F"/>
    <w:p w14:paraId="751AFFC4" w14:textId="77777777" w:rsidR="00C0334F" w:rsidRPr="00F8404A" w:rsidRDefault="00837A62" w:rsidP="00C0334F">
      <w:pPr>
        <w:widowControl w:val="0"/>
        <w:autoSpaceDE w:val="0"/>
        <w:autoSpaceDN w:val="0"/>
        <w:adjustRightInd w:val="0"/>
        <w:spacing w:after="300"/>
        <w:rPr>
          <w:rFonts w:ascii="Arial" w:hAnsi="Arial" w:cs="Arial"/>
          <w:b/>
          <w:bCs/>
          <w:color w:val="1A1A1A"/>
        </w:rPr>
      </w:pPr>
      <w:r w:rsidRPr="00F8404A">
        <w:rPr>
          <w:rFonts w:ascii="Arial" w:hAnsi="Arial" w:cs="Arial"/>
          <w:b/>
          <w:bCs/>
          <w:color w:val="1A1A1A"/>
        </w:rPr>
        <w:t>CASA Student Success Center</w:t>
      </w:r>
    </w:p>
    <w:p w14:paraId="27D30448" w14:textId="77777777" w:rsidR="00C0334F" w:rsidRPr="00F8404A" w:rsidRDefault="00837A62" w:rsidP="00C0334F">
      <w:pPr>
        <w:widowControl w:val="0"/>
        <w:autoSpaceDE w:val="0"/>
        <w:autoSpaceDN w:val="0"/>
        <w:adjustRightInd w:val="0"/>
        <w:rPr>
          <w:color w:val="1A1A1A"/>
        </w:rPr>
      </w:pPr>
      <w:r w:rsidRPr="00F8404A">
        <w:rPr>
          <w:color w:val="1A1A1A"/>
        </w:rPr>
        <w:t>The Student Success Center in the College of Applied Sciences and Arts (CASA) provides advising for undergraduate students majoring or wanting to major in programs offered in CASA Departments and Schools.</w:t>
      </w:r>
    </w:p>
    <w:p w14:paraId="6557FE38" w14:textId="77777777" w:rsidR="00C0334F" w:rsidRPr="00F8404A" w:rsidRDefault="00C0334F" w:rsidP="00C0334F">
      <w:pPr>
        <w:widowControl w:val="0"/>
        <w:autoSpaceDE w:val="0"/>
        <w:autoSpaceDN w:val="0"/>
        <w:adjustRightInd w:val="0"/>
        <w:rPr>
          <w:color w:val="1A1A1A"/>
        </w:rPr>
      </w:pPr>
    </w:p>
    <w:p w14:paraId="7BC08FCB" w14:textId="77777777" w:rsidR="00C0334F" w:rsidRPr="00F8404A" w:rsidRDefault="00837A62" w:rsidP="00C0334F">
      <w:pPr>
        <w:widowControl w:val="0"/>
        <w:autoSpaceDE w:val="0"/>
        <w:autoSpaceDN w:val="0"/>
        <w:adjustRightInd w:val="0"/>
        <w:rPr>
          <w:color w:val="1A1A1A"/>
        </w:rPr>
      </w:pPr>
      <w:r w:rsidRPr="00F8404A">
        <w:rPr>
          <w:color w:val="1A1A1A"/>
        </w:rPr>
        <w:t>All CASA students and students who would like to be in CASA are invited to stop by the Center for general education advising, help with changing majors, academic policy related questions, meeting with peer advisors, and/or attending various regularly scheduled presentations and workshops. Looking for academic advice or maybe just some tips about how to navigate your way around SJSU? Check out the CASA Student Success Center! It’s also a great place to study, and you can check out laptops.</w:t>
      </w:r>
    </w:p>
    <w:p w14:paraId="25595CB4" w14:textId="77777777" w:rsidR="00C0334F" w:rsidRPr="00F8404A" w:rsidRDefault="00C0334F" w:rsidP="00C0334F">
      <w:pPr>
        <w:widowControl w:val="0"/>
        <w:autoSpaceDE w:val="0"/>
        <w:autoSpaceDN w:val="0"/>
        <w:adjustRightInd w:val="0"/>
        <w:rPr>
          <w:color w:val="1A1A1A"/>
        </w:rPr>
      </w:pPr>
    </w:p>
    <w:p w14:paraId="704625E7" w14:textId="77777777" w:rsidR="00C0334F" w:rsidRPr="00F8404A" w:rsidRDefault="00837A62" w:rsidP="00C0334F">
      <w:r w:rsidRPr="00F8404A">
        <w:rPr>
          <w:color w:val="1A1A1A"/>
        </w:rPr>
        <w:t xml:space="preserve">Location: </w:t>
      </w:r>
      <w:proofErr w:type="spellStart"/>
      <w:r w:rsidRPr="00F8404A">
        <w:rPr>
          <w:color w:val="1A1A1A"/>
        </w:rPr>
        <w:t>MacQuarrie</w:t>
      </w:r>
      <w:proofErr w:type="spellEnd"/>
      <w:r w:rsidRPr="00F8404A">
        <w:rPr>
          <w:color w:val="1A1A1A"/>
        </w:rPr>
        <w:t xml:space="preserve"> Hall (MH) 533 - top floor of </w:t>
      </w:r>
      <w:proofErr w:type="spellStart"/>
      <w:r w:rsidRPr="00F8404A">
        <w:rPr>
          <w:color w:val="1A1A1A"/>
        </w:rPr>
        <w:t>MacQuarrie</w:t>
      </w:r>
      <w:proofErr w:type="spellEnd"/>
      <w:r w:rsidRPr="00F8404A">
        <w:rPr>
          <w:color w:val="1A1A1A"/>
        </w:rPr>
        <w:t xml:space="preserve"> Hall. Contact information: </w:t>
      </w:r>
      <w:hyperlink r:id="rId37" w:history="1">
        <w:r w:rsidRPr="00F8404A">
          <w:rPr>
            <w:color w:val="1036CB"/>
            <w:u w:val="single" w:color="1036CB"/>
          </w:rPr>
          <w:t>408.924.2910</w:t>
        </w:r>
      </w:hyperlink>
      <w:r w:rsidRPr="00F8404A">
        <w:rPr>
          <w:color w:val="1A1A1A"/>
        </w:rPr>
        <w:t xml:space="preserve">. Website: </w:t>
      </w:r>
      <w:hyperlink r:id="rId38" w:history="1">
        <w:r w:rsidRPr="00F8404A">
          <w:rPr>
            <w:color w:val="1036CB"/>
            <w:u w:val="single" w:color="1036CB"/>
          </w:rPr>
          <w:t>http://www.sjsu.edu/casa/ssc/</w:t>
        </w:r>
      </w:hyperlink>
      <w:r w:rsidRPr="00F8404A">
        <w:rPr>
          <w:color w:val="1A1A1A"/>
        </w:rPr>
        <w:t>.</w:t>
      </w:r>
    </w:p>
    <w:p w14:paraId="4E28F7D1" w14:textId="6728F6AD" w:rsidR="00C0334F" w:rsidRDefault="00837A62" w:rsidP="00C0334F">
      <w:pPr>
        <w:pStyle w:val="Heading1"/>
        <w:pageBreakBefore/>
        <w:spacing w:after="120"/>
      </w:pPr>
      <w:r>
        <w:lastRenderedPageBreak/>
        <w:t>JS 1</w:t>
      </w:r>
      <w:r w:rsidR="006E3881">
        <w:t>0</w:t>
      </w:r>
      <w:r w:rsidR="00E22E0A">
        <w:t>2</w:t>
      </w:r>
      <w:r w:rsidR="00523EFB">
        <w:t xml:space="preserve"> – </w:t>
      </w:r>
      <w:r w:rsidR="00E22E0A">
        <w:t xml:space="preserve">Police &amp; Society, Winter 2014 </w:t>
      </w:r>
      <w:r>
        <w:t>Course Schedule</w:t>
      </w:r>
    </w:p>
    <w:p w14:paraId="14B7F228" w14:textId="48ECA74F" w:rsidR="00C0334F" w:rsidRPr="00E157FC" w:rsidRDefault="00E22E0A" w:rsidP="00C0334F">
      <w:r>
        <w:t>*All Assignments</w:t>
      </w:r>
      <w:r w:rsidR="00766478">
        <w:t xml:space="preserve"> will OPEN at 12:01 am and CLOSE</w:t>
      </w:r>
      <w:r>
        <w:t xml:space="preserve"> at 11:59 pm on the associated dates*</w:t>
      </w:r>
    </w:p>
    <w:tbl>
      <w:tblPr>
        <w:tblW w:w="0" w:type="auto"/>
        <w:tblInd w:w="10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000" w:firstRow="0" w:lastRow="0" w:firstColumn="0" w:lastColumn="0" w:noHBand="0" w:noVBand="0"/>
      </w:tblPr>
      <w:tblGrid>
        <w:gridCol w:w="1383"/>
        <w:gridCol w:w="6505"/>
      </w:tblGrid>
      <w:tr w:rsidR="00E22E0A" w14:paraId="125350AD" w14:textId="77777777" w:rsidTr="00E40C01">
        <w:tc>
          <w:tcPr>
            <w:tcW w:w="1383" w:type="dxa"/>
            <w:tcMar>
              <w:top w:w="0" w:type="dxa"/>
              <w:left w:w="108" w:type="dxa"/>
              <w:bottom w:w="0" w:type="dxa"/>
              <w:right w:w="108" w:type="dxa"/>
            </w:tcMar>
          </w:tcPr>
          <w:p w14:paraId="59A25025" w14:textId="77777777" w:rsidR="00E22E0A" w:rsidRDefault="00E22E0A">
            <w:pPr>
              <w:spacing w:before="120" w:after="120"/>
              <w:jc w:val="center"/>
            </w:pPr>
            <w:r>
              <w:rPr>
                <w:b/>
                <w:bCs/>
              </w:rPr>
              <w:t>Date</w:t>
            </w:r>
          </w:p>
        </w:tc>
        <w:tc>
          <w:tcPr>
            <w:tcW w:w="6505" w:type="dxa"/>
            <w:tcMar>
              <w:top w:w="0" w:type="dxa"/>
              <w:left w:w="108" w:type="dxa"/>
              <w:bottom w:w="0" w:type="dxa"/>
              <w:right w:w="108" w:type="dxa"/>
            </w:tcMar>
          </w:tcPr>
          <w:p w14:paraId="42E97C53" w14:textId="77777777" w:rsidR="00E22E0A" w:rsidRDefault="00E22E0A">
            <w:pPr>
              <w:spacing w:before="120" w:after="120"/>
              <w:jc w:val="center"/>
            </w:pPr>
            <w:r>
              <w:rPr>
                <w:b/>
                <w:bCs/>
              </w:rPr>
              <w:t>Topics, Readings, Assignments, Deadlines</w:t>
            </w:r>
          </w:p>
        </w:tc>
      </w:tr>
      <w:tr w:rsidR="00E22E0A" w14:paraId="561AF9DE" w14:textId="77777777" w:rsidTr="00E40C01">
        <w:tc>
          <w:tcPr>
            <w:tcW w:w="1383" w:type="dxa"/>
            <w:tcMar>
              <w:top w:w="0" w:type="dxa"/>
              <w:left w:w="108" w:type="dxa"/>
              <w:bottom w:w="0" w:type="dxa"/>
              <w:right w:w="108" w:type="dxa"/>
            </w:tcMar>
            <w:vAlign w:val="center"/>
          </w:tcPr>
          <w:p w14:paraId="48BA3911" w14:textId="05B95389" w:rsidR="00E22E0A" w:rsidRPr="008B7A95" w:rsidRDefault="00E22E0A" w:rsidP="00C0334F">
            <w:pPr>
              <w:pStyle w:val="Tabletext"/>
            </w:pPr>
            <w:proofErr w:type="spellStart"/>
            <w:r>
              <w:t>Th</w:t>
            </w:r>
            <w:proofErr w:type="spellEnd"/>
            <w:r>
              <w:t xml:space="preserve"> 1</w:t>
            </w:r>
            <w:r w:rsidRPr="008B7A95">
              <w:t>/2</w:t>
            </w:r>
          </w:p>
        </w:tc>
        <w:tc>
          <w:tcPr>
            <w:tcW w:w="6505" w:type="dxa"/>
            <w:tcMar>
              <w:top w:w="0" w:type="dxa"/>
              <w:left w:w="108" w:type="dxa"/>
              <w:bottom w:w="0" w:type="dxa"/>
              <w:right w:w="108" w:type="dxa"/>
            </w:tcMar>
            <w:vAlign w:val="center"/>
          </w:tcPr>
          <w:p w14:paraId="0B911C4E" w14:textId="77777777" w:rsidR="00E22E0A" w:rsidRDefault="00E22E0A" w:rsidP="00D851D1">
            <w:pPr>
              <w:spacing w:before="60" w:after="60"/>
            </w:pPr>
            <w:r>
              <w:t>Read: Chapter 1 – Police in a Democracy</w:t>
            </w:r>
          </w:p>
          <w:p w14:paraId="20AA0235" w14:textId="77777777" w:rsidR="00766478" w:rsidRDefault="00766478" w:rsidP="00D851D1">
            <w:pPr>
              <w:spacing w:before="60" w:after="60"/>
            </w:pPr>
            <w:r>
              <w:t>Opens: Chapter 1 Critical Thinking Prompt</w:t>
            </w:r>
          </w:p>
          <w:p w14:paraId="2B2C1B2B" w14:textId="424DC142" w:rsidR="00766478" w:rsidRDefault="00766478" w:rsidP="00D851D1">
            <w:pPr>
              <w:spacing w:before="60" w:after="60"/>
            </w:pPr>
            <w:r>
              <w:t>Opens: Chapter 2 Critical Thinking Prompt</w:t>
            </w:r>
          </w:p>
        </w:tc>
      </w:tr>
      <w:tr w:rsidR="00E22E0A" w14:paraId="5CB0ED89" w14:textId="77777777" w:rsidTr="00E40C01">
        <w:trPr>
          <w:trHeight w:val="247"/>
        </w:trPr>
        <w:tc>
          <w:tcPr>
            <w:tcW w:w="1383" w:type="dxa"/>
            <w:tcMar>
              <w:top w:w="0" w:type="dxa"/>
              <w:left w:w="108" w:type="dxa"/>
              <w:bottom w:w="0" w:type="dxa"/>
              <w:right w:w="108" w:type="dxa"/>
            </w:tcMar>
            <w:vAlign w:val="center"/>
          </w:tcPr>
          <w:p w14:paraId="2A8C6D86" w14:textId="455949E9" w:rsidR="00E22E0A" w:rsidRPr="008B7A95" w:rsidRDefault="00E22E0A" w:rsidP="00C0334F">
            <w:r>
              <w:t>F 1/3</w:t>
            </w:r>
          </w:p>
        </w:tc>
        <w:tc>
          <w:tcPr>
            <w:tcW w:w="6505" w:type="dxa"/>
            <w:tcMar>
              <w:top w:w="0" w:type="dxa"/>
              <w:left w:w="108" w:type="dxa"/>
              <w:bottom w:w="0" w:type="dxa"/>
              <w:right w:w="108" w:type="dxa"/>
            </w:tcMar>
            <w:vAlign w:val="center"/>
          </w:tcPr>
          <w:p w14:paraId="3BFBEA1A" w14:textId="77777777" w:rsidR="00E22E0A" w:rsidRDefault="00E22E0A" w:rsidP="00C0334F">
            <w:pPr>
              <w:spacing w:before="60" w:after="60"/>
            </w:pPr>
            <w:r>
              <w:t>Read: Chapter 2 – Police History</w:t>
            </w:r>
          </w:p>
          <w:p w14:paraId="7C6A1553" w14:textId="77777777" w:rsidR="00766478" w:rsidRDefault="00766478" w:rsidP="00C0334F">
            <w:pPr>
              <w:spacing w:before="60" w:after="60"/>
            </w:pPr>
            <w:r>
              <w:t>Opens: Chapter 3 Critical Thinking Prompt</w:t>
            </w:r>
          </w:p>
          <w:p w14:paraId="3D03FA95" w14:textId="39DB61FC" w:rsidR="00766478" w:rsidRDefault="00766478" w:rsidP="00C0334F">
            <w:pPr>
              <w:spacing w:before="60" w:after="60"/>
            </w:pPr>
            <w:r>
              <w:t>Closes: Chapter 1 Critical Thinking Prompt</w:t>
            </w:r>
          </w:p>
        </w:tc>
      </w:tr>
      <w:tr w:rsidR="00E22E0A" w14:paraId="7AB89937" w14:textId="77777777" w:rsidTr="00E40C01">
        <w:trPr>
          <w:trHeight w:val="246"/>
        </w:trPr>
        <w:tc>
          <w:tcPr>
            <w:tcW w:w="1383" w:type="dxa"/>
            <w:tcMar>
              <w:top w:w="0" w:type="dxa"/>
              <w:left w:w="108" w:type="dxa"/>
              <w:bottom w:w="0" w:type="dxa"/>
              <w:right w:w="108" w:type="dxa"/>
            </w:tcMar>
            <w:vAlign w:val="center"/>
          </w:tcPr>
          <w:p w14:paraId="7C9ABD87" w14:textId="778C9B28" w:rsidR="00E22E0A" w:rsidRDefault="00E22E0A" w:rsidP="00C0334F">
            <w:r>
              <w:t>Sa 1</w:t>
            </w:r>
            <w:r w:rsidRPr="008B7A95">
              <w:t>/</w:t>
            </w:r>
            <w:r>
              <w:t>4</w:t>
            </w:r>
          </w:p>
        </w:tc>
        <w:tc>
          <w:tcPr>
            <w:tcW w:w="6505" w:type="dxa"/>
            <w:tcMar>
              <w:top w:w="0" w:type="dxa"/>
              <w:left w:w="108" w:type="dxa"/>
              <w:bottom w:w="0" w:type="dxa"/>
              <w:right w:w="108" w:type="dxa"/>
            </w:tcMar>
            <w:vAlign w:val="center"/>
          </w:tcPr>
          <w:p w14:paraId="10C7A99B" w14:textId="77777777" w:rsidR="00E22E0A" w:rsidRDefault="00E22E0A" w:rsidP="00C0334F">
            <w:pPr>
              <w:spacing w:before="60" w:after="60"/>
            </w:pPr>
            <w:r>
              <w:t>Read: Chapter 3 – Legal Issues</w:t>
            </w:r>
          </w:p>
          <w:p w14:paraId="5D5AC6BB" w14:textId="77777777" w:rsidR="00766478" w:rsidRDefault="00766478" w:rsidP="00C0334F">
            <w:pPr>
              <w:spacing w:before="60" w:after="60"/>
            </w:pPr>
            <w:r>
              <w:t>Opens: Chapter 4 Critical Thinking Prompt</w:t>
            </w:r>
          </w:p>
          <w:p w14:paraId="5765E2BF" w14:textId="6C49A601" w:rsidR="00766478" w:rsidRDefault="00766478" w:rsidP="00C0334F">
            <w:pPr>
              <w:spacing w:before="60" w:after="60"/>
            </w:pPr>
            <w:r>
              <w:t>Closes: Chapter 2 Critical Thinking Prompt</w:t>
            </w:r>
          </w:p>
        </w:tc>
      </w:tr>
      <w:tr w:rsidR="00E22E0A" w14:paraId="266289AB" w14:textId="77777777" w:rsidTr="00E40C01">
        <w:trPr>
          <w:trHeight w:val="334"/>
        </w:trPr>
        <w:tc>
          <w:tcPr>
            <w:tcW w:w="1383" w:type="dxa"/>
            <w:tcMar>
              <w:top w:w="0" w:type="dxa"/>
              <w:left w:w="108" w:type="dxa"/>
              <w:bottom w:w="0" w:type="dxa"/>
              <w:right w:w="108" w:type="dxa"/>
            </w:tcMar>
          </w:tcPr>
          <w:p w14:paraId="60431B64" w14:textId="12F633CD" w:rsidR="00E22E0A" w:rsidRPr="00A4152E" w:rsidRDefault="00E22E0A" w:rsidP="001B2709">
            <w:pPr>
              <w:pStyle w:val="Tabletext"/>
            </w:pPr>
            <w:r>
              <w:t>Su 1/5</w:t>
            </w:r>
          </w:p>
        </w:tc>
        <w:tc>
          <w:tcPr>
            <w:tcW w:w="6505" w:type="dxa"/>
            <w:tcMar>
              <w:top w:w="0" w:type="dxa"/>
              <w:left w:w="108" w:type="dxa"/>
              <w:bottom w:w="0" w:type="dxa"/>
              <w:right w:w="108" w:type="dxa"/>
            </w:tcMar>
            <w:vAlign w:val="center"/>
          </w:tcPr>
          <w:p w14:paraId="73BFD89F" w14:textId="77777777" w:rsidR="00E22E0A" w:rsidRDefault="00E22E0A" w:rsidP="00C0334F">
            <w:pPr>
              <w:spacing w:before="60" w:after="60"/>
            </w:pPr>
            <w:r>
              <w:t>Read: Chapter 4 – Community Issues</w:t>
            </w:r>
          </w:p>
          <w:p w14:paraId="60725D1D" w14:textId="77777777" w:rsidR="00766478" w:rsidRDefault="00766478" w:rsidP="00C0334F">
            <w:pPr>
              <w:spacing w:before="60" w:after="60"/>
            </w:pPr>
            <w:r>
              <w:t>Opens: Chapter 5 Critical Thinking Prompt</w:t>
            </w:r>
          </w:p>
          <w:p w14:paraId="5EFCE177" w14:textId="573C8EBF" w:rsidR="00766478" w:rsidRDefault="00766478" w:rsidP="00C0334F">
            <w:pPr>
              <w:spacing w:before="60" w:after="60"/>
            </w:pPr>
            <w:r>
              <w:t>Closes: Chapter 3 Critical Thinking Prompt</w:t>
            </w:r>
          </w:p>
        </w:tc>
      </w:tr>
      <w:tr w:rsidR="00E22E0A" w14:paraId="2C0149DA" w14:textId="77777777" w:rsidTr="00E40C01">
        <w:trPr>
          <w:trHeight w:val="333"/>
        </w:trPr>
        <w:tc>
          <w:tcPr>
            <w:tcW w:w="1383" w:type="dxa"/>
            <w:tcMar>
              <w:top w:w="0" w:type="dxa"/>
              <w:left w:w="108" w:type="dxa"/>
              <w:bottom w:w="0" w:type="dxa"/>
              <w:right w:w="108" w:type="dxa"/>
            </w:tcMar>
          </w:tcPr>
          <w:p w14:paraId="366AE6E3" w14:textId="0F27A7E2" w:rsidR="00E22E0A" w:rsidRDefault="00E22E0A" w:rsidP="006E3881">
            <w:pPr>
              <w:pStyle w:val="Tabletext"/>
            </w:pPr>
            <w:r>
              <w:t>M 1</w:t>
            </w:r>
            <w:r w:rsidRPr="00A4152E">
              <w:t>/</w:t>
            </w:r>
            <w:r>
              <w:t>6</w:t>
            </w:r>
          </w:p>
        </w:tc>
        <w:tc>
          <w:tcPr>
            <w:tcW w:w="6505" w:type="dxa"/>
            <w:tcMar>
              <w:top w:w="0" w:type="dxa"/>
              <w:left w:w="108" w:type="dxa"/>
              <w:bottom w:w="0" w:type="dxa"/>
              <w:right w:w="108" w:type="dxa"/>
            </w:tcMar>
            <w:vAlign w:val="center"/>
          </w:tcPr>
          <w:p w14:paraId="249E76FC" w14:textId="77777777" w:rsidR="00E22E0A" w:rsidRDefault="00E22E0A" w:rsidP="00C0334F">
            <w:pPr>
              <w:spacing w:before="60" w:after="60"/>
            </w:pPr>
            <w:r>
              <w:t>Read: Chapter 5 – Police Management</w:t>
            </w:r>
          </w:p>
          <w:p w14:paraId="493D1DFD" w14:textId="77777777" w:rsidR="00766478" w:rsidRDefault="00766478" w:rsidP="00C0334F">
            <w:pPr>
              <w:spacing w:before="60" w:after="60"/>
            </w:pPr>
            <w:r>
              <w:t>Opens: Chapter 6 Critical Thinking Prompt</w:t>
            </w:r>
          </w:p>
          <w:p w14:paraId="3E2852E7" w14:textId="46CB8FAE" w:rsidR="00766478" w:rsidRDefault="00766478" w:rsidP="00C0334F">
            <w:pPr>
              <w:spacing w:before="60" w:after="60"/>
            </w:pPr>
            <w:r>
              <w:t>Closes: Chapter 4 Critical Thinking Prompt</w:t>
            </w:r>
          </w:p>
        </w:tc>
      </w:tr>
      <w:tr w:rsidR="00E22E0A" w14:paraId="78193D49" w14:textId="77777777" w:rsidTr="00E40C01">
        <w:trPr>
          <w:trHeight w:val="247"/>
        </w:trPr>
        <w:tc>
          <w:tcPr>
            <w:tcW w:w="1383" w:type="dxa"/>
            <w:tcMar>
              <w:top w:w="0" w:type="dxa"/>
              <w:left w:w="108" w:type="dxa"/>
              <w:bottom w:w="0" w:type="dxa"/>
              <w:right w:w="108" w:type="dxa"/>
            </w:tcMar>
            <w:vAlign w:val="center"/>
          </w:tcPr>
          <w:p w14:paraId="05961626" w14:textId="5E8E081C" w:rsidR="00E22E0A" w:rsidRPr="008B7A95" w:rsidRDefault="00E22E0A" w:rsidP="00C0334F">
            <w:proofErr w:type="spellStart"/>
            <w:r>
              <w:t>Tu</w:t>
            </w:r>
            <w:proofErr w:type="spellEnd"/>
            <w:r>
              <w:t xml:space="preserve"> 1/7</w:t>
            </w:r>
          </w:p>
        </w:tc>
        <w:tc>
          <w:tcPr>
            <w:tcW w:w="6505" w:type="dxa"/>
            <w:tcMar>
              <w:top w:w="0" w:type="dxa"/>
              <w:left w:w="108" w:type="dxa"/>
              <w:bottom w:w="0" w:type="dxa"/>
              <w:right w:w="108" w:type="dxa"/>
            </w:tcMar>
            <w:vAlign w:val="center"/>
          </w:tcPr>
          <w:p w14:paraId="1EC263B0" w14:textId="77777777" w:rsidR="00E22E0A" w:rsidRDefault="00E22E0A" w:rsidP="00C0334F">
            <w:pPr>
              <w:spacing w:before="60" w:after="60"/>
            </w:pPr>
            <w:r>
              <w:t>Read: Chapter</w:t>
            </w:r>
            <w:r w:rsidR="00766478">
              <w:t xml:space="preserve"> 6 – Organizational Change</w:t>
            </w:r>
          </w:p>
          <w:p w14:paraId="0A53CEBF" w14:textId="77777777" w:rsidR="00766478" w:rsidRDefault="00766478" w:rsidP="00C0334F">
            <w:pPr>
              <w:spacing w:before="60" w:after="60"/>
            </w:pPr>
            <w:r>
              <w:t>Opens: Chapter 7 Critical Thinking Prompt</w:t>
            </w:r>
          </w:p>
          <w:p w14:paraId="49A272C1" w14:textId="5DB56503" w:rsidR="00766478" w:rsidRDefault="00766478" w:rsidP="00C0334F">
            <w:pPr>
              <w:spacing w:before="60" w:after="60"/>
            </w:pPr>
            <w:r>
              <w:t>Closes: Chapter 5 Critical Thinking Prompt</w:t>
            </w:r>
          </w:p>
        </w:tc>
      </w:tr>
      <w:tr w:rsidR="00E22E0A" w14:paraId="2C683E05" w14:textId="77777777" w:rsidTr="00E40C01">
        <w:trPr>
          <w:trHeight w:val="246"/>
        </w:trPr>
        <w:tc>
          <w:tcPr>
            <w:tcW w:w="1383" w:type="dxa"/>
            <w:tcMar>
              <w:top w:w="0" w:type="dxa"/>
              <w:left w:w="108" w:type="dxa"/>
              <w:bottom w:w="0" w:type="dxa"/>
              <w:right w:w="108" w:type="dxa"/>
            </w:tcMar>
            <w:vAlign w:val="center"/>
          </w:tcPr>
          <w:p w14:paraId="3CA583EB" w14:textId="06331121" w:rsidR="00E22E0A" w:rsidRDefault="00E22E0A" w:rsidP="00C0334F">
            <w:r>
              <w:t>W 1</w:t>
            </w:r>
            <w:r w:rsidRPr="008B7A95">
              <w:t>/</w:t>
            </w:r>
            <w:r>
              <w:t>8</w:t>
            </w:r>
          </w:p>
        </w:tc>
        <w:tc>
          <w:tcPr>
            <w:tcW w:w="6505" w:type="dxa"/>
            <w:tcMar>
              <w:top w:w="0" w:type="dxa"/>
              <w:left w:w="108" w:type="dxa"/>
              <w:bottom w:w="0" w:type="dxa"/>
              <w:right w:w="108" w:type="dxa"/>
            </w:tcMar>
            <w:vAlign w:val="center"/>
          </w:tcPr>
          <w:p w14:paraId="2E2510BE" w14:textId="77777777" w:rsidR="00E22E0A" w:rsidRDefault="00E22E0A" w:rsidP="00C0334F">
            <w:pPr>
              <w:spacing w:before="60" w:after="60"/>
            </w:pPr>
            <w:r>
              <w:t>Read: Chapter</w:t>
            </w:r>
            <w:r w:rsidR="00766478">
              <w:t xml:space="preserve"> 7 – Selection &amp; Development</w:t>
            </w:r>
          </w:p>
          <w:p w14:paraId="12F11E14" w14:textId="77777777" w:rsidR="00766478" w:rsidRDefault="00766478" w:rsidP="00C0334F">
            <w:pPr>
              <w:spacing w:before="60" w:after="60"/>
            </w:pPr>
            <w:r>
              <w:t>Opens: Chapter 8 Critical Thinking Prompt</w:t>
            </w:r>
          </w:p>
          <w:p w14:paraId="34C2B360" w14:textId="7550883C" w:rsidR="00766478" w:rsidRDefault="00766478" w:rsidP="00C0334F">
            <w:pPr>
              <w:spacing w:before="60" w:after="60"/>
            </w:pPr>
            <w:r>
              <w:t>Closes: Chapter 6 Critical Thinking Prompt</w:t>
            </w:r>
          </w:p>
        </w:tc>
      </w:tr>
      <w:tr w:rsidR="00E22E0A" w14:paraId="42A0CC4E" w14:textId="77777777" w:rsidTr="00E40C01">
        <w:trPr>
          <w:trHeight w:val="334"/>
        </w:trPr>
        <w:tc>
          <w:tcPr>
            <w:tcW w:w="1383" w:type="dxa"/>
            <w:tcMar>
              <w:top w:w="0" w:type="dxa"/>
              <w:left w:w="108" w:type="dxa"/>
              <w:bottom w:w="0" w:type="dxa"/>
              <w:right w:w="108" w:type="dxa"/>
            </w:tcMar>
          </w:tcPr>
          <w:p w14:paraId="43884087" w14:textId="1652CCB7" w:rsidR="00E22E0A" w:rsidRPr="008B7A95" w:rsidRDefault="00E22E0A" w:rsidP="006E3881">
            <w:proofErr w:type="spellStart"/>
            <w:r>
              <w:t>Th</w:t>
            </w:r>
            <w:proofErr w:type="spellEnd"/>
            <w:r>
              <w:t xml:space="preserve"> 1/9</w:t>
            </w:r>
          </w:p>
        </w:tc>
        <w:tc>
          <w:tcPr>
            <w:tcW w:w="6505" w:type="dxa"/>
            <w:tcMar>
              <w:top w:w="0" w:type="dxa"/>
              <w:left w:w="108" w:type="dxa"/>
              <w:bottom w:w="0" w:type="dxa"/>
              <w:right w:w="108" w:type="dxa"/>
            </w:tcMar>
            <w:vAlign w:val="center"/>
          </w:tcPr>
          <w:p w14:paraId="0DBC357F" w14:textId="77777777" w:rsidR="00E22E0A" w:rsidRDefault="00E22E0A" w:rsidP="00C0334F">
            <w:pPr>
              <w:spacing w:before="60" w:after="60"/>
            </w:pPr>
            <w:r>
              <w:t>Read: Chapter</w:t>
            </w:r>
            <w:r w:rsidR="00766478">
              <w:t xml:space="preserve"> 8 – Field Operations</w:t>
            </w:r>
          </w:p>
          <w:p w14:paraId="2D87494E" w14:textId="77777777" w:rsidR="00766478" w:rsidRDefault="00766478" w:rsidP="00C0334F">
            <w:pPr>
              <w:spacing w:before="60" w:after="60"/>
            </w:pPr>
            <w:r>
              <w:t>Opens: Chapter 9 Critical Thinking Prompt</w:t>
            </w:r>
          </w:p>
          <w:p w14:paraId="3D034CA9" w14:textId="24563BF1" w:rsidR="00766478" w:rsidRDefault="00766478" w:rsidP="00C0334F">
            <w:pPr>
              <w:spacing w:before="60" w:after="60"/>
            </w:pPr>
            <w:r>
              <w:t>Closes: Chapter 7 Critical Thinking Prompt</w:t>
            </w:r>
          </w:p>
        </w:tc>
      </w:tr>
      <w:tr w:rsidR="00E22E0A" w14:paraId="6FF3017C" w14:textId="77777777" w:rsidTr="00E40C01">
        <w:trPr>
          <w:trHeight w:val="333"/>
        </w:trPr>
        <w:tc>
          <w:tcPr>
            <w:tcW w:w="1383" w:type="dxa"/>
            <w:tcMar>
              <w:top w:w="0" w:type="dxa"/>
              <w:left w:w="108" w:type="dxa"/>
              <w:bottom w:w="0" w:type="dxa"/>
              <w:right w:w="108" w:type="dxa"/>
            </w:tcMar>
          </w:tcPr>
          <w:p w14:paraId="2A029DF7" w14:textId="05A0EC28" w:rsidR="00E22E0A" w:rsidRDefault="00E22E0A" w:rsidP="006E3881">
            <w:r>
              <w:t>F 1</w:t>
            </w:r>
            <w:r w:rsidRPr="008B7A95">
              <w:t>/</w:t>
            </w:r>
            <w:r>
              <w:t>10</w:t>
            </w:r>
          </w:p>
        </w:tc>
        <w:tc>
          <w:tcPr>
            <w:tcW w:w="6505" w:type="dxa"/>
            <w:tcMar>
              <w:top w:w="0" w:type="dxa"/>
              <w:left w:w="108" w:type="dxa"/>
              <w:bottom w:w="0" w:type="dxa"/>
              <w:right w:w="108" w:type="dxa"/>
            </w:tcMar>
            <w:vAlign w:val="center"/>
          </w:tcPr>
          <w:p w14:paraId="3400FAE2" w14:textId="7BF1E802" w:rsidR="00766478" w:rsidRDefault="00766478" w:rsidP="00C0334F">
            <w:pPr>
              <w:spacing w:before="60" w:after="60"/>
            </w:pPr>
            <w:r>
              <w:t>Opens: Exam 1 (Chapters 1-8)</w:t>
            </w:r>
          </w:p>
          <w:p w14:paraId="24A57E7B" w14:textId="0A5E7ED4" w:rsidR="00766478" w:rsidRDefault="00766478" w:rsidP="00C0334F">
            <w:pPr>
              <w:spacing w:before="60" w:after="60"/>
            </w:pPr>
            <w:r>
              <w:t>Closes: Exam 1 (Chapters 1-8)</w:t>
            </w:r>
          </w:p>
          <w:p w14:paraId="298E91EF" w14:textId="77777777" w:rsidR="00E22E0A" w:rsidRDefault="00E22E0A" w:rsidP="00C0334F">
            <w:pPr>
              <w:spacing w:before="60" w:after="60"/>
            </w:pPr>
            <w:r>
              <w:t>Read: Chapter</w:t>
            </w:r>
            <w:r w:rsidR="00766478">
              <w:t xml:space="preserve"> 9 – Behavioral Misconduct</w:t>
            </w:r>
          </w:p>
          <w:p w14:paraId="1B465E60" w14:textId="77777777" w:rsidR="00766478" w:rsidRDefault="00766478" w:rsidP="00C0334F">
            <w:pPr>
              <w:spacing w:before="60" w:after="60"/>
            </w:pPr>
            <w:r>
              <w:t>Opens: Chapter 10 Critical Thinking Prompt</w:t>
            </w:r>
          </w:p>
          <w:p w14:paraId="4172E61F" w14:textId="1211D603" w:rsidR="00766478" w:rsidRDefault="00766478" w:rsidP="00C0334F">
            <w:pPr>
              <w:spacing w:before="60" w:after="60"/>
            </w:pPr>
            <w:r>
              <w:t>Closes: Chapter 8 Critical Thinking Prompt</w:t>
            </w:r>
          </w:p>
        </w:tc>
      </w:tr>
      <w:tr w:rsidR="00E22E0A" w14:paraId="2EBCE52D" w14:textId="77777777" w:rsidTr="00E40C01">
        <w:trPr>
          <w:trHeight w:val="247"/>
        </w:trPr>
        <w:tc>
          <w:tcPr>
            <w:tcW w:w="1383" w:type="dxa"/>
            <w:tcMar>
              <w:top w:w="0" w:type="dxa"/>
              <w:left w:w="108" w:type="dxa"/>
              <w:bottom w:w="0" w:type="dxa"/>
              <w:right w:w="108" w:type="dxa"/>
            </w:tcMar>
            <w:vAlign w:val="center"/>
          </w:tcPr>
          <w:p w14:paraId="2BD23AD0" w14:textId="536AC3AC" w:rsidR="00E22E0A" w:rsidRPr="008B7A95" w:rsidRDefault="00E22E0A" w:rsidP="00C0334F">
            <w:r>
              <w:t>Sa 1/11</w:t>
            </w:r>
          </w:p>
        </w:tc>
        <w:tc>
          <w:tcPr>
            <w:tcW w:w="6505" w:type="dxa"/>
            <w:tcMar>
              <w:top w:w="0" w:type="dxa"/>
              <w:left w:w="108" w:type="dxa"/>
              <w:bottom w:w="0" w:type="dxa"/>
              <w:right w:w="108" w:type="dxa"/>
            </w:tcMar>
            <w:vAlign w:val="center"/>
          </w:tcPr>
          <w:p w14:paraId="7AB19329" w14:textId="77777777" w:rsidR="00E22E0A" w:rsidRDefault="00E22E0A" w:rsidP="00C0334F">
            <w:pPr>
              <w:spacing w:before="60" w:after="60"/>
            </w:pPr>
            <w:r>
              <w:t>Read: Chapter</w:t>
            </w:r>
            <w:r w:rsidR="00766478">
              <w:t xml:space="preserve"> 10 – Force &amp; Coercion</w:t>
            </w:r>
          </w:p>
          <w:p w14:paraId="514BDDAC" w14:textId="77777777" w:rsidR="00766478" w:rsidRDefault="00766478" w:rsidP="00C0334F">
            <w:pPr>
              <w:spacing w:before="60" w:after="60"/>
            </w:pPr>
            <w:r>
              <w:t>Opens: Chapter 11 Critical Thinking Prompt</w:t>
            </w:r>
          </w:p>
          <w:p w14:paraId="63863570" w14:textId="375027C7" w:rsidR="00766478" w:rsidRPr="001B2709" w:rsidRDefault="00766478" w:rsidP="00C0334F">
            <w:pPr>
              <w:spacing w:before="60" w:after="60"/>
              <w:rPr>
                <w:b/>
              </w:rPr>
            </w:pPr>
            <w:r>
              <w:t>Closes: Chapter 9 Critical Thinking Prompt</w:t>
            </w:r>
          </w:p>
        </w:tc>
      </w:tr>
      <w:tr w:rsidR="00E22E0A" w14:paraId="57E33CE5" w14:textId="77777777" w:rsidTr="00E40C01">
        <w:trPr>
          <w:trHeight w:val="246"/>
        </w:trPr>
        <w:tc>
          <w:tcPr>
            <w:tcW w:w="1383" w:type="dxa"/>
            <w:tcMar>
              <w:top w:w="0" w:type="dxa"/>
              <w:left w:w="108" w:type="dxa"/>
              <w:bottom w:w="0" w:type="dxa"/>
              <w:right w:w="108" w:type="dxa"/>
            </w:tcMar>
            <w:vAlign w:val="center"/>
          </w:tcPr>
          <w:p w14:paraId="43A87241" w14:textId="3DE84D12" w:rsidR="00E22E0A" w:rsidRDefault="00E22E0A" w:rsidP="00C0334F">
            <w:r>
              <w:lastRenderedPageBreak/>
              <w:t>Su 1</w:t>
            </w:r>
            <w:r w:rsidRPr="008B7A95">
              <w:t>/</w:t>
            </w:r>
            <w:r>
              <w:t>12</w:t>
            </w:r>
          </w:p>
        </w:tc>
        <w:tc>
          <w:tcPr>
            <w:tcW w:w="6505" w:type="dxa"/>
            <w:tcMar>
              <w:top w:w="0" w:type="dxa"/>
              <w:left w:w="108" w:type="dxa"/>
              <w:bottom w:w="0" w:type="dxa"/>
              <w:right w:w="108" w:type="dxa"/>
            </w:tcMar>
            <w:vAlign w:val="center"/>
          </w:tcPr>
          <w:p w14:paraId="2AAA5376" w14:textId="77777777" w:rsidR="00E22E0A" w:rsidRDefault="00E22E0A" w:rsidP="00C0334F">
            <w:pPr>
              <w:spacing w:before="60" w:after="60"/>
            </w:pPr>
            <w:r>
              <w:t>Read: Chapter</w:t>
            </w:r>
            <w:r w:rsidR="00766478">
              <w:t xml:space="preserve"> 11 – Accountability &amp; Ethics</w:t>
            </w:r>
          </w:p>
          <w:p w14:paraId="1912DA22" w14:textId="77777777" w:rsidR="00766478" w:rsidRDefault="00766478" w:rsidP="00C0334F">
            <w:pPr>
              <w:spacing w:before="60" w:after="60"/>
            </w:pPr>
            <w:r>
              <w:t>Opens: Chapter 12 Critical Thinking Prompt</w:t>
            </w:r>
          </w:p>
          <w:p w14:paraId="30340CFE" w14:textId="55D21C32" w:rsidR="00766478" w:rsidRDefault="00766478" w:rsidP="00C0334F">
            <w:pPr>
              <w:spacing w:before="60" w:after="60"/>
              <w:rPr>
                <w:b/>
              </w:rPr>
            </w:pPr>
            <w:r>
              <w:t>Closes: Chapter 10 Critical Thinking Prompt</w:t>
            </w:r>
          </w:p>
        </w:tc>
      </w:tr>
      <w:tr w:rsidR="00E22E0A" w14:paraId="3DC4C6AE" w14:textId="77777777" w:rsidTr="00E40C01">
        <w:trPr>
          <w:trHeight w:val="247"/>
        </w:trPr>
        <w:tc>
          <w:tcPr>
            <w:tcW w:w="1383" w:type="dxa"/>
            <w:tcMar>
              <w:top w:w="0" w:type="dxa"/>
              <w:left w:w="108" w:type="dxa"/>
              <w:bottom w:w="0" w:type="dxa"/>
              <w:right w:w="108" w:type="dxa"/>
            </w:tcMar>
            <w:vAlign w:val="center"/>
          </w:tcPr>
          <w:p w14:paraId="3647E308" w14:textId="135D1143" w:rsidR="00E22E0A" w:rsidRPr="008B7A95" w:rsidRDefault="00E22E0A" w:rsidP="00C0334F">
            <w:r>
              <w:t>M 1/13</w:t>
            </w:r>
          </w:p>
        </w:tc>
        <w:tc>
          <w:tcPr>
            <w:tcW w:w="6505" w:type="dxa"/>
            <w:tcMar>
              <w:top w:w="0" w:type="dxa"/>
              <w:left w:w="108" w:type="dxa"/>
              <w:bottom w:w="0" w:type="dxa"/>
              <w:right w:w="108" w:type="dxa"/>
            </w:tcMar>
            <w:vAlign w:val="center"/>
          </w:tcPr>
          <w:p w14:paraId="1509106C" w14:textId="77777777" w:rsidR="00E22E0A" w:rsidRDefault="00E22E0A" w:rsidP="00C0334F">
            <w:pPr>
              <w:spacing w:before="60" w:after="60"/>
            </w:pPr>
            <w:r>
              <w:t>Read: Chapter</w:t>
            </w:r>
            <w:r w:rsidR="00766478">
              <w:t xml:space="preserve"> 12 – Diversity</w:t>
            </w:r>
          </w:p>
          <w:p w14:paraId="78908760" w14:textId="77777777" w:rsidR="00766478" w:rsidRDefault="00766478" w:rsidP="00C0334F">
            <w:pPr>
              <w:spacing w:before="60" w:after="60"/>
            </w:pPr>
            <w:r>
              <w:t>Opens: Chapter 13 Critical Thinking Prompt</w:t>
            </w:r>
          </w:p>
          <w:p w14:paraId="121153B3" w14:textId="18530430" w:rsidR="00766478" w:rsidRDefault="00766478" w:rsidP="00C0334F">
            <w:pPr>
              <w:spacing w:before="60" w:after="60"/>
            </w:pPr>
            <w:r>
              <w:t>Closes: Chapter 11 Critical Thinking Prompt</w:t>
            </w:r>
          </w:p>
        </w:tc>
      </w:tr>
      <w:tr w:rsidR="00E22E0A" w14:paraId="6A7D27CD" w14:textId="77777777" w:rsidTr="00E40C01">
        <w:trPr>
          <w:trHeight w:val="246"/>
        </w:trPr>
        <w:tc>
          <w:tcPr>
            <w:tcW w:w="1383" w:type="dxa"/>
            <w:tcMar>
              <w:top w:w="0" w:type="dxa"/>
              <w:left w:w="108" w:type="dxa"/>
              <w:bottom w:w="0" w:type="dxa"/>
              <w:right w:w="108" w:type="dxa"/>
            </w:tcMar>
            <w:vAlign w:val="center"/>
          </w:tcPr>
          <w:p w14:paraId="78EB3AE7" w14:textId="54868D5E" w:rsidR="00E22E0A" w:rsidRDefault="00E22E0A" w:rsidP="00C0334F">
            <w:proofErr w:type="spellStart"/>
            <w:r>
              <w:t>Tu</w:t>
            </w:r>
            <w:proofErr w:type="spellEnd"/>
            <w:r>
              <w:t xml:space="preserve"> 1</w:t>
            </w:r>
            <w:r w:rsidRPr="008B7A95">
              <w:t>/</w:t>
            </w:r>
            <w:r>
              <w:t>14</w:t>
            </w:r>
          </w:p>
        </w:tc>
        <w:tc>
          <w:tcPr>
            <w:tcW w:w="6505" w:type="dxa"/>
            <w:tcMar>
              <w:top w:w="0" w:type="dxa"/>
              <w:left w:w="108" w:type="dxa"/>
              <w:bottom w:w="0" w:type="dxa"/>
              <w:right w:w="108" w:type="dxa"/>
            </w:tcMar>
            <w:vAlign w:val="center"/>
          </w:tcPr>
          <w:p w14:paraId="03D251EA" w14:textId="77777777" w:rsidR="00E22E0A" w:rsidRDefault="00E22E0A" w:rsidP="00C0334F">
            <w:pPr>
              <w:spacing w:before="60" w:after="60"/>
            </w:pPr>
            <w:r>
              <w:t>Read: Chapter</w:t>
            </w:r>
            <w:r w:rsidR="00766478">
              <w:t xml:space="preserve"> 13 – Stress &amp; Officer Safety</w:t>
            </w:r>
          </w:p>
          <w:p w14:paraId="43D46CEB" w14:textId="77777777" w:rsidR="00766478" w:rsidRDefault="00766478" w:rsidP="00C0334F">
            <w:pPr>
              <w:spacing w:before="60" w:after="60"/>
            </w:pPr>
            <w:r>
              <w:t>Opens: Chapter 14 Critical Thinking Prompt</w:t>
            </w:r>
          </w:p>
          <w:p w14:paraId="733F9D29" w14:textId="49398F68" w:rsidR="00766478" w:rsidRDefault="00766478" w:rsidP="00C0334F">
            <w:pPr>
              <w:spacing w:before="60" w:after="60"/>
            </w:pPr>
            <w:r>
              <w:t>Closes: Chapter 12 Critical Thinking Prompt</w:t>
            </w:r>
          </w:p>
        </w:tc>
      </w:tr>
      <w:tr w:rsidR="00E22E0A" w14:paraId="0AB5EDE5" w14:textId="77777777" w:rsidTr="00E40C01">
        <w:trPr>
          <w:trHeight w:val="334"/>
        </w:trPr>
        <w:tc>
          <w:tcPr>
            <w:tcW w:w="1383" w:type="dxa"/>
            <w:tcMar>
              <w:top w:w="0" w:type="dxa"/>
              <w:left w:w="108" w:type="dxa"/>
              <w:bottom w:w="0" w:type="dxa"/>
              <w:right w:w="108" w:type="dxa"/>
            </w:tcMar>
          </w:tcPr>
          <w:p w14:paraId="6B6F87FF" w14:textId="3AA1C3DA" w:rsidR="00E22E0A" w:rsidRPr="008B7A95" w:rsidRDefault="00E22E0A" w:rsidP="008F4C83">
            <w:r>
              <w:t>W 1/15</w:t>
            </w:r>
          </w:p>
        </w:tc>
        <w:tc>
          <w:tcPr>
            <w:tcW w:w="6505" w:type="dxa"/>
            <w:tcMar>
              <w:top w:w="0" w:type="dxa"/>
              <w:left w:w="108" w:type="dxa"/>
              <w:bottom w:w="0" w:type="dxa"/>
              <w:right w:w="108" w:type="dxa"/>
            </w:tcMar>
            <w:vAlign w:val="center"/>
          </w:tcPr>
          <w:p w14:paraId="51D70CE2" w14:textId="77777777" w:rsidR="00E22E0A" w:rsidRDefault="00E22E0A" w:rsidP="00C0334F">
            <w:pPr>
              <w:spacing w:before="60" w:after="60"/>
            </w:pPr>
            <w:r>
              <w:t>Read: Chapter</w:t>
            </w:r>
            <w:r w:rsidR="00766478">
              <w:t xml:space="preserve"> 14 – Higher Education</w:t>
            </w:r>
          </w:p>
          <w:p w14:paraId="403F6E4F" w14:textId="77777777" w:rsidR="00766478" w:rsidRDefault="00766478" w:rsidP="00C0334F">
            <w:pPr>
              <w:spacing w:before="60" w:after="60"/>
            </w:pPr>
            <w:r>
              <w:t>Opens: Chapter 15 Critical Thinking Prompt</w:t>
            </w:r>
          </w:p>
          <w:p w14:paraId="7C41FDE3" w14:textId="75F1E5A7" w:rsidR="00766478" w:rsidRDefault="00766478" w:rsidP="00C0334F">
            <w:pPr>
              <w:spacing w:before="60" w:after="60"/>
            </w:pPr>
            <w:r>
              <w:t>Closes: Chapter 13 Critical Thinking Prompt</w:t>
            </w:r>
          </w:p>
        </w:tc>
      </w:tr>
      <w:tr w:rsidR="00E22E0A" w14:paraId="0AC66785" w14:textId="77777777" w:rsidTr="00E40C01">
        <w:trPr>
          <w:trHeight w:val="333"/>
        </w:trPr>
        <w:tc>
          <w:tcPr>
            <w:tcW w:w="1383" w:type="dxa"/>
            <w:tcMar>
              <w:top w:w="0" w:type="dxa"/>
              <w:left w:w="108" w:type="dxa"/>
              <w:bottom w:w="0" w:type="dxa"/>
              <w:right w:w="108" w:type="dxa"/>
            </w:tcMar>
          </w:tcPr>
          <w:p w14:paraId="02A3AEC8" w14:textId="041494F3" w:rsidR="00E22E0A" w:rsidRDefault="00E22E0A" w:rsidP="008F4C83">
            <w:proofErr w:type="spellStart"/>
            <w:r>
              <w:t>Th</w:t>
            </w:r>
            <w:proofErr w:type="spellEnd"/>
            <w:r>
              <w:t xml:space="preserve"> 1</w:t>
            </w:r>
            <w:r w:rsidRPr="008B7A95">
              <w:t>/</w:t>
            </w:r>
            <w:r>
              <w:t>16</w:t>
            </w:r>
          </w:p>
        </w:tc>
        <w:tc>
          <w:tcPr>
            <w:tcW w:w="6505" w:type="dxa"/>
            <w:tcMar>
              <w:top w:w="0" w:type="dxa"/>
              <w:left w:w="108" w:type="dxa"/>
              <w:bottom w:w="0" w:type="dxa"/>
              <w:right w:w="108" w:type="dxa"/>
            </w:tcMar>
            <w:vAlign w:val="center"/>
          </w:tcPr>
          <w:p w14:paraId="5C044056" w14:textId="77777777" w:rsidR="00E22E0A" w:rsidRDefault="00E22E0A" w:rsidP="00C0334F">
            <w:pPr>
              <w:spacing w:before="60" w:after="60"/>
            </w:pPr>
            <w:r>
              <w:t>Read: Chapter</w:t>
            </w:r>
            <w:r w:rsidR="00766478">
              <w:t xml:space="preserve"> 15 – Emerging Issues</w:t>
            </w:r>
          </w:p>
          <w:p w14:paraId="5C74E01C" w14:textId="69D9CB9B" w:rsidR="00766478" w:rsidRDefault="00766478" w:rsidP="00C0334F">
            <w:pPr>
              <w:spacing w:before="60" w:after="60"/>
            </w:pPr>
            <w:r>
              <w:t>Closes: Chapter 14 Critical Thinking Prompt</w:t>
            </w:r>
          </w:p>
        </w:tc>
      </w:tr>
      <w:tr w:rsidR="00E22E0A" w14:paraId="63904BB6" w14:textId="77777777" w:rsidTr="00E40C01">
        <w:trPr>
          <w:trHeight w:val="247"/>
        </w:trPr>
        <w:tc>
          <w:tcPr>
            <w:tcW w:w="1383" w:type="dxa"/>
            <w:tcMar>
              <w:top w:w="0" w:type="dxa"/>
              <w:left w:w="108" w:type="dxa"/>
              <w:bottom w:w="0" w:type="dxa"/>
              <w:right w:w="108" w:type="dxa"/>
            </w:tcMar>
          </w:tcPr>
          <w:p w14:paraId="3ED65650" w14:textId="3FE2DB72" w:rsidR="00E22E0A" w:rsidRPr="008B7A95" w:rsidRDefault="00E22E0A" w:rsidP="008F4C83">
            <w:r>
              <w:t>F 1/17</w:t>
            </w:r>
          </w:p>
        </w:tc>
        <w:tc>
          <w:tcPr>
            <w:tcW w:w="6505" w:type="dxa"/>
            <w:tcMar>
              <w:top w:w="0" w:type="dxa"/>
              <w:left w:w="108" w:type="dxa"/>
              <w:bottom w:w="0" w:type="dxa"/>
              <w:right w:w="108" w:type="dxa"/>
            </w:tcMar>
          </w:tcPr>
          <w:p w14:paraId="66344648" w14:textId="7E792BFE" w:rsidR="00766478" w:rsidRDefault="00766478" w:rsidP="008F4C83">
            <w:pPr>
              <w:spacing w:before="60" w:after="60"/>
            </w:pPr>
            <w:r>
              <w:t>Opens: Exam 2 (Chapters 9-15)</w:t>
            </w:r>
          </w:p>
          <w:p w14:paraId="263A63D0" w14:textId="77777777" w:rsidR="00E22E0A" w:rsidRDefault="00766478" w:rsidP="008F4C83">
            <w:pPr>
              <w:spacing w:before="60" w:after="60"/>
            </w:pPr>
            <w:r>
              <w:t>Closes: Chapter 15 Critical Thinking Prompt</w:t>
            </w:r>
          </w:p>
          <w:p w14:paraId="60E8F1C7" w14:textId="2913EFD1" w:rsidR="009966DE" w:rsidRPr="001B2709" w:rsidRDefault="009966DE" w:rsidP="008F4C83">
            <w:pPr>
              <w:spacing w:before="60" w:after="60"/>
              <w:rPr>
                <w:b/>
              </w:rPr>
            </w:pPr>
            <w:r>
              <w:t>Closes: Exam 2 (Chapters 9-15)</w:t>
            </w:r>
          </w:p>
        </w:tc>
      </w:tr>
    </w:tbl>
    <w:p w14:paraId="303B51CC" w14:textId="77777777" w:rsidR="00C0334F" w:rsidRDefault="00837A62">
      <w:r w:rsidRPr="008B7A95">
        <w:rPr>
          <w:b/>
        </w:rPr>
        <w:t>**All information is subject to change based on the progression of the course and the Instructor’s discretion</w:t>
      </w:r>
      <w:proofErr w:type="gramStart"/>
      <w:r w:rsidRPr="008B7A95">
        <w:rPr>
          <w:b/>
        </w:rPr>
        <w:t>.*</w:t>
      </w:r>
      <w:proofErr w:type="gramEnd"/>
      <w:r w:rsidRPr="008B7A95">
        <w:rPr>
          <w:b/>
        </w:rPr>
        <w:t>*</w:t>
      </w:r>
    </w:p>
    <w:sectPr w:rsidR="00C0334F">
      <w:headerReference w:type="default" r:id="rId39"/>
      <w:footerReference w:type="default" r:id="rId40"/>
      <w:pgSz w:w="12240" w:h="15840"/>
      <w:pgMar w:top="1440" w:right="1584" w:bottom="1008" w:left="201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12C6EC" w14:textId="77777777" w:rsidR="00914307" w:rsidRDefault="00914307">
      <w:r>
        <w:separator/>
      </w:r>
    </w:p>
  </w:endnote>
  <w:endnote w:type="continuationSeparator" w:id="0">
    <w:p w14:paraId="2F402D1B" w14:textId="77777777" w:rsidR="00914307" w:rsidRDefault="00914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93D37" w14:textId="25799791" w:rsidR="00914307" w:rsidRDefault="00914307">
    <w:pPr>
      <w:spacing w:before="360"/>
      <w:ind w:right="360"/>
    </w:pPr>
    <w:r>
      <w:rPr>
        <w:rFonts w:ascii="Arial" w:eastAsia="Arial" w:hAnsi="Arial" w:cs="Arial"/>
        <w:sz w:val="18"/>
        <w:szCs w:val="18"/>
      </w:rPr>
      <w:t>Police &amp; Society, JS 102, Winter 2014</w:t>
    </w:r>
    <w:r>
      <w:rPr>
        <w:rFonts w:ascii="Arial" w:eastAsia="Arial" w:hAnsi="Arial" w:cs="Arial"/>
        <w:sz w:val="18"/>
        <w:szCs w:val="18"/>
      </w:rPr>
      <w:tab/>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sidRPr="007F0283">
      <w:rPr>
        <w:rFonts w:ascii="Arial" w:hAnsi="Arial"/>
        <w:sz w:val="18"/>
      </w:rPr>
      <w:t xml:space="preserve">Page </w:t>
    </w:r>
    <w:r w:rsidRPr="007F0283">
      <w:rPr>
        <w:rStyle w:val="PageNumber"/>
        <w:sz w:val="18"/>
      </w:rPr>
      <w:fldChar w:fldCharType="begin"/>
    </w:r>
    <w:r w:rsidRPr="007F0283">
      <w:rPr>
        <w:rStyle w:val="PageNumber"/>
        <w:rFonts w:ascii="Arial" w:hAnsi="Arial"/>
        <w:sz w:val="18"/>
      </w:rPr>
      <w:instrText xml:space="preserve"> PAGE </w:instrText>
    </w:r>
    <w:r w:rsidRPr="007F0283">
      <w:rPr>
        <w:rStyle w:val="PageNumber"/>
        <w:sz w:val="18"/>
      </w:rPr>
      <w:fldChar w:fldCharType="separate"/>
    </w:r>
    <w:r w:rsidR="00B97295">
      <w:rPr>
        <w:rStyle w:val="PageNumber"/>
        <w:rFonts w:ascii="Arial" w:hAnsi="Arial"/>
        <w:noProof/>
        <w:sz w:val="18"/>
      </w:rPr>
      <w:t>1</w:t>
    </w:r>
    <w:r w:rsidRPr="007F0283">
      <w:rPr>
        <w:rStyle w:val="PageNumber"/>
        <w:sz w:val="18"/>
      </w:rPr>
      <w:fldChar w:fldCharType="end"/>
    </w:r>
    <w:r w:rsidRPr="007F0283">
      <w:rPr>
        <w:rStyle w:val="PageNumber"/>
        <w:rFonts w:ascii="Arial" w:hAnsi="Arial"/>
        <w:sz w:val="18"/>
      </w:rPr>
      <w:t xml:space="preserve"> of </w:t>
    </w:r>
    <w:r w:rsidRPr="007F0283">
      <w:rPr>
        <w:rStyle w:val="PageNumber"/>
        <w:sz w:val="18"/>
      </w:rPr>
      <w:fldChar w:fldCharType="begin"/>
    </w:r>
    <w:r w:rsidRPr="007F0283">
      <w:rPr>
        <w:rStyle w:val="PageNumber"/>
        <w:rFonts w:ascii="Arial" w:hAnsi="Arial"/>
        <w:sz w:val="18"/>
      </w:rPr>
      <w:instrText xml:space="preserve"> NUMPAGES </w:instrText>
    </w:r>
    <w:r w:rsidRPr="007F0283">
      <w:rPr>
        <w:rStyle w:val="PageNumber"/>
        <w:sz w:val="18"/>
      </w:rPr>
      <w:fldChar w:fldCharType="separate"/>
    </w:r>
    <w:r w:rsidR="00B97295">
      <w:rPr>
        <w:rStyle w:val="PageNumber"/>
        <w:rFonts w:ascii="Arial" w:hAnsi="Arial"/>
        <w:noProof/>
        <w:sz w:val="18"/>
      </w:rPr>
      <w:t>7</w:t>
    </w:r>
    <w:r w:rsidRPr="007F0283">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BDD1D4" w14:textId="77777777" w:rsidR="00914307" w:rsidRDefault="00914307">
      <w:r>
        <w:separator/>
      </w:r>
    </w:p>
  </w:footnote>
  <w:footnote w:type="continuationSeparator" w:id="0">
    <w:p w14:paraId="223AFF22" w14:textId="77777777" w:rsidR="00914307" w:rsidRDefault="009143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5FCE3" w14:textId="77777777" w:rsidR="00914307" w:rsidRDefault="00914307">
    <w:pPr>
      <w:spacing w:after="1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BCA0B1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hybridMultilevel"/>
    <w:tmpl w:val="00000001"/>
    <w:lvl w:ilvl="0" w:tplc="72B6367E">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tplc="F7A403C2">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tplc="8BBA0448">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tplc="9AD0980A">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tplc="20965BEE">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tplc="1DEC452A">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tplc="EA88F2FE">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tplc="918C179E">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tplc="5C243542">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2">
    <w:nsid w:val="00000002"/>
    <w:multiLevelType w:val="hybridMultilevel"/>
    <w:tmpl w:val="00000002"/>
    <w:lvl w:ilvl="0" w:tplc="93A0D400">
      <w:start w:val="1"/>
      <w:numFmt w:val="decimal"/>
      <w:lvlText w:val="%1."/>
      <w:lvlJc w:val="left"/>
      <w:pPr>
        <w:tabs>
          <w:tab w:val="num" w:pos="1200"/>
        </w:tabs>
        <w:ind w:left="1200" w:hanging="840"/>
      </w:pPr>
      <w:rPr>
        <w:rFonts w:ascii="Times New Roman" w:eastAsia="Times New Roman" w:hAnsi="Times New Roman" w:cs="Times New Roman"/>
        <w:b w:val="0"/>
        <w:bCs w:val="0"/>
        <w:i w:val="0"/>
        <w:iCs w:val="0"/>
        <w:strike w:val="0"/>
        <w:color w:val="000000"/>
        <w:sz w:val="20"/>
        <w:szCs w:val="20"/>
        <w:u w:val="none"/>
      </w:rPr>
    </w:lvl>
    <w:lvl w:ilvl="1" w:tplc="97E2612A">
      <w:start w:val="1"/>
      <w:numFmt w:val="lowerLetter"/>
      <w:lvlText w:val="%2."/>
      <w:lvlJc w:val="left"/>
      <w:pPr>
        <w:tabs>
          <w:tab w:val="num" w:pos="1920"/>
        </w:tabs>
        <w:ind w:left="1920" w:hanging="840"/>
      </w:pPr>
      <w:rPr>
        <w:rFonts w:ascii="Times New Roman" w:eastAsia="Times New Roman" w:hAnsi="Times New Roman" w:cs="Times New Roman"/>
        <w:b w:val="0"/>
        <w:bCs w:val="0"/>
        <w:i w:val="0"/>
        <w:iCs w:val="0"/>
        <w:strike w:val="0"/>
        <w:color w:val="000000"/>
        <w:sz w:val="20"/>
        <w:szCs w:val="20"/>
        <w:u w:val="none"/>
      </w:rPr>
    </w:lvl>
    <w:lvl w:ilvl="2" w:tplc="241EEDD2">
      <w:start w:val="1"/>
      <w:numFmt w:val="lowerRoman"/>
      <w:lvlText w:val="%3."/>
      <w:lvlJc w:val="right"/>
      <w:pPr>
        <w:tabs>
          <w:tab w:val="num" w:pos="2640"/>
        </w:tabs>
        <w:ind w:left="2640" w:hanging="660"/>
      </w:pPr>
      <w:rPr>
        <w:rFonts w:ascii="Times New Roman" w:eastAsia="Times New Roman" w:hAnsi="Times New Roman" w:cs="Times New Roman"/>
        <w:b w:val="0"/>
        <w:bCs w:val="0"/>
        <w:i w:val="0"/>
        <w:iCs w:val="0"/>
        <w:strike w:val="0"/>
        <w:color w:val="000000"/>
        <w:sz w:val="20"/>
        <w:szCs w:val="20"/>
        <w:u w:val="none"/>
      </w:rPr>
    </w:lvl>
    <w:lvl w:ilvl="3" w:tplc="3FE0C074">
      <w:start w:val="1"/>
      <w:numFmt w:val="decimal"/>
      <w:lvlText w:val="%4."/>
      <w:lvlJc w:val="left"/>
      <w:pPr>
        <w:tabs>
          <w:tab w:val="num" w:pos="3360"/>
        </w:tabs>
        <w:ind w:left="3360" w:hanging="840"/>
      </w:pPr>
      <w:rPr>
        <w:rFonts w:ascii="Times New Roman" w:eastAsia="Times New Roman" w:hAnsi="Times New Roman" w:cs="Times New Roman"/>
        <w:b w:val="0"/>
        <w:bCs w:val="0"/>
        <w:i w:val="0"/>
        <w:iCs w:val="0"/>
        <w:strike w:val="0"/>
        <w:color w:val="000000"/>
        <w:sz w:val="20"/>
        <w:szCs w:val="20"/>
        <w:u w:val="none"/>
      </w:rPr>
    </w:lvl>
    <w:lvl w:ilvl="4" w:tplc="C7081F14">
      <w:start w:val="1"/>
      <w:numFmt w:val="lowerLetter"/>
      <w:lvlText w:val="%5."/>
      <w:lvlJc w:val="left"/>
      <w:pPr>
        <w:tabs>
          <w:tab w:val="num" w:pos="4080"/>
        </w:tabs>
        <w:ind w:left="4080" w:hanging="840"/>
      </w:pPr>
      <w:rPr>
        <w:rFonts w:ascii="Times New Roman" w:eastAsia="Times New Roman" w:hAnsi="Times New Roman" w:cs="Times New Roman"/>
        <w:b w:val="0"/>
        <w:bCs w:val="0"/>
        <w:i w:val="0"/>
        <w:iCs w:val="0"/>
        <w:strike w:val="0"/>
        <w:color w:val="000000"/>
        <w:sz w:val="20"/>
        <w:szCs w:val="20"/>
        <w:u w:val="none"/>
      </w:rPr>
    </w:lvl>
    <w:lvl w:ilvl="5" w:tplc="C4489ED4">
      <w:start w:val="1"/>
      <w:numFmt w:val="lowerRoman"/>
      <w:lvlText w:val="%6."/>
      <w:lvlJc w:val="right"/>
      <w:pPr>
        <w:tabs>
          <w:tab w:val="num" w:pos="4800"/>
        </w:tabs>
        <w:ind w:left="4800" w:hanging="660"/>
      </w:pPr>
      <w:rPr>
        <w:rFonts w:ascii="Times New Roman" w:eastAsia="Times New Roman" w:hAnsi="Times New Roman" w:cs="Times New Roman"/>
        <w:b w:val="0"/>
        <w:bCs w:val="0"/>
        <w:i w:val="0"/>
        <w:iCs w:val="0"/>
        <w:strike w:val="0"/>
        <w:color w:val="000000"/>
        <w:sz w:val="20"/>
        <w:szCs w:val="20"/>
        <w:u w:val="none"/>
      </w:rPr>
    </w:lvl>
    <w:lvl w:ilvl="6" w:tplc="DB64391C">
      <w:start w:val="1"/>
      <w:numFmt w:val="decimal"/>
      <w:lvlText w:val="%7."/>
      <w:lvlJc w:val="left"/>
      <w:pPr>
        <w:tabs>
          <w:tab w:val="num" w:pos="5520"/>
        </w:tabs>
        <w:ind w:left="5520" w:hanging="840"/>
      </w:pPr>
      <w:rPr>
        <w:rFonts w:ascii="Times New Roman" w:eastAsia="Times New Roman" w:hAnsi="Times New Roman" w:cs="Times New Roman"/>
        <w:b w:val="0"/>
        <w:bCs w:val="0"/>
        <w:i w:val="0"/>
        <w:iCs w:val="0"/>
        <w:strike w:val="0"/>
        <w:color w:val="000000"/>
        <w:sz w:val="20"/>
        <w:szCs w:val="20"/>
        <w:u w:val="none"/>
      </w:rPr>
    </w:lvl>
    <w:lvl w:ilvl="7" w:tplc="69707A48">
      <w:start w:val="1"/>
      <w:numFmt w:val="lowerLetter"/>
      <w:lvlText w:val="%8."/>
      <w:lvlJc w:val="left"/>
      <w:pPr>
        <w:tabs>
          <w:tab w:val="num" w:pos="6240"/>
        </w:tabs>
        <w:ind w:left="6240" w:hanging="840"/>
      </w:pPr>
      <w:rPr>
        <w:rFonts w:ascii="Times New Roman" w:eastAsia="Times New Roman" w:hAnsi="Times New Roman" w:cs="Times New Roman"/>
        <w:b w:val="0"/>
        <w:bCs w:val="0"/>
        <w:i w:val="0"/>
        <w:iCs w:val="0"/>
        <w:strike w:val="0"/>
        <w:color w:val="000000"/>
        <w:sz w:val="20"/>
        <w:szCs w:val="20"/>
        <w:u w:val="none"/>
      </w:rPr>
    </w:lvl>
    <w:lvl w:ilvl="8" w:tplc="AD74B984">
      <w:start w:val="1"/>
      <w:numFmt w:val="lowerRoman"/>
      <w:lvlText w:val="%9."/>
      <w:lvlJc w:val="right"/>
      <w:pPr>
        <w:tabs>
          <w:tab w:val="num" w:pos="6960"/>
        </w:tabs>
        <w:ind w:left="6960" w:hanging="660"/>
      </w:pPr>
      <w:rPr>
        <w:rFonts w:ascii="Times New Roman" w:eastAsia="Times New Roman" w:hAnsi="Times New Roman" w:cs="Times New Roman"/>
        <w:b w:val="0"/>
        <w:bCs w:val="0"/>
        <w:i w:val="0"/>
        <w:iCs w:val="0"/>
        <w:strike w:val="0"/>
        <w:color w:val="000000"/>
        <w:sz w:val="20"/>
        <w:szCs w:val="20"/>
        <w:u w:val="none"/>
      </w:rPr>
    </w:lvl>
  </w:abstractNum>
  <w:abstractNum w:abstractNumId="3">
    <w:nsid w:val="00000003"/>
    <w:multiLevelType w:val="hybridMultilevel"/>
    <w:tmpl w:val="00000003"/>
    <w:lvl w:ilvl="0" w:tplc="44BAFFA8">
      <w:start w:val="1"/>
      <w:numFmt w:val="decimal"/>
      <w:lvlText w:val="%1."/>
      <w:lvlJc w:val="left"/>
      <w:pPr>
        <w:tabs>
          <w:tab w:val="num" w:pos="720"/>
        </w:tabs>
        <w:ind w:left="720" w:hanging="360"/>
      </w:pPr>
      <w:rPr>
        <w:rFonts w:ascii="Times New Roman" w:eastAsia="Times New Roman" w:hAnsi="Times New Roman" w:cs="Times New Roman"/>
        <w:b w:val="0"/>
        <w:bCs w:val="0"/>
        <w:i w:val="0"/>
        <w:iCs w:val="0"/>
        <w:strike w:val="0"/>
        <w:color w:val="000000"/>
        <w:sz w:val="20"/>
        <w:szCs w:val="20"/>
        <w:u w:val="none"/>
      </w:rPr>
    </w:lvl>
    <w:lvl w:ilvl="1" w:tplc="66008D40">
      <w:start w:val="1"/>
      <w:numFmt w:val="lowerLetter"/>
      <w:lvlText w:val="%2."/>
      <w:lvlJc w:val="left"/>
      <w:pPr>
        <w:tabs>
          <w:tab w:val="num" w:pos="1440"/>
        </w:tabs>
        <w:ind w:left="1440" w:hanging="360"/>
      </w:pPr>
      <w:rPr>
        <w:rFonts w:ascii="Times New Roman" w:eastAsia="Times New Roman" w:hAnsi="Times New Roman" w:cs="Times New Roman"/>
        <w:b w:val="0"/>
        <w:bCs w:val="0"/>
        <w:i w:val="0"/>
        <w:iCs w:val="0"/>
        <w:strike w:val="0"/>
        <w:color w:val="000000"/>
        <w:sz w:val="20"/>
        <w:szCs w:val="20"/>
        <w:u w:val="none"/>
      </w:rPr>
    </w:lvl>
    <w:lvl w:ilvl="2" w:tplc="7BA623C4">
      <w:start w:val="1"/>
      <w:numFmt w:val="lowerRoman"/>
      <w:lvlText w:val="%3."/>
      <w:lvlJc w:val="right"/>
      <w:pPr>
        <w:tabs>
          <w:tab w:val="num" w:pos="2160"/>
        </w:tabs>
        <w:ind w:left="2160" w:hanging="180"/>
      </w:pPr>
      <w:rPr>
        <w:rFonts w:ascii="Times New Roman" w:eastAsia="Times New Roman" w:hAnsi="Times New Roman" w:cs="Times New Roman"/>
        <w:b w:val="0"/>
        <w:bCs w:val="0"/>
        <w:i w:val="0"/>
        <w:iCs w:val="0"/>
        <w:strike w:val="0"/>
        <w:color w:val="000000"/>
        <w:sz w:val="20"/>
        <w:szCs w:val="20"/>
        <w:u w:val="none"/>
      </w:rPr>
    </w:lvl>
    <w:lvl w:ilvl="3" w:tplc="877C32FC">
      <w:start w:val="1"/>
      <w:numFmt w:val="decimal"/>
      <w:lvlText w:val="%4."/>
      <w:lvlJc w:val="left"/>
      <w:pPr>
        <w:tabs>
          <w:tab w:val="num" w:pos="2880"/>
        </w:tabs>
        <w:ind w:left="2880" w:hanging="360"/>
      </w:pPr>
      <w:rPr>
        <w:rFonts w:ascii="Times New Roman" w:eastAsia="Times New Roman" w:hAnsi="Times New Roman" w:cs="Times New Roman"/>
        <w:b w:val="0"/>
        <w:bCs w:val="0"/>
        <w:i w:val="0"/>
        <w:iCs w:val="0"/>
        <w:strike w:val="0"/>
        <w:color w:val="000000"/>
        <w:sz w:val="20"/>
        <w:szCs w:val="20"/>
        <w:u w:val="none"/>
      </w:rPr>
    </w:lvl>
    <w:lvl w:ilvl="4" w:tplc="35AC607E">
      <w:start w:val="1"/>
      <w:numFmt w:val="lowerLetter"/>
      <w:lvlText w:val="%5."/>
      <w:lvlJc w:val="left"/>
      <w:pPr>
        <w:tabs>
          <w:tab w:val="num" w:pos="3600"/>
        </w:tabs>
        <w:ind w:left="3600" w:hanging="360"/>
      </w:pPr>
      <w:rPr>
        <w:rFonts w:ascii="Times New Roman" w:eastAsia="Times New Roman" w:hAnsi="Times New Roman" w:cs="Times New Roman"/>
        <w:b w:val="0"/>
        <w:bCs w:val="0"/>
        <w:i w:val="0"/>
        <w:iCs w:val="0"/>
        <w:strike w:val="0"/>
        <w:color w:val="000000"/>
        <w:sz w:val="20"/>
        <w:szCs w:val="20"/>
        <w:u w:val="none"/>
      </w:rPr>
    </w:lvl>
    <w:lvl w:ilvl="5" w:tplc="37A87F30">
      <w:start w:val="1"/>
      <w:numFmt w:val="lowerRoman"/>
      <w:lvlText w:val="%6."/>
      <w:lvlJc w:val="right"/>
      <w:pPr>
        <w:tabs>
          <w:tab w:val="num" w:pos="4320"/>
        </w:tabs>
        <w:ind w:left="4320" w:hanging="180"/>
      </w:pPr>
      <w:rPr>
        <w:rFonts w:ascii="Times New Roman" w:eastAsia="Times New Roman" w:hAnsi="Times New Roman" w:cs="Times New Roman"/>
        <w:b w:val="0"/>
        <w:bCs w:val="0"/>
        <w:i w:val="0"/>
        <w:iCs w:val="0"/>
        <w:strike w:val="0"/>
        <w:color w:val="000000"/>
        <w:sz w:val="20"/>
        <w:szCs w:val="20"/>
        <w:u w:val="none"/>
      </w:rPr>
    </w:lvl>
    <w:lvl w:ilvl="6" w:tplc="FB30EE2E">
      <w:start w:val="1"/>
      <w:numFmt w:val="decimal"/>
      <w:lvlText w:val="%7."/>
      <w:lvlJc w:val="left"/>
      <w:pPr>
        <w:tabs>
          <w:tab w:val="num" w:pos="5040"/>
        </w:tabs>
        <w:ind w:left="5040" w:hanging="360"/>
      </w:pPr>
      <w:rPr>
        <w:rFonts w:ascii="Times New Roman" w:eastAsia="Times New Roman" w:hAnsi="Times New Roman" w:cs="Times New Roman"/>
        <w:b w:val="0"/>
        <w:bCs w:val="0"/>
        <w:i w:val="0"/>
        <w:iCs w:val="0"/>
        <w:strike w:val="0"/>
        <w:color w:val="000000"/>
        <w:sz w:val="20"/>
        <w:szCs w:val="20"/>
        <w:u w:val="none"/>
      </w:rPr>
    </w:lvl>
    <w:lvl w:ilvl="7" w:tplc="21CAA94C">
      <w:start w:val="1"/>
      <w:numFmt w:val="lowerLetter"/>
      <w:lvlText w:val="%8."/>
      <w:lvlJc w:val="left"/>
      <w:pPr>
        <w:tabs>
          <w:tab w:val="num" w:pos="5760"/>
        </w:tabs>
        <w:ind w:left="5760" w:hanging="360"/>
      </w:pPr>
      <w:rPr>
        <w:rFonts w:ascii="Times New Roman" w:eastAsia="Times New Roman" w:hAnsi="Times New Roman" w:cs="Times New Roman"/>
        <w:b w:val="0"/>
        <w:bCs w:val="0"/>
        <w:i w:val="0"/>
        <w:iCs w:val="0"/>
        <w:strike w:val="0"/>
        <w:color w:val="000000"/>
        <w:sz w:val="20"/>
        <w:szCs w:val="20"/>
        <w:u w:val="none"/>
      </w:rPr>
    </w:lvl>
    <w:lvl w:ilvl="8" w:tplc="5C4C5192">
      <w:start w:val="1"/>
      <w:numFmt w:val="lowerRoman"/>
      <w:lvlText w:val="%9."/>
      <w:lvlJc w:val="right"/>
      <w:pPr>
        <w:tabs>
          <w:tab w:val="num" w:pos="6480"/>
        </w:tabs>
        <w:ind w:left="6480" w:hanging="180"/>
      </w:pPr>
      <w:rPr>
        <w:rFonts w:ascii="Times New Roman" w:eastAsia="Times New Roman" w:hAnsi="Times New Roman" w:cs="Times New Roman"/>
        <w:b w:val="0"/>
        <w:bCs w:val="0"/>
        <w:i w:val="0"/>
        <w:iCs w:val="0"/>
        <w:strike w:val="0"/>
        <w:color w:val="000000"/>
        <w:sz w:val="20"/>
        <w:szCs w:val="20"/>
        <w:u w:val="no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C0F30"/>
    <w:rsid w:val="00126750"/>
    <w:rsid w:val="001529F0"/>
    <w:rsid w:val="00185FD8"/>
    <w:rsid w:val="001B2709"/>
    <w:rsid w:val="001C15C0"/>
    <w:rsid w:val="002151E4"/>
    <w:rsid w:val="002B23DC"/>
    <w:rsid w:val="002C0625"/>
    <w:rsid w:val="0032752F"/>
    <w:rsid w:val="00476411"/>
    <w:rsid w:val="004B7A12"/>
    <w:rsid w:val="00523EFB"/>
    <w:rsid w:val="0058534D"/>
    <w:rsid w:val="00586C47"/>
    <w:rsid w:val="006E3881"/>
    <w:rsid w:val="006F6871"/>
    <w:rsid w:val="00751861"/>
    <w:rsid w:val="00766478"/>
    <w:rsid w:val="00837A62"/>
    <w:rsid w:val="008A2111"/>
    <w:rsid w:val="008F4C83"/>
    <w:rsid w:val="00914307"/>
    <w:rsid w:val="009966DE"/>
    <w:rsid w:val="00A31D10"/>
    <w:rsid w:val="00A44F20"/>
    <w:rsid w:val="00A77B3E"/>
    <w:rsid w:val="00AC574A"/>
    <w:rsid w:val="00B97295"/>
    <w:rsid w:val="00BA1162"/>
    <w:rsid w:val="00C0334F"/>
    <w:rsid w:val="00CD1509"/>
    <w:rsid w:val="00CE20E0"/>
    <w:rsid w:val="00CE41FC"/>
    <w:rsid w:val="00D12241"/>
    <w:rsid w:val="00D240CE"/>
    <w:rsid w:val="00D851D1"/>
    <w:rsid w:val="00DD21E3"/>
    <w:rsid w:val="00E22E0A"/>
    <w:rsid w:val="00E40C01"/>
    <w:rsid w:val="00EC5898"/>
    <w:rsid w:val="00ED275E"/>
    <w:rsid w:val="00F91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1F07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after="360"/>
      <w:jc w:val="center"/>
      <w:outlineLvl w:val="0"/>
    </w:pPr>
    <w:rPr>
      <w:rFonts w:ascii="Arial" w:eastAsia="Arial" w:hAnsi="Arial" w:cs="Arial"/>
      <w:b/>
      <w:bCs/>
      <w:sz w:val="32"/>
      <w:szCs w:val="32"/>
    </w:rPr>
  </w:style>
  <w:style w:type="paragraph" w:styleId="Heading2">
    <w:name w:val="heading 2"/>
    <w:basedOn w:val="Normal"/>
    <w:next w:val="Normal"/>
    <w:qFormat/>
    <w:rsid w:val="00EF7B96"/>
    <w:pPr>
      <w:spacing w:before="480" w:after="120"/>
      <w:outlineLvl w:val="1"/>
    </w:pPr>
    <w:rPr>
      <w:rFonts w:ascii="Arial" w:eastAsia="Arial" w:hAnsi="Arial" w:cs="Arial"/>
      <w:b/>
      <w:bCs/>
    </w:rPr>
  </w:style>
  <w:style w:type="paragraph" w:styleId="Heading3">
    <w:name w:val="heading 3"/>
    <w:basedOn w:val="Normal"/>
    <w:next w:val="Normal"/>
    <w:qFormat/>
    <w:rsid w:val="00EF7B96"/>
    <w:pPr>
      <w:spacing w:before="120" w:after="120"/>
      <w:outlineLvl w:val="2"/>
    </w:pPr>
    <w:rPr>
      <w:rFonts w:ascii="Arial" w:eastAsia="Arial" w:hAnsi="Arial" w:cs="Arial"/>
      <w:b/>
      <w:bCs/>
      <w:sz w:val="20"/>
      <w:szCs w:val="20"/>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6F8"/>
    <w:rPr>
      <w:color w:val="0000FF"/>
      <w:u w:val="single"/>
    </w:rPr>
  </w:style>
  <w:style w:type="character" w:styleId="FollowedHyperlink">
    <w:name w:val="FollowedHyperlink"/>
    <w:basedOn w:val="DefaultParagraphFont"/>
    <w:rsid w:val="009736F8"/>
    <w:rPr>
      <w:color w:val="800080"/>
      <w:u w:val="single"/>
    </w:rPr>
  </w:style>
  <w:style w:type="paragraph" w:styleId="Header">
    <w:name w:val="header"/>
    <w:basedOn w:val="Normal"/>
    <w:rsid w:val="00D04540"/>
    <w:pPr>
      <w:tabs>
        <w:tab w:val="center" w:pos="4320"/>
        <w:tab w:val="right" w:pos="8640"/>
      </w:tabs>
    </w:pPr>
  </w:style>
  <w:style w:type="paragraph" w:styleId="Footer">
    <w:name w:val="footer"/>
    <w:basedOn w:val="Normal"/>
    <w:semiHidden/>
    <w:rsid w:val="00D04540"/>
    <w:pPr>
      <w:tabs>
        <w:tab w:val="center" w:pos="4320"/>
        <w:tab w:val="right" w:pos="8640"/>
      </w:tabs>
    </w:pPr>
  </w:style>
  <w:style w:type="character" w:styleId="PageNumber">
    <w:name w:val="page number"/>
    <w:basedOn w:val="DefaultParagraphFont"/>
    <w:rsid w:val="007F0283"/>
  </w:style>
  <w:style w:type="paragraph" w:customStyle="1" w:styleId="Tabletext">
    <w:name w:val="Table text"/>
    <w:next w:val="Normal"/>
    <w:rsid w:val="00E157FC"/>
    <w:pPr>
      <w:spacing w:before="60" w:after="60"/>
    </w:pPr>
    <w:rPr>
      <w:sz w:val="24"/>
      <w:szCs w:val="24"/>
    </w:rPr>
  </w:style>
  <w:style w:type="character" w:styleId="Strong">
    <w:name w:val="Strong"/>
    <w:basedOn w:val="DefaultParagraphFont"/>
    <w:qFormat/>
    <w:rsid w:val="00A4152E"/>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color w:val="000000"/>
      <w:sz w:val="24"/>
      <w:szCs w:val="24"/>
    </w:rPr>
  </w:style>
  <w:style w:type="paragraph" w:styleId="Heading1">
    <w:name w:val="heading 1"/>
    <w:basedOn w:val="Normal"/>
    <w:next w:val="Normal"/>
    <w:qFormat/>
    <w:rsid w:val="00EF7B96"/>
    <w:pPr>
      <w:spacing w:after="360"/>
      <w:jc w:val="center"/>
      <w:outlineLvl w:val="0"/>
    </w:pPr>
    <w:rPr>
      <w:rFonts w:ascii="Arial" w:eastAsia="Arial" w:hAnsi="Arial" w:cs="Arial"/>
      <w:b/>
      <w:bCs/>
      <w:sz w:val="32"/>
      <w:szCs w:val="32"/>
    </w:rPr>
  </w:style>
  <w:style w:type="paragraph" w:styleId="Heading2">
    <w:name w:val="heading 2"/>
    <w:basedOn w:val="Normal"/>
    <w:next w:val="Normal"/>
    <w:qFormat/>
    <w:rsid w:val="00EF7B96"/>
    <w:pPr>
      <w:spacing w:before="480" w:after="120"/>
      <w:outlineLvl w:val="1"/>
    </w:pPr>
    <w:rPr>
      <w:rFonts w:ascii="Arial" w:eastAsia="Arial" w:hAnsi="Arial" w:cs="Arial"/>
      <w:b/>
      <w:bCs/>
    </w:rPr>
  </w:style>
  <w:style w:type="paragraph" w:styleId="Heading3">
    <w:name w:val="heading 3"/>
    <w:basedOn w:val="Normal"/>
    <w:next w:val="Normal"/>
    <w:qFormat/>
    <w:rsid w:val="00EF7B96"/>
    <w:pPr>
      <w:spacing w:before="120" w:after="120"/>
      <w:outlineLvl w:val="2"/>
    </w:pPr>
    <w:rPr>
      <w:rFonts w:ascii="Arial" w:eastAsia="Arial" w:hAnsi="Arial" w:cs="Arial"/>
      <w:b/>
      <w:bCs/>
      <w:sz w:val="20"/>
      <w:szCs w:val="20"/>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736F8"/>
    <w:rPr>
      <w:color w:val="0000FF"/>
      <w:u w:val="single"/>
    </w:rPr>
  </w:style>
  <w:style w:type="character" w:styleId="FollowedHyperlink">
    <w:name w:val="FollowedHyperlink"/>
    <w:basedOn w:val="DefaultParagraphFont"/>
    <w:rsid w:val="009736F8"/>
    <w:rPr>
      <w:color w:val="800080"/>
      <w:u w:val="single"/>
    </w:rPr>
  </w:style>
  <w:style w:type="paragraph" w:styleId="Header">
    <w:name w:val="header"/>
    <w:basedOn w:val="Normal"/>
    <w:rsid w:val="00D04540"/>
    <w:pPr>
      <w:tabs>
        <w:tab w:val="center" w:pos="4320"/>
        <w:tab w:val="right" w:pos="8640"/>
      </w:tabs>
    </w:pPr>
  </w:style>
  <w:style w:type="paragraph" w:styleId="Footer">
    <w:name w:val="footer"/>
    <w:basedOn w:val="Normal"/>
    <w:semiHidden/>
    <w:rsid w:val="00D04540"/>
    <w:pPr>
      <w:tabs>
        <w:tab w:val="center" w:pos="4320"/>
        <w:tab w:val="right" w:pos="8640"/>
      </w:tabs>
    </w:pPr>
  </w:style>
  <w:style w:type="character" w:styleId="PageNumber">
    <w:name w:val="page number"/>
    <w:basedOn w:val="DefaultParagraphFont"/>
    <w:rsid w:val="007F0283"/>
  </w:style>
  <w:style w:type="paragraph" w:customStyle="1" w:styleId="Tabletext">
    <w:name w:val="Table text"/>
    <w:next w:val="Normal"/>
    <w:rsid w:val="00E157FC"/>
    <w:pPr>
      <w:spacing w:before="60" w:after="60"/>
    </w:pPr>
    <w:rPr>
      <w:sz w:val="24"/>
      <w:szCs w:val="24"/>
    </w:rPr>
  </w:style>
  <w:style w:type="character" w:styleId="Strong">
    <w:name w:val="Strong"/>
    <w:basedOn w:val="DefaultParagraphFont"/>
    <w:qFormat/>
    <w:rsid w:val="00A4152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8835">
      <w:bodyDiv w:val="1"/>
      <w:marLeft w:val="0"/>
      <w:marRight w:val="0"/>
      <w:marTop w:val="0"/>
      <w:marBottom w:val="0"/>
      <w:divBdr>
        <w:top w:val="none" w:sz="0" w:space="0" w:color="auto"/>
        <w:left w:val="none" w:sz="0" w:space="0" w:color="auto"/>
        <w:bottom w:val="none" w:sz="0" w:space="0" w:color="auto"/>
        <w:right w:val="none" w:sz="0" w:space="0" w:color="auto"/>
      </w:divBdr>
    </w:div>
    <w:div w:id="333338951">
      <w:bodyDiv w:val="1"/>
      <w:marLeft w:val="0"/>
      <w:marRight w:val="0"/>
      <w:marTop w:val="0"/>
      <w:marBottom w:val="0"/>
      <w:divBdr>
        <w:top w:val="none" w:sz="0" w:space="0" w:color="auto"/>
        <w:left w:val="none" w:sz="0" w:space="0" w:color="auto"/>
        <w:bottom w:val="none" w:sz="0" w:space="0" w:color="auto"/>
        <w:right w:val="none" w:sz="0" w:space="0" w:color="auto"/>
      </w:divBdr>
    </w:div>
    <w:div w:id="416707593">
      <w:bodyDiv w:val="1"/>
      <w:marLeft w:val="0"/>
      <w:marRight w:val="0"/>
      <w:marTop w:val="0"/>
      <w:marBottom w:val="0"/>
      <w:divBdr>
        <w:top w:val="none" w:sz="0" w:space="0" w:color="auto"/>
        <w:left w:val="none" w:sz="0" w:space="0" w:color="auto"/>
        <w:bottom w:val="none" w:sz="0" w:space="0" w:color="auto"/>
        <w:right w:val="none" w:sz="0" w:space="0" w:color="auto"/>
      </w:divBdr>
    </w:div>
    <w:div w:id="558324020">
      <w:bodyDiv w:val="1"/>
      <w:marLeft w:val="0"/>
      <w:marRight w:val="0"/>
      <w:marTop w:val="0"/>
      <w:marBottom w:val="0"/>
      <w:divBdr>
        <w:top w:val="none" w:sz="0" w:space="0" w:color="auto"/>
        <w:left w:val="none" w:sz="0" w:space="0" w:color="auto"/>
        <w:bottom w:val="none" w:sz="0" w:space="0" w:color="auto"/>
        <w:right w:val="none" w:sz="0" w:space="0" w:color="auto"/>
      </w:divBdr>
    </w:div>
    <w:div w:id="728963715">
      <w:bodyDiv w:val="1"/>
      <w:marLeft w:val="0"/>
      <w:marRight w:val="0"/>
      <w:marTop w:val="0"/>
      <w:marBottom w:val="0"/>
      <w:divBdr>
        <w:top w:val="none" w:sz="0" w:space="0" w:color="auto"/>
        <w:left w:val="none" w:sz="0" w:space="0" w:color="auto"/>
        <w:bottom w:val="none" w:sz="0" w:space="0" w:color="auto"/>
        <w:right w:val="none" w:sz="0" w:space="0" w:color="auto"/>
      </w:divBdr>
    </w:div>
    <w:div w:id="1096709735">
      <w:bodyDiv w:val="1"/>
      <w:marLeft w:val="0"/>
      <w:marRight w:val="0"/>
      <w:marTop w:val="0"/>
      <w:marBottom w:val="0"/>
      <w:divBdr>
        <w:top w:val="none" w:sz="0" w:space="0" w:color="auto"/>
        <w:left w:val="none" w:sz="0" w:space="0" w:color="auto"/>
        <w:bottom w:val="none" w:sz="0" w:space="0" w:color="auto"/>
        <w:right w:val="none" w:sz="0" w:space="0" w:color="auto"/>
      </w:divBdr>
    </w:div>
    <w:div w:id="1357661635">
      <w:bodyDiv w:val="1"/>
      <w:marLeft w:val="0"/>
      <w:marRight w:val="0"/>
      <w:marTop w:val="0"/>
      <w:marBottom w:val="0"/>
      <w:divBdr>
        <w:top w:val="none" w:sz="0" w:space="0" w:color="auto"/>
        <w:left w:val="none" w:sz="0" w:space="0" w:color="auto"/>
        <w:bottom w:val="none" w:sz="0" w:space="0" w:color="auto"/>
        <w:right w:val="none" w:sz="0" w:space="0" w:color="auto"/>
      </w:divBdr>
    </w:div>
    <w:div w:id="1762950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aniel.dexheimer@sjsu.edu" TargetMode="External"/><Relationship Id="rId13" Type="http://schemas.openxmlformats.org/officeDocument/2006/relationships/hyperlink" Target="http://www.sjsu.edu/studentconduct/docs/Student_Conduct_Code.pdf" TargetMode="External"/><Relationship Id="rId18" Type="http://schemas.openxmlformats.org/officeDocument/2006/relationships/hyperlink" Target="http://www.sjsu.edu/larc/" TargetMode="External"/><Relationship Id="rId26" Type="http://schemas.openxmlformats.org/officeDocument/2006/relationships/hyperlink" Target="http://www.sjsu.edu/muse/peermentor/" TargetMode="External"/><Relationship Id="rId39"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www.sjsu.edu/larc/" TargetMode="External"/><Relationship Id="rId34" Type="http://schemas.openxmlformats.org/officeDocument/2006/relationships/hyperlink" Target="http://www.sjsu.edu/muse/peermentor/"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jsu.edu/aars/policies/latedrops/" TargetMode="External"/><Relationship Id="rId17" Type="http://schemas.openxmlformats.org/officeDocument/2006/relationships/hyperlink" Target="http://www.sjsu.edu/larc/" TargetMode="External"/><Relationship Id="rId25" Type="http://schemas.openxmlformats.org/officeDocument/2006/relationships/hyperlink" Target="http://www.sjsu.edu/muse/peermentor/" TargetMode="External"/><Relationship Id="rId33" Type="http://schemas.openxmlformats.org/officeDocument/2006/relationships/hyperlink" Target="http://www.sjsu.edu/muse/peermentor/" TargetMode="External"/><Relationship Id="rId38" Type="http://schemas.openxmlformats.org/officeDocument/2006/relationships/hyperlink" Target="http://www.sjsu.edu/casa/ssc/" TargetMode="External"/><Relationship Id="rId2" Type="http://schemas.openxmlformats.org/officeDocument/2006/relationships/styles" Target="styles.xml"/><Relationship Id="rId16" Type="http://schemas.openxmlformats.org/officeDocument/2006/relationships/hyperlink" Target="http://www.sjsu.edu/larc/" TargetMode="External"/><Relationship Id="rId20" Type="http://schemas.openxmlformats.org/officeDocument/2006/relationships/hyperlink" Target="http://www.sjsu.edu/larc/" TargetMode="External"/><Relationship Id="rId29" Type="http://schemas.openxmlformats.org/officeDocument/2006/relationships/hyperlink" Target="http://www.sjsu.edu/muse/peermentor/"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jsu.edu/advising/faq/index.htm" TargetMode="External"/><Relationship Id="rId24" Type="http://schemas.openxmlformats.org/officeDocument/2006/relationships/hyperlink" Target="http://www.sjsu.edu/writingcenter" TargetMode="External"/><Relationship Id="rId32" Type="http://schemas.openxmlformats.org/officeDocument/2006/relationships/hyperlink" Target="http://www.sjsu.edu/muse/peermentor/" TargetMode="External"/><Relationship Id="rId37" Type="http://schemas.openxmlformats.org/officeDocument/2006/relationships/hyperlink" Target="tel:408.924.2910"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jsu.edu/larc/" TargetMode="External"/><Relationship Id="rId23" Type="http://schemas.openxmlformats.org/officeDocument/2006/relationships/hyperlink" Target="http://www.sjsu.edu/larc/" TargetMode="External"/><Relationship Id="rId28" Type="http://schemas.openxmlformats.org/officeDocument/2006/relationships/hyperlink" Target="http://www.sjsu.edu/muse/peermentor/" TargetMode="External"/><Relationship Id="rId36" Type="http://schemas.openxmlformats.org/officeDocument/2006/relationships/hyperlink" Target="http://www.sjsu.edu/muse/peermentor/" TargetMode="External"/><Relationship Id="rId10" Type="http://schemas.openxmlformats.org/officeDocument/2006/relationships/hyperlink" Target="mailto:Nyle.Monday@sjsu.edu" TargetMode="External"/><Relationship Id="rId19" Type="http://schemas.openxmlformats.org/officeDocument/2006/relationships/hyperlink" Target="http://www.sjsu.edu/larc/" TargetMode="External"/><Relationship Id="rId31" Type="http://schemas.openxmlformats.org/officeDocument/2006/relationships/hyperlink" Target="http://www.sjsu.edu/muse/peermentor/" TargetMode="External"/><Relationship Id="rId4" Type="http://schemas.openxmlformats.org/officeDocument/2006/relationships/settings" Target="settings.xml"/><Relationship Id="rId9" Type="http://schemas.openxmlformats.org/officeDocument/2006/relationships/hyperlink" Target="https://idp01.sjsu.edu/idp/Authn/UserPassword" TargetMode="External"/><Relationship Id="rId14" Type="http://schemas.openxmlformats.org/officeDocument/2006/relationships/hyperlink" Target="http://www.sjsu.edu/studentconduct" TargetMode="External"/><Relationship Id="rId22" Type="http://schemas.openxmlformats.org/officeDocument/2006/relationships/hyperlink" Target="http://www.sjsu.edu/larc/" TargetMode="External"/><Relationship Id="rId27" Type="http://schemas.openxmlformats.org/officeDocument/2006/relationships/hyperlink" Target="http://www.sjsu.edu/muse/peermentor/" TargetMode="External"/><Relationship Id="rId30" Type="http://schemas.openxmlformats.org/officeDocument/2006/relationships/hyperlink" Target="http://www.sjsu.edu/muse/peermentor/" TargetMode="External"/><Relationship Id="rId35" Type="http://schemas.openxmlformats.org/officeDocument/2006/relationships/hyperlink" Target="http://www.sjsu.edu/muse/peermen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2243</Words>
  <Characters>13692</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DELETE THIS PAGE 1 OF INSTRUCTION AFTER COMPLETING YOUR SYLLABUS</vt:lpstr>
    </vt:vector>
  </TitlesOfParts>
  <Company/>
  <LinksUpToDate>false</LinksUpToDate>
  <CharactersWithSpaces>15904</CharactersWithSpaces>
  <SharedDoc>false</SharedDoc>
  <HLinks>
    <vt:vector size="198" baseType="variant">
      <vt:variant>
        <vt:i4>3932254</vt:i4>
      </vt:variant>
      <vt:variant>
        <vt:i4>96</vt:i4>
      </vt:variant>
      <vt:variant>
        <vt:i4>0</vt:i4>
      </vt:variant>
      <vt:variant>
        <vt:i4>5</vt:i4>
      </vt:variant>
      <vt:variant>
        <vt:lpwstr>http://www.sjsu.edu/casa/ssc/</vt:lpwstr>
      </vt:variant>
      <vt:variant>
        <vt:lpwstr/>
      </vt:variant>
      <vt:variant>
        <vt:i4>6553665</vt:i4>
      </vt:variant>
      <vt:variant>
        <vt:i4>93</vt:i4>
      </vt:variant>
      <vt:variant>
        <vt:i4>0</vt:i4>
      </vt:variant>
      <vt:variant>
        <vt:i4>5</vt:i4>
      </vt:variant>
      <vt:variant>
        <vt:lpwstr>file://localhost/tel/408.924.2910</vt:lpwstr>
      </vt:variant>
      <vt:variant>
        <vt:lpwstr/>
      </vt:variant>
      <vt:variant>
        <vt:i4>1703944</vt:i4>
      </vt:variant>
      <vt:variant>
        <vt:i4>90</vt:i4>
      </vt:variant>
      <vt:variant>
        <vt:i4>0</vt:i4>
      </vt:variant>
      <vt:variant>
        <vt:i4>5</vt:i4>
      </vt:variant>
      <vt:variant>
        <vt:lpwstr>http://www.sjsu.edu/muse/peermentor/</vt:lpwstr>
      </vt:variant>
      <vt:variant>
        <vt:lpwstr/>
      </vt:variant>
      <vt:variant>
        <vt:i4>1703944</vt:i4>
      </vt:variant>
      <vt:variant>
        <vt:i4>87</vt:i4>
      </vt:variant>
      <vt:variant>
        <vt:i4>0</vt:i4>
      </vt:variant>
      <vt:variant>
        <vt:i4>5</vt:i4>
      </vt:variant>
      <vt:variant>
        <vt:lpwstr>http://www.sjsu.edu/muse/peermentor/</vt:lpwstr>
      </vt:variant>
      <vt:variant>
        <vt:lpwstr/>
      </vt:variant>
      <vt:variant>
        <vt:i4>1703944</vt:i4>
      </vt:variant>
      <vt:variant>
        <vt:i4>84</vt:i4>
      </vt:variant>
      <vt:variant>
        <vt:i4>0</vt:i4>
      </vt:variant>
      <vt:variant>
        <vt:i4>5</vt:i4>
      </vt:variant>
      <vt:variant>
        <vt:lpwstr>http://www.sjsu.edu/muse/peermentor/</vt:lpwstr>
      </vt:variant>
      <vt:variant>
        <vt:lpwstr/>
      </vt:variant>
      <vt:variant>
        <vt:i4>1703944</vt:i4>
      </vt:variant>
      <vt:variant>
        <vt:i4>81</vt:i4>
      </vt:variant>
      <vt:variant>
        <vt:i4>0</vt:i4>
      </vt:variant>
      <vt:variant>
        <vt:i4>5</vt:i4>
      </vt:variant>
      <vt:variant>
        <vt:lpwstr>http://www.sjsu.edu/muse/peermentor/</vt:lpwstr>
      </vt:variant>
      <vt:variant>
        <vt:lpwstr/>
      </vt:variant>
      <vt:variant>
        <vt:i4>1703944</vt:i4>
      </vt:variant>
      <vt:variant>
        <vt:i4>78</vt:i4>
      </vt:variant>
      <vt:variant>
        <vt:i4>0</vt:i4>
      </vt:variant>
      <vt:variant>
        <vt:i4>5</vt:i4>
      </vt:variant>
      <vt:variant>
        <vt:lpwstr>http://www.sjsu.edu/muse/peermentor/</vt:lpwstr>
      </vt:variant>
      <vt:variant>
        <vt:lpwstr/>
      </vt:variant>
      <vt:variant>
        <vt:i4>1703944</vt:i4>
      </vt:variant>
      <vt:variant>
        <vt:i4>75</vt:i4>
      </vt:variant>
      <vt:variant>
        <vt:i4>0</vt:i4>
      </vt:variant>
      <vt:variant>
        <vt:i4>5</vt:i4>
      </vt:variant>
      <vt:variant>
        <vt:lpwstr>http://www.sjsu.edu/muse/peermentor/</vt:lpwstr>
      </vt:variant>
      <vt:variant>
        <vt:lpwstr/>
      </vt:variant>
      <vt:variant>
        <vt:i4>1703944</vt:i4>
      </vt:variant>
      <vt:variant>
        <vt:i4>72</vt:i4>
      </vt:variant>
      <vt:variant>
        <vt:i4>0</vt:i4>
      </vt:variant>
      <vt:variant>
        <vt:i4>5</vt:i4>
      </vt:variant>
      <vt:variant>
        <vt:lpwstr>http://www.sjsu.edu/muse/peermentor/</vt:lpwstr>
      </vt:variant>
      <vt:variant>
        <vt:lpwstr/>
      </vt:variant>
      <vt:variant>
        <vt:i4>1703944</vt:i4>
      </vt:variant>
      <vt:variant>
        <vt:i4>69</vt:i4>
      </vt:variant>
      <vt:variant>
        <vt:i4>0</vt:i4>
      </vt:variant>
      <vt:variant>
        <vt:i4>5</vt:i4>
      </vt:variant>
      <vt:variant>
        <vt:lpwstr>http://www.sjsu.edu/muse/peermentor/</vt:lpwstr>
      </vt:variant>
      <vt:variant>
        <vt:lpwstr/>
      </vt:variant>
      <vt:variant>
        <vt:i4>1703944</vt:i4>
      </vt:variant>
      <vt:variant>
        <vt:i4>66</vt:i4>
      </vt:variant>
      <vt:variant>
        <vt:i4>0</vt:i4>
      </vt:variant>
      <vt:variant>
        <vt:i4>5</vt:i4>
      </vt:variant>
      <vt:variant>
        <vt:lpwstr>http://www.sjsu.edu/muse/peermentor/</vt:lpwstr>
      </vt:variant>
      <vt:variant>
        <vt:lpwstr/>
      </vt:variant>
      <vt:variant>
        <vt:i4>1703944</vt:i4>
      </vt:variant>
      <vt:variant>
        <vt:i4>63</vt:i4>
      </vt:variant>
      <vt:variant>
        <vt:i4>0</vt:i4>
      </vt:variant>
      <vt:variant>
        <vt:i4>5</vt:i4>
      </vt:variant>
      <vt:variant>
        <vt:lpwstr>http://www.sjsu.edu/muse/peermentor/</vt:lpwstr>
      </vt:variant>
      <vt:variant>
        <vt:lpwstr/>
      </vt:variant>
      <vt:variant>
        <vt:i4>1703944</vt:i4>
      </vt:variant>
      <vt:variant>
        <vt:i4>60</vt:i4>
      </vt:variant>
      <vt:variant>
        <vt:i4>0</vt:i4>
      </vt:variant>
      <vt:variant>
        <vt:i4>5</vt:i4>
      </vt:variant>
      <vt:variant>
        <vt:lpwstr>http://www.sjsu.edu/muse/peermentor/</vt:lpwstr>
      </vt:variant>
      <vt:variant>
        <vt:lpwstr/>
      </vt:variant>
      <vt:variant>
        <vt:i4>1703944</vt:i4>
      </vt:variant>
      <vt:variant>
        <vt:i4>57</vt:i4>
      </vt:variant>
      <vt:variant>
        <vt:i4>0</vt:i4>
      </vt:variant>
      <vt:variant>
        <vt:i4>5</vt:i4>
      </vt:variant>
      <vt:variant>
        <vt:lpwstr>http://www.sjsu.edu/muse/peermentor/</vt:lpwstr>
      </vt:variant>
      <vt:variant>
        <vt:lpwstr/>
      </vt:variant>
      <vt:variant>
        <vt:i4>2883662</vt:i4>
      </vt:variant>
      <vt:variant>
        <vt:i4>54</vt:i4>
      </vt:variant>
      <vt:variant>
        <vt:i4>0</vt:i4>
      </vt:variant>
      <vt:variant>
        <vt:i4>5</vt:i4>
      </vt:variant>
      <vt:variant>
        <vt:lpwstr>http://www.sjsu.edu/writingcenter</vt:lpwstr>
      </vt:variant>
      <vt:variant>
        <vt:lpwstr/>
      </vt:variant>
      <vt:variant>
        <vt:i4>7209036</vt:i4>
      </vt:variant>
      <vt:variant>
        <vt:i4>51</vt:i4>
      </vt:variant>
      <vt:variant>
        <vt:i4>0</vt:i4>
      </vt:variant>
      <vt:variant>
        <vt:i4>5</vt:i4>
      </vt:variant>
      <vt:variant>
        <vt:lpwstr>http://www.sjsu.edu/larc/</vt:lpwstr>
      </vt:variant>
      <vt:variant>
        <vt:lpwstr/>
      </vt:variant>
      <vt:variant>
        <vt:i4>7209036</vt:i4>
      </vt:variant>
      <vt:variant>
        <vt:i4>48</vt:i4>
      </vt:variant>
      <vt:variant>
        <vt:i4>0</vt:i4>
      </vt:variant>
      <vt:variant>
        <vt:i4>5</vt:i4>
      </vt:variant>
      <vt:variant>
        <vt:lpwstr>http://www.sjsu.edu/larc/</vt:lpwstr>
      </vt:variant>
      <vt:variant>
        <vt:lpwstr/>
      </vt:variant>
      <vt:variant>
        <vt:i4>7209036</vt:i4>
      </vt:variant>
      <vt:variant>
        <vt:i4>45</vt:i4>
      </vt:variant>
      <vt:variant>
        <vt:i4>0</vt:i4>
      </vt:variant>
      <vt:variant>
        <vt:i4>5</vt:i4>
      </vt:variant>
      <vt:variant>
        <vt:lpwstr>http://www.sjsu.edu/larc/</vt:lpwstr>
      </vt:variant>
      <vt:variant>
        <vt:lpwstr/>
      </vt:variant>
      <vt:variant>
        <vt:i4>7209036</vt:i4>
      </vt:variant>
      <vt:variant>
        <vt:i4>42</vt:i4>
      </vt:variant>
      <vt:variant>
        <vt:i4>0</vt:i4>
      </vt:variant>
      <vt:variant>
        <vt:i4>5</vt:i4>
      </vt:variant>
      <vt:variant>
        <vt:lpwstr>http://www.sjsu.edu/larc/</vt:lpwstr>
      </vt:variant>
      <vt:variant>
        <vt:lpwstr/>
      </vt:variant>
      <vt:variant>
        <vt:i4>7209036</vt:i4>
      </vt:variant>
      <vt:variant>
        <vt:i4>39</vt:i4>
      </vt:variant>
      <vt:variant>
        <vt:i4>0</vt:i4>
      </vt:variant>
      <vt:variant>
        <vt:i4>5</vt:i4>
      </vt:variant>
      <vt:variant>
        <vt:lpwstr>http://www.sjsu.edu/larc/</vt:lpwstr>
      </vt:variant>
      <vt:variant>
        <vt:lpwstr/>
      </vt:variant>
      <vt:variant>
        <vt:i4>7209036</vt:i4>
      </vt:variant>
      <vt:variant>
        <vt:i4>36</vt:i4>
      </vt:variant>
      <vt:variant>
        <vt:i4>0</vt:i4>
      </vt:variant>
      <vt:variant>
        <vt:i4>5</vt:i4>
      </vt:variant>
      <vt:variant>
        <vt:lpwstr>http://www.sjsu.edu/larc/</vt:lpwstr>
      </vt:variant>
      <vt:variant>
        <vt:lpwstr/>
      </vt:variant>
      <vt:variant>
        <vt:i4>7209036</vt:i4>
      </vt:variant>
      <vt:variant>
        <vt:i4>33</vt:i4>
      </vt:variant>
      <vt:variant>
        <vt:i4>0</vt:i4>
      </vt:variant>
      <vt:variant>
        <vt:i4>5</vt:i4>
      </vt:variant>
      <vt:variant>
        <vt:lpwstr>http://www.sjsu.edu/larc/</vt:lpwstr>
      </vt:variant>
      <vt:variant>
        <vt:lpwstr/>
      </vt:variant>
      <vt:variant>
        <vt:i4>7209036</vt:i4>
      </vt:variant>
      <vt:variant>
        <vt:i4>30</vt:i4>
      </vt:variant>
      <vt:variant>
        <vt:i4>0</vt:i4>
      </vt:variant>
      <vt:variant>
        <vt:i4>5</vt:i4>
      </vt:variant>
      <vt:variant>
        <vt:lpwstr>http://www.sjsu.edu/larc/</vt:lpwstr>
      </vt:variant>
      <vt:variant>
        <vt:lpwstr/>
      </vt:variant>
      <vt:variant>
        <vt:i4>7209036</vt:i4>
      </vt:variant>
      <vt:variant>
        <vt:i4>27</vt:i4>
      </vt:variant>
      <vt:variant>
        <vt:i4>0</vt:i4>
      </vt:variant>
      <vt:variant>
        <vt:i4>5</vt:i4>
      </vt:variant>
      <vt:variant>
        <vt:lpwstr>http://www.sjsu.edu/larc/</vt:lpwstr>
      </vt:variant>
      <vt:variant>
        <vt:lpwstr/>
      </vt:variant>
      <vt:variant>
        <vt:i4>2097212</vt:i4>
      </vt:variant>
      <vt:variant>
        <vt:i4>24</vt:i4>
      </vt:variant>
      <vt:variant>
        <vt:i4>0</vt:i4>
      </vt:variant>
      <vt:variant>
        <vt:i4>5</vt:i4>
      </vt:variant>
      <vt:variant>
        <vt:lpwstr>http://www.sjsu.edu/studentconduct</vt:lpwstr>
      </vt:variant>
      <vt:variant>
        <vt:lpwstr/>
      </vt:variant>
      <vt:variant>
        <vt:i4>4522014</vt:i4>
      </vt:variant>
      <vt:variant>
        <vt:i4>21</vt:i4>
      </vt:variant>
      <vt:variant>
        <vt:i4>0</vt:i4>
      </vt:variant>
      <vt:variant>
        <vt:i4>5</vt:i4>
      </vt:variant>
      <vt:variant>
        <vt:lpwstr>http://www.sjsu.edu/studentconduct/docs/Student_Conduct_Code.pdf</vt:lpwstr>
      </vt:variant>
      <vt:variant>
        <vt:lpwstr/>
      </vt:variant>
      <vt:variant>
        <vt:i4>2031680</vt:i4>
      </vt:variant>
      <vt:variant>
        <vt:i4>18</vt:i4>
      </vt:variant>
      <vt:variant>
        <vt:i4>0</vt:i4>
      </vt:variant>
      <vt:variant>
        <vt:i4>5</vt:i4>
      </vt:variant>
      <vt:variant>
        <vt:lpwstr>http://www.sjsu.edu/aars/policies/latedrops/</vt:lpwstr>
      </vt:variant>
      <vt:variant>
        <vt:lpwstr/>
      </vt:variant>
      <vt:variant>
        <vt:i4>6291534</vt:i4>
      </vt:variant>
      <vt:variant>
        <vt:i4>15</vt:i4>
      </vt:variant>
      <vt:variant>
        <vt:i4>0</vt:i4>
      </vt:variant>
      <vt:variant>
        <vt:i4>5</vt:i4>
      </vt:variant>
      <vt:variant>
        <vt:lpwstr>http://www.sjsu.edu/advising/faq/index.htm</vt:lpwstr>
      </vt:variant>
      <vt:variant>
        <vt:lpwstr>add</vt:lpwstr>
      </vt:variant>
      <vt:variant>
        <vt:i4>8061046</vt:i4>
      </vt:variant>
      <vt:variant>
        <vt:i4>12</vt:i4>
      </vt:variant>
      <vt:variant>
        <vt:i4>0</vt:i4>
      </vt:variant>
      <vt:variant>
        <vt:i4>5</vt:i4>
      </vt:variant>
      <vt:variant>
        <vt:lpwstr>mailto:Nyle.Monday@sjsu.edu</vt:lpwstr>
      </vt:variant>
      <vt:variant>
        <vt:lpwstr/>
      </vt:variant>
      <vt:variant>
        <vt:i4>5177455</vt:i4>
      </vt:variant>
      <vt:variant>
        <vt:i4>9</vt:i4>
      </vt:variant>
      <vt:variant>
        <vt:i4>0</vt:i4>
      </vt:variant>
      <vt:variant>
        <vt:i4>5</vt:i4>
      </vt:variant>
      <vt:variant>
        <vt:lpwstr>http://www.wadsworth.com/cgi-wadsworth/course_products_wp.pl?fid=M20b&amp;product_isbn_issn=9780495809838&amp;token</vt:lpwstr>
      </vt:variant>
      <vt:variant>
        <vt:lpwstr/>
      </vt:variant>
      <vt:variant>
        <vt:i4>4718695</vt:i4>
      </vt:variant>
      <vt:variant>
        <vt:i4>6</vt:i4>
      </vt:variant>
      <vt:variant>
        <vt:i4>0</vt:i4>
      </vt:variant>
      <vt:variant>
        <vt:i4>5</vt:i4>
      </vt:variant>
      <vt:variant>
        <vt:lpwstr>http://www.cengagebrain.com/shop/isbn/9780495809838</vt:lpwstr>
      </vt:variant>
      <vt:variant>
        <vt:lpwstr/>
      </vt:variant>
      <vt:variant>
        <vt:i4>6946848</vt:i4>
      </vt:variant>
      <vt:variant>
        <vt:i4>3</vt:i4>
      </vt:variant>
      <vt:variant>
        <vt:i4>0</vt:i4>
      </vt:variant>
      <vt:variant>
        <vt:i4>5</vt:i4>
      </vt:variant>
      <vt:variant>
        <vt:lpwstr>https://sjsu.desire2learn.com/</vt:lpwstr>
      </vt:variant>
      <vt:variant>
        <vt:lpwstr/>
      </vt:variant>
      <vt:variant>
        <vt:i4>131181</vt:i4>
      </vt:variant>
      <vt:variant>
        <vt:i4>0</vt:i4>
      </vt:variant>
      <vt:variant>
        <vt:i4>0</vt:i4>
      </vt:variant>
      <vt:variant>
        <vt:i4>5</vt:i4>
      </vt:variant>
      <vt:variant>
        <vt:lpwstr>mailto:daniel.dexheimer@sjsu.edu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DELETE THIS PAGE 1 OF INSTRUCTION AFTER COMPLETING YOUR SYLLABUS</dc:title>
  <dc:creator>Mark Correia</dc:creator>
  <cp:lastModifiedBy>Eduardo Bautista</cp:lastModifiedBy>
  <cp:revision>2</cp:revision>
  <cp:lastPrinted>2013-12-30T21:57:00Z</cp:lastPrinted>
  <dcterms:created xsi:type="dcterms:W3CDTF">2014-01-24T17:27:00Z</dcterms:created>
  <dcterms:modified xsi:type="dcterms:W3CDTF">2014-01-24T17:27:00Z</dcterms:modified>
</cp:coreProperties>
</file>