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6C" w:rsidRDefault="00534CF4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:rsidR="00B426D6" w:rsidRDefault="00B426D6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  <w:r>
                              <w:t xml:space="preserve">  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 xml:space="preserve">123.456.7890 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123.456.7890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317AE4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B426D6">
                              <w:tc>
                                <w:tcPr>
                                  <w:tcW w:w="2982" w:type="dxa"/>
                                </w:tcPr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San Jose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State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University</w:t>
                          </w:r>
                        </w:smartTag>
                      </w:smartTag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  <w:r>
                        <w:t xml:space="preserve">  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 xml:space="preserve">123.456.7890 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>123.456.7890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317AE4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B426D6">
                        <w:tc>
                          <w:tcPr>
                            <w:tcW w:w="2982" w:type="dxa"/>
                          </w:tcPr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>
                                  <wp:extent cx="723900" cy="678180"/>
                                  <wp:effectExtent l="19050" t="0" r="0" b="0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hQ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pKD4&#10;U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:rsidR="00B426D6" w:rsidRDefault="00B426D6" w:rsidP="0058496C">
                      <w:r>
                        <w:rPr>
                          <w:rFonts w:ascii="Tahoma" w:hAnsi="Tahoma" w:cs="Tahoma"/>
                          <w:noProof/>
                          <w:sz w:val="18"/>
                        </w:rPr>
                        <w:drawing>
                          <wp:inline distT="0" distB="0" distL="0" distR="0">
                            <wp:extent cx="723900" cy="678180"/>
                            <wp:effectExtent l="19050" t="0" r="0" b="0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496C" w:rsidRPr="00976A85" w:rsidRDefault="0058496C" w:rsidP="0058496C">
      <w:pPr>
        <w:rPr>
          <w:rFonts w:eastAsia="Batang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534CF4"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372110</wp:posOffset>
                </wp:positionV>
                <wp:extent cx="4800600" cy="787781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7"/>
                              <w:gridCol w:w="712"/>
                              <w:gridCol w:w="100"/>
                              <w:gridCol w:w="504"/>
                              <w:gridCol w:w="1110"/>
                              <w:gridCol w:w="679"/>
                              <w:gridCol w:w="1058"/>
                              <w:gridCol w:w="172"/>
                              <w:gridCol w:w="600"/>
                              <w:gridCol w:w="82"/>
                              <w:gridCol w:w="586"/>
                              <w:gridCol w:w="109"/>
                              <w:gridCol w:w="783"/>
                            </w:tblGrid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:rsidR="00B426D6" w:rsidRDefault="002C4277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 w:rsidR="00B426D6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754258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September 5, 2018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 w:rsidRPr="00D0358A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X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□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BUS 220J</w:t>
                                  </w:r>
                                </w:p>
                                <w:p w:rsidR="00B426D6" w:rsidRPr="000E776B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Fall 201</w:t>
                                  </w:r>
                                  <w:r w:rsidR="00441E36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B426D6" w:rsidRPr="00DB0D1C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:rsidR="00B426D6" w:rsidRDefault="00B426D6" w:rsidP="00D0358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Accountancy</w:t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smartTag w:uri="urn:schemas-microsoft-com:office:smarttags" w:element="place">
                                    <w:smartTag w:uri="urn:schemas-microsoft-com:office:smarttags" w:element="PlaceNam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San Jose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State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University</w:t>
                                      </w:r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smartTag w:uri="urn:schemas-microsoft-com:office:smarttags" w:element="place">
                                    <w:smartTag w:uri="urn:schemas-microsoft-com:office:smarttags" w:element="City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San Jose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smartTag w:uri="urn:schemas-microsoft-com:office:smarttags" w:element="PostalCode">
                                        <w:r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  <w:t>CA</w:t>
                                        </w:r>
                                      </w:smartTag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                    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BA, Political Science       </w:t>
                                  </w:r>
                                </w:p>
                                <w:p w:rsidR="00B426D6" w:rsidRDefault="00B426D6" w:rsidP="00095D8E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Date: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May, 20</w:t>
                                  </w:r>
                                  <w:r w:rsidR="00CD689D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4D1390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A92AF7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 w:rsidRPr="00A92AF7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220J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4D1390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Business Communications and Ethics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782A81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3757C6" w:rsidRDefault="00B426D6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B426D6" w:rsidRPr="003757C6" w:rsidRDefault="00A92AF7" w:rsidP="00D627BF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75425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Pr="00A92AF7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A92AF7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220P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Taxation of Individuals &amp; Pass Through Ent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18</w:t>
                                  </w: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Pr="00A92AF7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A92AF7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220H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Auditing Concepts &amp; Practice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18</w:t>
                                  </w: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Pr="00A92AF7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A92AF7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220U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IT Audit and Internal Controls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SP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19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Pr="00A92AF7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220Z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754258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Data Analytics for Accounting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SP 19</w:t>
                                  </w: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Pr="00A92AF7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Pr="00A92AF7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BUS 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BUS 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Pr="0058496C" w:rsidRDefault="00754258" w:rsidP="0075425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Pr="00F93535" w:rsidRDefault="00754258" w:rsidP="0075425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3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Units, Semester)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220A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(Indicate Units, Semester, Course No)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18</w:t>
                                  </w: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754258" w:rsidTr="006E7DC6"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754258" w:rsidTr="006E7DC6"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754258" w:rsidRDefault="00754258" w:rsidP="0075425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754258" w:rsidTr="006E7DC6">
                              <w:trPr>
                                <w:cantSplit/>
                              </w:trPr>
                              <w:tc>
                                <w:tcPr>
                                  <w:tcW w:w="3802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pStyle w:val="Heading4"/>
                                  </w:pPr>
                                </w:p>
                                <w:p w:rsidR="00754258" w:rsidRDefault="00754258" w:rsidP="00754258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54258" w:rsidRDefault="00754258" w:rsidP="00754258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54258" w:rsidRDefault="00754258" w:rsidP="0075425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89pt;margin-top:29.3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1Rhg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7"/>
                        <w:gridCol w:w="712"/>
                        <w:gridCol w:w="100"/>
                        <w:gridCol w:w="504"/>
                        <w:gridCol w:w="1110"/>
                        <w:gridCol w:w="679"/>
                        <w:gridCol w:w="1058"/>
                        <w:gridCol w:w="172"/>
                        <w:gridCol w:w="600"/>
                        <w:gridCol w:w="82"/>
                        <w:gridCol w:w="586"/>
                        <w:gridCol w:w="109"/>
                        <w:gridCol w:w="783"/>
                      </w:tblGrid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:rsidR="00B426D6" w:rsidRDefault="002C427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 w:rsidR="00B426D6"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754258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September 5, 2018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 w:rsidRPr="00D0358A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X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□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BUS 220J</w:t>
                            </w:r>
                          </w:p>
                          <w:p w:rsidR="00B426D6" w:rsidRPr="000E776B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Fall 201</w:t>
                            </w:r>
                            <w:r w:rsidR="00441E36">
                              <w:rPr>
                                <w:rFonts w:ascii="Tahoma" w:hAnsi="Tahoma" w:cs="Tahoma"/>
                                <w:sz w:val="14"/>
                              </w:rPr>
                              <w:t xml:space="preserve">7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B426D6" w:rsidRPr="00DB0D1C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:rsidR="00B426D6" w:rsidRDefault="00B426D6" w:rsidP="00D0358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Accountancy</w:t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University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smartTag w:uri="urn:schemas-microsoft-com:office:smarttags" w:element="PostalCode"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CA</w:t>
                                  </w:r>
                                </w:smartTag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                  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BA, Political Science       </w:t>
                            </w:r>
                          </w:p>
                          <w:p w:rsidR="00B426D6" w:rsidRDefault="00B426D6" w:rsidP="00095D8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May, 20</w:t>
                            </w:r>
                            <w:r w:rsidR="00CD689D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69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  <w:trHeight w:val="165"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4D1390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A92AF7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 w:rsidRPr="00A92AF7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220J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4D1390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Business Communications and Ethics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782A81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3757C6" w:rsidRDefault="00B426D6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B426D6" w:rsidRPr="003757C6" w:rsidRDefault="00A92AF7" w:rsidP="00D627BF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75425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754258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Pr="00A92AF7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92AF7">
                              <w:rPr>
                                <w:rFonts w:ascii="Tahoma" w:hAnsi="Tahoma" w:cs="Tahoma"/>
                                <w:sz w:val="16"/>
                              </w:rPr>
                              <w:t>220P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Taxation of Individuals &amp; Pass Through Ent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18</w:t>
                            </w:r>
                          </w:p>
                        </w:tc>
                      </w:tr>
                      <w:tr w:rsidR="00754258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Pr="00A92AF7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92AF7">
                              <w:rPr>
                                <w:rFonts w:ascii="Tahoma" w:hAnsi="Tahoma" w:cs="Tahoma"/>
                                <w:sz w:val="16"/>
                              </w:rPr>
                              <w:t>220H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Auditing Concepts &amp; Practice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18</w:t>
                            </w:r>
                          </w:p>
                        </w:tc>
                      </w:tr>
                      <w:tr w:rsidR="00754258" w:rsidTr="006E7DC6">
                        <w:trPr>
                          <w:cantSplit/>
                          <w:trHeight w:val="225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Pr="00A92AF7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92AF7">
                              <w:rPr>
                                <w:rFonts w:ascii="Tahoma" w:hAnsi="Tahoma" w:cs="Tahoma"/>
                                <w:sz w:val="16"/>
                              </w:rPr>
                              <w:t>220U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IT Audit and Internal Controls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SP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19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754258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Pr="00A92AF7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220Z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754258">
                              <w:rPr>
                                <w:rFonts w:ascii="Tahoma" w:hAnsi="Tahoma" w:cs="Tahoma"/>
                                <w:sz w:val="16"/>
                              </w:rPr>
                              <w:t>Data Analytics for Accounting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SP 19</w:t>
                            </w:r>
                          </w:p>
                        </w:tc>
                      </w:tr>
                      <w:tr w:rsidR="00754258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Pr="00A92AF7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Pr="00A92AF7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BUS 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BUS 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Pr="0058496C" w:rsidRDefault="00754258" w:rsidP="0075425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Pr="00F93535" w:rsidRDefault="00754258" w:rsidP="0075425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83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Units, Semester)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220A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(Indicate Units, Semester, Course No)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18</w:t>
                            </w: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78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754258" w:rsidTr="006E7DC6"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754258" w:rsidTr="006E7DC6"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54258" w:rsidTr="006E7DC6"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54258" w:rsidTr="006E7DC6"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27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30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754258" w:rsidRDefault="00754258" w:rsidP="0075425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754258" w:rsidTr="006E7DC6">
                        <w:trPr>
                          <w:cantSplit/>
                        </w:trPr>
                        <w:tc>
                          <w:tcPr>
                            <w:tcW w:w="3802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pStyle w:val="Heading4"/>
                            </w:pPr>
                          </w:p>
                          <w:p w:rsidR="00754258" w:rsidRDefault="00754258" w:rsidP="00754258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54258" w:rsidRDefault="00754258" w:rsidP="00754258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54258" w:rsidRDefault="00754258" w:rsidP="0075425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496C" w:rsidSect="006760F9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571E4"/>
    <w:rsid w:val="00095D8E"/>
    <w:rsid w:val="000E4062"/>
    <w:rsid w:val="001D7EA2"/>
    <w:rsid w:val="001E4F1C"/>
    <w:rsid w:val="002C4277"/>
    <w:rsid w:val="002E676C"/>
    <w:rsid w:val="0036790C"/>
    <w:rsid w:val="003E2A1D"/>
    <w:rsid w:val="0040347F"/>
    <w:rsid w:val="00441E36"/>
    <w:rsid w:val="00526715"/>
    <w:rsid w:val="00534CF4"/>
    <w:rsid w:val="00543943"/>
    <w:rsid w:val="0058496C"/>
    <w:rsid w:val="005D69A2"/>
    <w:rsid w:val="00613B75"/>
    <w:rsid w:val="006760F9"/>
    <w:rsid w:val="006E7DC6"/>
    <w:rsid w:val="006F0E5A"/>
    <w:rsid w:val="0071323A"/>
    <w:rsid w:val="00754258"/>
    <w:rsid w:val="007A65A4"/>
    <w:rsid w:val="007F0B11"/>
    <w:rsid w:val="00811C4C"/>
    <w:rsid w:val="0089663B"/>
    <w:rsid w:val="008A6474"/>
    <w:rsid w:val="008D1235"/>
    <w:rsid w:val="00945093"/>
    <w:rsid w:val="00995A70"/>
    <w:rsid w:val="009F7439"/>
    <w:rsid w:val="00A11666"/>
    <w:rsid w:val="00A92AF7"/>
    <w:rsid w:val="00A96929"/>
    <w:rsid w:val="00B17456"/>
    <w:rsid w:val="00B37A1B"/>
    <w:rsid w:val="00B426D6"/>
    <w:rsid w:val="00B609C6"/>
    <w:rsid w:val="00CD4E77"/>
    <w:rsid w:val="00CD689D"/>
    <w:rsid w:val="00D0358A"/>
    <w:rsid w:val="00D627BF"/>
    <w:rsid w:val="00DB0D1C"/>
    <w:rsid w:val="00DE0AEF"/>
    <w:rsid w:val="00E11BC9"/>
    <w:rsid w:val="00EA265D"/>
    <w:rsid w:val="00EB729E"/>
    <w:rsid w:val="00ED0B93"/>
    <w:rsid w:val="00F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9CC0A7D-9138-4978-8D6F-22EA146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  <w:style w:type="paragraph" w:styleId="BalloonText">
    <w:name w:val="Balloon Text"/>
    <w:basedOn w:val="Normal"/>
    <w:link w:val="BalloonTextChar"/>
    <w:rsid w:val="00D62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Catherine A Dougherty</cp:lastModifiedBy>
  <cp:revision>2</cp:revision>
  <cp:lastPrinted>2014-09-10T17:55:00Z</cp:lastPrinted>
  <dcterms:created xsi:type="dcterms:W3CDTF">2018-09-05T18:11:00Z</dcterms:created>
  <dcterms:modified xsi:type="dcterms:W3CDTF">2018-09-05T18:11:00Z</dcterms:modified>
</cp:coreProperties>
</file>