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025AB" w14:textId="77777777" w:rsidR="00274329" w:rsidRPr="00274329" w:rsidRDefault="00274329" w:rsidP="00274329">
      <w:pPr>
        <w:shd w:val="clear" w:color="auto" w:fill="FFFFFF"/>
        <w:wordWrap w:val="0"/>
        <w:spacing w:after="0" w:line="240" w:lineRule="auto"/>
        <w:outlineLvl w:val="1"/>
        <w:rPr>
          <w:rFonts w:ascii="Lato" w:eastAsia="Times New Roman" w:hAnsi="Lato" w:cs="Times New Roman"/>
          <w:color w:val="2D3B45"/>
          <w:sz w:val="43"/>
          <w:szCs w:val="43"/>
        </w:rPr>
      </w:pPr>
      <w:bookmarkStart w:id="0" w:name="_GoBack"/>
      <w:bookmarkEnd w:id="0"/>
      <w:r w:rsidRPr="00274329">
        <w:rPr>
          <w:rFonts w:ascii="Lato" w:eastAsia="Times New Roman" w:hAnsi="Lato" w:cs="Times New Roman"/>
          <w:color w:val="2D3B45"/>
          <w:sz w:val="43"/>
          <w:szCs w:val="43"/>
        </w:rPr>
        <w:t>SP2</w:t>
      </w:r>
      <w:r>
        <w:rPr>
          <w:rFonts w:ascii="Lato" w:eastAsia="Times New Roman" w:hAnsi="Lato" w:cs="Times New Roman"/>
          <w:color w:val="2D3B45"/>
          <w:sz w:val="43"/>
          <w:szCs w:val="43"/>
        </w:rPr>
        <w:t>2</w:t>
      </w:r>
      <w:r w:rsidRPr="00274329">
        <w:rPr>
          <w:rFonts w:ascii="Lato" w:eastAsia="Times New Roman" w:hAnsi="Lato" w:cs="Times New Roman"/>
          <w:color w:val="2D3B45"/>
          <w:sz w:val="43"/>
          <w:szCs w:val="43"/>
        </w:rPr>
        <w:t>: BUS-227A Sec 01 - Ind Tax Compliance</w:t>
      </w:r>
    </w:p>
    <w:p w14:paraId="6181CB6A"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Course Syllabus</w:t>
      </w:r>
    </w:p>
    <w:p w14:paraId="4B65877C"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BUS 227A – Individual Tax Compliance</w:t>
      </w:r>
      <w:r w:rsidRPr="00274329">
        <w:rPr>
          <w:rFonts w:ascii="Lato" w:eastAsia="Times New Roman" w:hAnsi="Lato" w:cs="Times New Roman"/>
          <w:b/>
          <w:bCs/>
          <w:color w:val="2D3B45"/>
          <w:sz w:val="24"/>
          <w:szCs w:val="24"/>
        </w:rPr>
        <w:br/>
      </w:r>
      <w:r w:rsidRPr="00274329">
        <w:rPr>
          <w:rFonts w:ascii="Lato" w:eastAsia="Times New Roman" w:hAnsi="Lato" w:cs="Times New Roman"/>
          <w:color w:val="2D3B45"/>
          <w:sz w:val="24"/>
          <w:szCs w:val="24"/>
        </w:rPr>
        <w:br/>
        <w:t>Semester: Early Spring</w:t>
      </w:r>
    </w:p>
    <w:p w14:paraId="110B820E"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Year: 202</w:t>
      </w:r>
      <w:r>
        <w:rPr>
          <w:rFonts w:ascii="Lato" w:eastAsia="Times New Roman" w:hAnsi="Lato" w:cs="Times New Roman"/>
          <w:color w:val="2D3B45"/>
          <w:sz w:val="24"/>
          <w:szCs w:val="24"/>
        </w:rPr>
        <w:t>2</w:t>
      </w:r>
    </w:p>
    <w:tbl>
      <w:tblPr>
        <w:tblW w:w="9285" w:type="dxa"/>
        <w:tblCellMar>
          <w:top w:w="15" w:type="dxa"/>
          <w:left w:w="15" w:type="dxa"/>
          <w:bottom w:w="15" w:type="dxa"/>
          <w:right w:w="15" w:type="dxa"/>
        </w:tblCellMar>
        <w:tblLook w:val="04A0" w:firstRow="1" w:lastRow="0" w:firstColumn="1" w:lastColumn="0" w:noHBand="0" w:noVBand="1"/>
      </w:tblPr>
      <w:tblGrid>
        <w:gridCol w:w="2190"/>
        <w:gridCol w:w="7095"/>
      </w:tblGrid>
      <w:tr w:rsidR="00274329" w:rsidRPr="00274329" w14:paraId="24371B23" w14:textId="77777777" w:rsidTr="00274329">
        <w:tc>
          <w:tcPr>
            <w:tcW w:w="2190" w:type="dxa"/>
            <w:shd w:val="clear" w:color="auto" w:fill="auto"/>
            <w:tcMar>
              <w:top w:w="30" w:type="dxa"/>
              <w:left w:w="30" w:type="dxa"/>
              <w:bottom w:w="30" w:type="dxa"/>
              <w:right w:w="30" w:type="dxa"/>
            </w:tcMar>
            <w:vAlign w:val="center"/>
            <w:hideMark/>
          </w:tcPr>
          <w:p w14:paraId="01891D0B"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b/>
                <w:bCs/>
                <w:sz w:val="24"/>
                <w:szCs w:val="24"/>
              </w:rPr>
              <w:t>Instructor:</w:t>
            </w:r>
          </w:p>
        </w:tc>
        <w:tc>
          <w:tcPr>
            <w:tcW w:w="7095" w:type="dxa"/>
            <w:shd w:val="clear" w:color="auto" w:fill="auto"/>
            <w:tcMar>
              <w:top w:w="30" w:type="dxa"/>
              <w:left w:w="30" w:type="dxa"/>
              <w:bottom w:w="30" w:type="dxa"/>
              <w:right w:w="30" w:type="dxa"/>
            </w:tcMar>
            <w:vAlign w:val="center"/>
            <w:hideMark/>
          </w:tcPr>
          <w:p w14:paraId="042BED3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David J Neighbors, CPA, MST – Partner, BDO</w:t>
            </w:r>
            <w:r>
              <w:rPr>
                <w:rFonts w:ascii="Times New Roman" w:eastAsia="Times New Roman" w:hAnsi="Times New Roman" w:cs="Times New Roman"/>
                <w:sz w:val="24"/>
                <w:szCs w:val="24"/>
              </w:rPr>
              <w:t xml:space="preserve"> USA</w:t>
            </w:r>
          </w:p>
        </w:tc>
      </w:tr>
      <w:tr w:rsidR="00274329" w:rsidRPr="00274329" w14:paraId="6012BDFC" w14:textId="77777777" w:rsidTr="00274329">
        <w:tc>
          <w:tcPr>
            <w:tcW w:w="2190" w:type="dxa"/>
            <w:shd w:val="clear" w:color="auto" w:fill="auto"/>
            <w:tcMar>
              <w:top w:w="30" w:type="dxa"/>
              <w:left w:w="30" w:type="dxa"/>
              <w:bottom w:w="30" w:type="dxa"/>
              <w:right w:w="30" w:type="dxa"/>
            </w:tcMar>
            <w:vAlign w:val="center"/>
            <w:hideMark/>
          </w:tcPr>
          <w:p w14:paraId="7118E4BD"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b/>
                <w:bCs/>
                <w:sz w:val="24"/>
                <w:szCs w:val="24"/>
              </w:rPr>
              <w:t>Email:</w:t>
            </w:r>
          </w:p>
        </w:tc>
        <w:tc>
          <w:tcPr>
            <w:tcW w:w="7095" w:type="dxa"/>
            <w:shd w:val="clear" w:color="auto" w:fill="auto"/>
            <w:tcMar>
              <w:top w:w="30" w:type="dxa"/>
              <w:left w:w="30" w:type="dxa"/>
              <w:bottom w:w="30" w:type="dxa"/>
              <w:right w:w="30" w:type="dxa"/>
            </w:tcMar>
            <w:vAlign w:val="center"/>
            <w:hideMark/>
          </w:tcPr>
          <w:p w14:paraId="630C0B1A"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u w:val="single"/>
              </w:rPr>
              <w:t>dneighbors@bdo.com</w:t>
            </w:r>
          </w:p>
        </w:tc>
      </w:tr>
      <w:tr w:rsidR="00274329" w:rsidRPr="00274329" w14:paraId="102DBA38" w14:textId="77777777" w:rsidTr="00274329">
        <w:tc>
          <w:tcPr>
            <w:tcW w:w="2190" w:type="dxa"/>
            <w:shd w:val="clear" w:color="auto" w:fill="auto"/>
            <w:tcMar>
              <w:top w:w="30" w:type="dxa"/>
              <w:left w:w="30" w:type="dxa"/>
              <w:bottom w:w="30" w:type="dxa"/>
              <w:right w:w="30" w:type="dxa"/>
            </w:tcMar>
            <w:vAlign w:val="center"/>
            <w:hideMark/>
          </w:tcPr>
          <w:p w14:paraId="4A0F48B5"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b/>
                <w:bCs/>
                <w:sz w:val="24"/>
                <w:szCs w:val="24"/>
              </w:rPr>
              <w:t>Office Hours:</w:t>
            </w:r>
          </w:p>
        </w:tc>
        <w:tc>
          <w:tcPr>
            <w:tcW w:w="7095" w:type="dxa"/>
            <w:shd w:val="clear" w:color="auto" w:fill="auto"/>
            <w:tcMar>
              <w:top w:w="30" w:type="dxa"/>
              <w:left w:w="30" w:type="dxa"/>
              <w:bottom w:w="30" w:type="dxa"/>
              <w:right w:w="30" w:type="dxa"/>
            </w:tcMar>
            <w:vAlign w:val="center"/>
            <w:hideMark/>
          </w:tcPr>
          <w:p w14:paraId="476531A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On an as-requested basis. Sessions to be held via phone call or zoom.</w:t>
            </w:r>
          </w:p>
        </w:tc>
      </w:tr>
      <w:tr w:rsidR="00274329" w:rsidRPr="00274329" w14:paraId="0BB6E9A3" w14:textId="77777777" w:rsidTr="00274329">
        <w:tc>
          <w:tcPr>
            <w:tcW w:w="2190" w:type="dxa"/>
            <w:shd w:val="clear" w:color="auto" w:fill="auto"/>
            <w:tcMar>
              <w:top w:w="30" w:type="dxa"/>
              <w:left w:w="30" w:type="dxa"/>
              <w:bottom w:w="30" w:type="dxa"/>
              <w:right w:w="30" w:type="dxa"/>
            </w:tcMar>
            <w:vAlign w:val="center"/>
            <w:hideMark/>
          </w:tcPr>
          <w:p w14:paraId="454DA9D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b/>
                <w:bCs/>
                <w:sz w:val="24"/>
                <w:szCs w:val="24"/>
              </w:rPr>
              <w:t>Class Days/Time:</w:t>
            </w:r>
          </w:p>
        </w:tc>
        <w:tc>
          <w:tcPr>
            <w:tcW w:w="7095" w:type="dxa"/>
            <w:shd w:val="clear" w:color="auto" w:fill="auto"/>
            <w:tcMar>
              <w:top w:w="30" w:type="dxa"/>
              <w:left w:w="30" w:type="dxa"/>
              <w:bottom w:w="30" w:type="dxa"/>
              <w:right w:w="30" w:type="dxa"/>
            </w:tcMar>
            <w:vAlign w:val="center"/>
            <w:hideMark/>
          </w:tcPr>
          <w:p w14:paraId="4F78AEF6"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Fridays</w:t>
            </w:r>
          </w:p>
          <w:p w14:paraId="63DCECC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274329">
              <w:rPr>
                <w:rFonts w:ascii="Times New Roman" w:eastAsia="Times New Roman" w:hAnsi="Times New Roman" w:cs="Times New Roman"/>
                <w:sz w:val="24"/>
                <w:szCs w:val="24"/>
              </w:rPr>
              <w:t xml:space="preserve"> – 1/1</w:t>
            </w:r>
            <w:r>
              <w:rPr>
                <w:rFonts w:ascii="Times New Roman" w:eastAsia="Times New Roman" w:hAnsi="Times New Roman" w:cs="Times New Roman"/>
                <w:sz w:val="24"/>
                <w:szCs w:val="24"/>
              </w:rPr>
              <w:t>4</w:t>
            </w:r>
          </w:p>
          <w:p w14:paraId="2D739CB4"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8:30PM – 4:30PM</w:t>
            </w:r>
          </w:p>
          <w:p w14:paraId="474F7125"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All class sessions are via Zoom. Zoom login information to be posted in the calendar section on Canvas.</w:t>
            </w:r>
          </w:p>
          <w:p w14:paraId="4DB4646B"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NOTE: Students are highly encouraged to have their cameras on during class to improve interaction and attentiveness.</w:t>
            </w:r>
          </w:p>
          <w:p w14:paraId="1C7D3DC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w:t>
            </w:r>
          </w:p>
        </w:tc>
      </w:tr>
    </w:tbl>
    <w:p w14:paraId="032DC180"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Course Description</w:t>
      </w:r>
    </w:p>
    <w:p w14:paraId="0D64F038"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The basics of federal income tax compliance from information gathering to filing of the return. Includes practice preparing various individual forms and schedules. Also covers software tools, engagement letters, rules of conduct, disclosures, recordkeeping, and key California adjustments. Final project will be manual completion of a moderately complex Form 1040 (due by 1/2</w:t>
      </w:r>
      <w:r>
        <w:rPr>
          <w:rFonts w:ascii="Lato" w:eastAsia="Times New Roman" w:hAnsi="Lato" w:cs="Times New Roman"/>
          <w:color w:val="2D3B45"/>
          <w:sz w:val="24"/>
          <w:szCs w:val="24"/>
        </w:rPr>
        <w:t>4</w:t>
      </w:r>
      <w:r w:rsidRPr="00274329">
        <w:rPr>
          <w:rFonts w:ascii="Lato" w:eastAsia="Times New Roman" w:hAnsi="Lato" w:cs="Times New Roman"/>
          <w:color w:val="2D3B45"/>
          <w:sz w:val="24"/>
          <w:szCs w:val="24"/>
        </w:rPr>
        <w:t>/2</w:t>
      </w:r>
      <w:r>
        <w:rPr>
          <w:rFonts w:ascii="Lato" w:eastAsia="Times New Roman" w:hAnsi="Lato" w:cs="Times New Roman"/>
          <w:color w:val="2D3B45"/>
          <w:sz w:val="24"/>
          <w:szCs w:val="24"/>
        </w:rPr>
        <w:t>2</w:t>
      </w:r>
      <w:r w:rsidRPr="00274329">
        <w:rPr>
          <w:rFonts w:ascii="Lato" w:eastAsia="Times New Roman" w:hAnsi="Lato" w:cs="Times New Roman"/>
          <w:color w:val="2D3B45"/>
          <w:sz w:val="24"/>
          <w:szCs w:val="24"/>
        </w:rPr>
        <w:t>).</w:t>
      </w:r>
    </w:p>
    <w:p w14:paraId="746047F8"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 </w:t>
      </w:r>
    </w:p>
    <w:p w14:paraId="2CB5EBB5"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 </w:t>
      </w:r>
    </w:p>
    <w:p w14:paraId="5A2046E9"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Course Goals and Student Learning Objectives</w:t>
      </w:r>
    </w:p>
    <w:p w14:paraId="234D2F6A"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6320B605"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Upon successful completion of this course, students will be able:</w:t>
      </w:r>
    </w:p>
    <w:p w14:paraId="78F3C6B6" w14:textId="77777777" w:rsidR="00274329" w:rsidRPr="00274329" w:rsidRDefault="00274329" w:rsidP="0027432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lastRenderedPageBreak/>
        <w:t>To understand the process of individual tax compliance from initial client contact to filing of returns. Discover how to ask the right questions during the information gathering process.</w:t>
      </w:r>
    </w:p>
    <w:p w14:paraId="3B1B3FB6" w14:textId="77777777" w:rsidR="00274329" w:rsidRPr="00274329" w:rsidRDefault="00274329" w:rsidP="0027432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To understand the key rules for computing federal taxable income and net tax liability including investment income, business income, passive activity income, retirement plans, itemized deductions, special tax credits, alternative minimum tax and estimated tax payments.</w:t>
      </w:r>
    </w:p>
    <w:p w14:paraId="1F67EBE1" w14:textId="77777777" w:rsidR="00274329" w:rsidRPr="00274329" w:rsidRDefault="00274329" w:rsidP="0027432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To gain awareness of actions to help ensure proper compliance that reduces penalty and malpractice exposure. Understand the tools and requirements that help support ethical tax compliance.</w:t>
      </w:r>
    </w:p>
    <w:p w14:paraId="70D0EA81" w14:textId="77777777" w:rsidR="00274329" w:rsidRPr="00274329" w:rsidRDefault="00274329" w:rsidP="0027432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To understand necessary features for tax compliance software tools.</w:t>
      </w:r>
    </w:p>
    <w:p w14:paraId="19C159EA" w14:textId="77777777" w:rsidR="00274329" w:rsidRPr="00274329" w:rsidRDefault="00274329" w:rsidP="0027432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To understand key federal and California tax differences for individuals</w:t>
      </w:r>
    </w:p>
    <w:p w14:paraId="29A33403"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Required Texts/Readings</w:t>
      </w:r>
    </w:p>
    <w:p w14:paraId="750F0DEF"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Textbooks</w:t>
      </w:r>
    </w:p>
    <w:p w14:paraId="5D968887" w14:textId="77777777" w:rsidR="00274329" w:rsidRPr="00274329" w:rsidRDefault="00274329" w:rsidP="00274329">
      <w:pPr>
        <w:shd w:val="clear" w:color="auto" w:fill="FFFFFF"/>
        <w:spacing w:before="90" w:after="90" w:line="240" w:lineRule="auto"/>
        <w:outlineLvl w:val="2"/>
        <w:rPr>
          <w:rFonts w:ascii="Lato" w:eastAsia="Times New Roman" w:hAnsi="Lato" w:cs="Times New Roman"/>
          <w:color w:val="2D3B45"/>
          <w:sz w:val="36"/>
          <w:szCs w:val="36"/>
        </w:rPr>
      </w:pPr>
      <w:r w:rsidRPr="00274329">
        <w:rPr>
          <w:rFonts w:ascii="Lato" w:eastAsia="Times New Roman" w:hAnsi="Lato" w:cs="Times New Roman"/>
          <w:color w:val="2D3B45"/>
          <w:sz w:val="36"/>
          <w:szCs w:val="36"/>
        </w:rPr>
        <w:t>Textbook</w:t>
      </w:r>
    </w:p>
    <w:p w14:paraId="730082E0"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A list of course readings will be posted on Canvas</w:t>
      </w:r>
    </w:p>
    <w:p w14:paraId="75A9B16D"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Course Requirements, Assignments, and Grading Information</w:t>
      </w:r>
    </w:p>
    <w:p w14:paraId="0A088BBA"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Grades will follow to pattern of 90% or higher for an A, 80% or higher for a B, 70% of higher for a C, etc. Plus and minus grades will be used for scores within two percentage points of the grade breakpoint.</w:t>
      </w:r>
    </w:p>
    <w:p w14:paraId="04E50C0E" w14:textId="77777777" w:rsidR="00274329" w:rsidRPr="00274329" w:rsidRDefault="00274329" w:rsidP="00274329">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Group work in class – 10 points</w:t>
      </w:r>
    </w:p>
    <w:p w14:paraId="620C3260" w14:textId="77777777" w:rsidR="00274329" w:rsidRPr="00274329" w:rsidRDefault="00274329" w:rsidP="00274329">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Research questions – 40 points (due 1/1</w:t>
      </w:r>
      <w:r>
        <w:rPr>
          <w:rFonts w:ascii="Lato" w:eastAsia="Times New Roman" w:hAnsi="Lato" w:cs="Times New Roman"/>
          <w:color w:val="2D3B45"/>
          <w:sz w:val="24"/>
          <w:szCs w:val="24"/>
        </w:rPr>
        <w:t>4</w:t>
      </w:r>
      <w:r w:rsidRPr="00274329">
        <w:rPr>
          <w:rFonts w:ascii="Lato" w:eastAsia="Times New Roman" w:hAnsi="Lato" w:cs="Times New Roman"/>
          <w:color w:val="2D3B45"/>
          <w:sz w:val="24"/>
          <w:szCs w:val="24"/>
        </w:rPr>
        <w:t>/2</w:t>
      </w:r>
      <w:r>
        <w:rPr>
          <w:rFonts w:ascii="Lato" w:eastAsia="Times New Roman" w:hAnsi="Lato" w:cs="Times New Roman"/>
          <w:color w:val="2D3B45"/>
          <w:sz w:val="24"/>
          <w:szCs w:val="24"/>
        </w:rPr>
        <w:t>2</w:t>
      </w:r>
      <w:r w:rsidRPr="00274329">
        <w:rPr>
          <w:rFonts w:ascii="Lato" w:eastAsia="Times New Roman" w:hAnsi="Lato" w:cs="Times New Roman"/>
          <w:color w:val="2D3B45"/>
          <w:sz w:val="24"/>
          <w:szCs w:val="24"/>
        </w:rPr>
        <w:t>)</w:t>
      </w:r>
    </w:p>
    <w:p w14:paraId="08F57D0C" w14:textId="77777777" w:rsidR="00274329" w:rsidRPr="00274329" w:rsidRDefault="00274329" w:rsidP="00274329">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Quiz 10 points</w:t>
      </w:r>
    </w:p>
    <w:p w14:paraId="4CCAE59D" w14:textId="77777777" w:rsidR="00274329" w:rsidRPr="00274329" w:rsidRDefault="00274329" w:rsidP="00274329">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Final project – 40 points (due 1/2</w:t>
      </w:r>
      <w:r>
        <w:rPr>
          <w:rFonts w:ascii="Lato" w:eastAsia="Times New Roman" w:hAnsi="Lato" w:cs="Times New Roman"/>
          <w:color w:val="2D3B45"/>
          <w:sz w:val="24"/>
          <w:szCs w:val="24"/>
        </w:rPr>
        <w:t>4</w:t>
      </w:r>
      <w:r w:rsidRPr="00274329">
        <w:rPr>
          <w:rFonts w:ascii="Lato" w:eastAsia="Times New Roman" w:hAnsi="Lato" w:cs="Times New Roman"/>
          <w:color w:val="2D3B45"/>
          <w:sz w:val="24"/>
          <w:szCs w:val="24"/>
        </w:rPr>
        <w:t>/2</w:t>
      </w:r>
      <w:r>
        <w:rPr>
          <w:rFonts w:ascii="Lato" w:eastAsia="Times New Roman" w:hAnsi="Lato" w:cs="Times New Roman"/>
          <w:color w:val="2D3B45"/>
          <w:sz w:val="24"/>
          <w:szCs w:val="24"/>
        </w:rPr>
        <w:t>2</w:t>
      </w:r>
      <w:r w:rsidRPr="00274329">
        <w:rPr>
          <w:rFonts w:ascii="Lato" w:eastAsia="Times New Roman" w:hAnsi="Lato" w:cs="Times New Roman"/>
          <w:color w:val="2D3B45"/>
          <w:sz w:val="24"/>
          <w:szCs w:val="24"/>
        </w:rPr>
        <w:t>)</w:t>
      </w:r>
    </w:p>
    <w:p w14:paraId="1ED790FA" w14:textId="77777777" w:rsidR="00274329" w:rsidRPr="00274329" w:rsidRDefault="00274329" w:rsidP="00274329">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Total 100 points</w:t>
      </w:r>
    </w:p>
    <w:p w14:paraId="4EE19199" w14:textId="77777777" w:rsidR="00274329" w:rsidRPr="00274329" w:rsidRDefault="00274329" w:rsidP="00274329">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Determination of Grades: </w:t>
      </w:r>
      <w:r w:rsidRPr="00274329">
        <w:rPr>
          <w:rFonts w:ascii="Lato" w:eastAsia="Times New Roman" w:hAnsi="Lato" w:cs="Times New Roman"/>
          <w:color w:val="2D3B45"/>
          <w:sz w:val="24"/>
          <w:szCs w:val="24"/>
        </w:rPr>
        <w:t>There are no extra-credit opportunities available for this course. Course grades are determined using the following table:</w:t>
      </w:r>
    </w:p>
    <w:p w14:paraId="3E9B7F10"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i/>
          <w:iCs/>
          <w:color w:val="2D3B45"/>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620"/>
        <w:gridCol w:w="1620"/>
      </w:tblGrid>
      <w:tr w:rsidR="00274329" w:rsidRPr="00274329" w14:paraId="5B835E93" w14:textId="77777777" w:rsidTr="00274329">
        <w:trPr>
          <w:tblHeader/>
        </w:trPr>
        <w:tc>
          <w:tcPr>
            <w:tcW w:w="1620" w:type="dxa"/>
            <w:shd w:val="clear" w:color="auto" w:fill="auto"/>
            <w:tcMar>
              <w:top w:w="30" w:type="dxa"/>
              <w:left w:w="30" w:type="dxa"/>
              <w:bottom w:w="30" w:type="dxa"/>
              <w:right w:w="30" w:type="dxa"/>
            </w:tcMar>
            <w:vAlign w:val="center"/>
            <w:hideMark/>
          </w:tcPr>
          <w:p w14:paraId="6E66528A"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Grade</w:t>
            </w:r>
          </w:p>
        </w:tc>
        <w:tc>
          <w:tcPr>
            <w:tcW w:w="1620" w:type="dxa"/>
            <w:shd w:val="clear" w:color="auto" w:fill="auto"/>
            <w:tcMar>
              <w:top w:w="30" w:type="dxa"/>
              <w:left w:w="30" w:type="dxa"/>
              <w:bottom w:w="30" w:type="dxa"/>
              <w:right w:w="30" w:type="dxa"/>
            </w:tcMar>
            <w:vAlign w:val="center"/>
            <w:hideMark/>
          </w:tcPr>
          <w:p w14:paraId="66796E25"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Percentage</w:t>
            </w:r>
          </w:p>
        </w:tc>
      </w:tr>
      <w:tr w:rsidR="00274329" w:rsidRPr="00274329" w14:paraId="6C840CED" w14:textId="77777777" w:rsidTr="00274329">
        <w:tc>
          <w:tcPr>
            <w:tcW w:w="1620" w:type="dxa"/>
            <w:shd w:val="clear" w:color="auto" w:fill="auto"/>
            <w:tcMar>
              <w:top w:w="30" w:type="dxa"/>
              <w:left w:w="30" w:type="dxa"/>
              <w:bottom w:w="30" w:type="dxa"/>
              <w:right w:w="30" w:type="dxa"/>
            </w:tcMar>
            <w:vAlign w:val="center"/>
            <w:hideMark/>
          </w:tcPr>
          <w:p w14:paraId="59D02523"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A plus</w:t>
            </w:r>
          </w:p>
        </w:tc>
        <w:tc>
          <w:tcPr>
            <w:tcW w:w="1620" w:type="dxa"/>
            <w:shd w:val="clear" w:color="auto" w:fill="auto"/>
            <w:tcMar>
              <w:top w:w="30" w:type="dxa"/>
              <w:left w:w="30" w:type="dxa"/>
              <w:bottom w:w="30" w:type="dxa"/>
              <w:right w:w="30" w:type="dxa"/>
            </w:tcMar>
            <w:vAlign w:val="center"/>
            <w:hideMark/>
          </w:tcPr>
          <w:p w14:paraId="212D9399"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98 to 100%</w:t>
            </w:r>
          </w:p>
        </w:tc>
      </w:tr>
      <w:tr w:rsidR="00274329" w:rsidRPr="00274329" w14:paraId="49CD58F1" w14:textId="77777777" w:rsidTr="00274329">
        <w:tc>
          <w:tcPr>
            <w:tcW w:w="1620" w:type="dxa"/>
            <w:shd w:val="clear" w:color="auto" w:fill="auto"/>
            <w:tcMar>
              <w:top w:w="30" w:type="dxa"/>
              <w:left w:w="30" w:type="dxa"/>
              <w:bottom w:w="30" w:type="dxa"/>
              <w:right w:w="30" w:type="dxa"/>
            </w:tcMar>
            <w:vAlign w:val="center"/>
            <w:hideMark/>
          </w:tcPr>
          <w:p w14:paraId="20F0D0B8"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A</w:t>
            </w:r>
          </w:p>
        </w:tc>
        <w:tc>
          <w:tcPr>
            <w:tcW w:w="1620" w:type="dxa"/>
            <w:shd w:val="clear" w:color="auto" w:fill="auto"/>
            <w:tcMar>
              <w:top w:w="30" w:type="dxa"/>
              <w:left w:w="30" w:type="dxa"/>
              <w:bottom w:w="30" w:type="dxa"/>
              <w:right w:w="30" w:type="dxa"/>
            </w:tcMar>
            <w:vAlign w:val="center"/>
            <w:hideMark/>
          </w:tcPr>
          <w:p w14:paraId="5183D69E"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92 to 97%</w:t>
            </w:r>
          </w:p>
        </w:tc>
      </w:tr>
      <w:tr w:rsidR="00274329" w:rsidRPr="00274329" w14:paraId="75F4A31E" w14:textId="77777777" w:rsidTr="00274329">
        <w:tc>
          <w:tcPr>
            <w:tcW w:w="1620" w:type="dxa"/>
            <w:shd w:val="clear" w:color="auto" w:fill="auto"/>
            <w:tcMar>
              <w:top w:w="30" w:type="dxa"/>
              <w:left w:w="30" w:type="dxa"/>
              <w:bottom w:w="30" w:type="dxa"/>
              <w:right w:w="30" w:type="dxa"/>
            </w:tcMar>
            <w:vAlign w:val="center"/>
            <w:hideMark/>
          </w:tcPr>
          <w:p w14:paraId="65DA04D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A minus</w:t>
            </w:r>
          </w:p>
        </w:tc>
        <w:tc>
          <w:tcPr>
            <w:tcW w:w="1620" w:type="dxa"/>
            <w:shd w:val="clear" w:color="auto" w:fill="auto"/>
            <w:tcMar>
              <w:top w:w="30" w:type="dxa"/>
              <w:left w:w="30" w:type="dxa"/>
              <w:bottom w:w="30" w:type="dxa"/>
              <w:right w:w="30" w:type="dxa"/>
            </w:tcMar>
            <w:vAlign w:val="center"/>
            <w:hideMark/>
          </w:tcPr>
          <w:p w14:paraId="77F7BC0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90 to 91%</w:t>
            </w:r>
          </w:p>
        </w:tc>
      </w:tr>
      <w:tr w:rsidR="00274329" w:rsidRPr="00274329" w14:paraId="1E6C0D97" w14:textId="77777777" w:rsidTr="00274329">
        <w:tc>
          <w:tcPr>
            <w:tcW w:w="1620" w:type="dxa"/>
            <w:shd w:val="clear" w:color="auto" w:fill="auto"/>
            <w:tcMar>
              <w:top w:w="30" w:type="dxa"/>
              <w:left w:w="30" w:type="dxa"/>
              <w:bottom w:w="30" w:type="dxa"/>
              <w:right w:w="30" w:type="dxa"/>
            </w:tcMar>
            <w:vAlign w:val="center"/>
            <w:hideMark/>
          </w:tcPr>
          <w:p w14:paraId="4522A29F"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lastRenderedPageBreak/>
              <w:t>B plus</w:t>
            </w:r>
          </w:p>
        </w:tc>
        <w:tc>
          <w:tcPr>
            <w:tcW w:w="1620" w:type="dxa"/>
            <w:shd w:val="clear" w:color="auto" w:fill="auto"/>
            <w:tcMar>
              <w:top w:w="30" w:type="dxa"/>
              <w:left w:w="30" w:type="dxa"/>
              <w:bottom w:w="30" w:type="dxa"/>
              <w:right w:w="30" w:type="dxa"/>
            </w:tcMar>
            <w:vAlign w:val="center"/>
            <w:hideMark/>
          </w:tcPr>
          <w:p w14:paraId="5CC576D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88 to 89 %</w:t>
            </w:r>
          </w:p>
        </w:tc>
      </w:tr>
      <w:tr w:rsidR="00274329" w:rsidRPr="00274329" w14:paraId="3AAA86C5" w14:textId="77777777" w:rsidTr="00274329">
        <w:tc>
          <w:tcPr>
            <w:tcW w:w="1620" w:type="dxa"/>
            <w:shd w:val="clear" w:color="auto" w:fill="auto"/>
            <w:tcMar>
              <w:top w:w="30" w:type="dxa"/>
              <w:left w:w="30" w:type="dxa"/>
              <w:bottom w:w="30" w:type="dxa"/>
              <w:right w:w="30" w:type="dxa"/>
            </w:tcMar>
            <w:vAlign w:val="center"/>
            <w:hideMark/>
          </w:tcPr>
          <w:p w14:paraId="32520F48"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B</w:t>
            </w:r>
          </w:p>
        </w:tc>
        <w:tc>
          <w:tcPr>
            <w:tcW w:w="1620" w:type="dxa"/>
            <w:shd w:val="clear" w:color="auto" w:fill="auto"/>
            <w:tcMar>
              <w:top w:w="30" w:type="dxa"/>
              <w:left w:w="30" w:type="dxa"/>
              <w:bottom w:w="30" w:type="dxa"/>
              <w:right w:w="30" w:type="dxa"/>
            </w:tcMar>
            <w:vAlign w:val="center"/>
            <w:hideMark/>
          </w:tcPr>
          <w:p w14:paraId="1121043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82 to 87%</w:t>
            </w:r>
          </w:p>
        </w:tc>
      </w:tr>
      <w:tr w:rsidR="00274329" w:rsidRPr="00274329" w14:paraId="34458444" w14:textId="77777777" w:rsidTr="00274329">
        <w:tc>
          <w:tcPr>
            <w:tcW w:w="1620" w:type="dxa"/>
            <w:shd w:val="clear" w:color="auto" w:fill="auto"/>
            <w:tcMar>
              <w:top w:w="30" w:type="dxa"/>
              <w:left w:w="30" w:type="dxa"/>
              <w:bottom w:w="30" w:type="dxa"/>
              <w:right w:w="30" w:type="dxa"/>
            </w:tcMar>
            <w:vAlign w:val="center"/>
            <w:hideMark/>
          </w:tcPr>
          <w:p w14:paraId="3B010B88"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B minus</w:t>
            </w:r>
          </w:p>
        </w:tc>
        <w:tc>
          <w:tcPr>
            <w:tcW w:w="1620" w:type="dxa"/>
            <w:shd w:val="clear" w:color="auto" w:fill="auto"/>
            <w:tcMar>
              <w:top w:w="30" w:type="dxa"/>
              <w:left w:w="30" w:type="dxa"/>
              <w:bottom w:w="30" w:type="dxa"/>
              <w:right w:w="30" w:type="dxa"/>
            </w:tcMar>
            <w:vAlign w:val="center"/>
            <w:hideMark/>
          </w:tcPr>
          <w:p w14:paraId="322443B0"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80 to 81%</w:t>
            </w:r>
          </w:p>
        </w:tc>
      </w:tr>
      <w:tr w:rsidR="00274329" w:rsidRPr="00274329" w14:paraId="35E135A0" w14:textId="77777777" w:rsidTr="00274329">
        <w:tc>
          <w:tcPr>
            <w:tcW w:w="1620" w:type="dxa"/>
            <w:shd w:val="clear" w:color="auto" w:fill="auto"/>
            <w:tcMar>
              <w:top w:w="30" w:type="dxa"/>
              <w:left w:w="30" w:type="dxa"/>
              <w:bottom w:w="30" w:type="dxa"/>
              <w:right w:w="30" w:type="dxa"/>
            </w:tcMar>
            <w:vAlign w:val="center"/>
            <w:hideMark/>
          </w:tcPr>
          <w:p w14:paraId="69EFE98F"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C plus</w:t>
            </w:r>
          </w:p>
        </w:tc>
        <w:tc>
          <w:tcPr>
            <w:tcW w:w="1620" w:type="dxa"/>
            <w:shd w:val="clear" w:color="auto" w:fill="auto"/>
            <w:tcMar>
              <w:top w:w="30" w:type="dxa"/>
              <w:left w:w="30" w:type="dxa"/>
              <w:bottom w:w="30" w:type="dxa"/>
              <w:right w:w="30" w:type="dxa"/>
            </w:tcMar>
            <w:vAlign w:val="center"/>
            <w:hideMark/>
          </w:tcPr>
          <w:p w14:paraId="33E0106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78 to 79%</w:t>
            </w:r>
          </w:p>
        </w:tc>
      </w:tr>
      <w:tr w:rsidR="00274329" w:rsidRPr="00274329" w14:paraId="4D1981E2" w14:textId="77777777" w:rsidTr="00274329">
        <w:tc>
          <w:tcPr>
            <w:tcW w:w="1620" w:type="dxa"/>
            <w:shd w:val="clear" w:color="auto" w:fill="auto"/>
            <w:tcMar>
              <w:top w:w="30" w:type="dxa"/>
              <w:left w:w="30" w:type="dxa"/>
              <w:bottom w:w="30" w:type="dxa"/>
              <w:right w:w="30" w:type="dxa"/>
            </w:tcMar>
            <w:vAlign w:val="center"/>
            <w:hideMark/>
          </w:tcPr>
          <w:p w14:paraId="1BD3138B"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C</w:t>
            </w:r>
          </w:p>
        </w:tc>
        <w:tc>
          <w:tcPr>
            <w:tcW w:w="1620" w:type="dxa"/>
            <w:shd w:val="clear" w:color="auto" w:fill="auto"/>
            <w:tcMar>
              <w:top w:w="30" w:type="dxa"/>
              <w:left w:w="30" w:type="dxa"/>
              <w:bottom w:w="30" w:type="dxa"/>
              <w:right w:w="30" w:type="dxa"/>
            </w:tcMar>
            <w:vAlign w:val="center"/>
            <w:hideMark/>
          </w:tcPr>
          <w:p w14:paraId="0BA17BDD"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72 to 77%</w:t>
            </w:r>
          </w:p>
        </w:tc>
      </w:tr>
      <w:tr w:rsidR="00274329" w:rsidRPr="00274329" w14:paraId="3A76CA73" w14:textId="77777777" w:rsidTr="00274329">
        <w:tc>
          <w:tcPr>
            <w:tcW w:w="1620" w:type="dxa"/>
            <w:shd w:val="clear" w:color="auto" w:fill="auto"/>
            <w:tcMar>
              <w:top w:w="30" w:type="dxa"/>
              <w:left w:w="30" w:type="dxa"/>
              <w:bottom w:w="30" w:type="dxa"/>
              <w:right w:w="30" w:type="dxa"/>
            </w:tcMar>
            <w:vAlign w:val="center"/>
            <w:hideMark/>
          </w:tcPr>
          <w:p w14:paraId="6698A89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C minus</w:t>
            </w:r>
          </w:p>
        </w:tc>
        <w:tc>
          <w:tcPr>
            <w:tcW w:w="1620" w:type="dxa"/>
            <w:shd w:val="clear" w:color="auto" w:fill="auto"/>
            <w:tcMar>
              <w:top w:w="30" w:type="dxa"/>
              <w:left w:w="30" w:type="dxa"/>
              <w:bottom w:w="30" w:type="dxa"/>
              <w:right w:w="30" w:type="dxa"/>
            </w:tcMar>
            <w:vAlign w:val="center"/>
            <w:hideMark/>
          </w:tcPr>
          <w:p w14:paraId="0987D158"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70 to 71%</w:t>
            </w:r>
          </w:p>
        </w:tc>
      </w:tr>
      <w:tr w:rsidR="00274329" w:rsidRPr="00274329" w14:paraId="6B754DAE" w14:textId="77777777" w:rsidTr="00274329">
        <w:tc>
          <w:tcPr>
            <w:tcW w:w="1620" w:type="dxa"/>
            <w:shd w:val="clear" w:color="auto" w:fill="auto"/>
            <w:tcMar>
              <w:top w:w="30" w:type="dxa"/>
              <w:left w:w="30" w:type="dxa"/>
              <w:bottom w:w="30" w:type="dxa"/>
              <w:right w:w="30" w:type="dxa"/>
            </w:tcMar>
            <w:vAlign w:val="center"/>
            <w:hideMark/>
          </w:tcPr>
          <w:p w14:paraId="7A41816E"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D plus</w:t>
            </w:r>
          </w:p>
        </w:tc>
        <w:tc>
          <w:tcPr>
            <w:tcW w:w="1620" w:type="dxa"/>
            <w:shd w:val="clear" w:color="auto" w:fill="auto"/>
            <w:tcMar>
              <w:top w:w="30" w:type="dxa"/>
              <w:left w:w="30" w:type="dxa"/>
              <w:bottom w:w="30" w:type="dxa"/>
              <w:right w:w="30" w:type="dxa"/>
            </w:tcMar>
            <w:vAlign w:val="center"/>
            <w:hideMark/>
          </w:tcPr>
          <w:p w14:paraId="3E0F4921"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68 to 69%</w:t>
            </w:r>
          </w:p>
        </w:tc>
      </w:tr>
      <w:tr w:rsidR="00274329" w:rsidRPr="00274329" w14:paraId="1AD4473A" w14:textId="77777777" w:rsidTr="00274329">
        <w:tc>
          <w:tcPr>
            <w:tcW w:w="1620" w:type="dxa"/>
            <w:shd w:val="clear" w:color="auto" w:fill="auto"/>
            <w:tcMar>
              <w:top w:w="30" w:type="dxa"/>
              <w:left w:w="30" w:type="dxa"/>
              <w:bottom w:w="30" w:type="dxa"/>
              <w:right w:w="30" w:type="dxa"/>
            </w:tcMar>
            <w:vAlign w:val="center"/>
            <w:hideMark/>
          </w:tcPr>
          <w:p w14:paraId="0E31EC1F"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D</w:t>
            </w:r>
          </w:p>
        </w:tc>
        <w:tc>
          <w:tcPr>
            <w:tcW w:w="1620" w:type="dxa"/>
            <w:shd w:val="clear" w:color="auto" w:fill="auto"/>
            <w:tcMar>
              <w:top w:w="30" w:type="dxa"/>
              <w:left w:w="30" w:type="dxa"/>
              <w:bottom w:w="30" w:type="dxa"/>
              <w:right w:w="30" w:type="dxa"/>
            </w:tcMar>
            <w:vAlign w:val="center"/>
            <w:hideMark/>
          </w:tcPr>
          <w:p w14:paraId="2C3C27EC"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62 to 67%</w:t>
            </w:r>
          </w:p>
        </w:tc>
      </w:tr>
      <w:tr w:rsidR="00274329" w:rsidRPr="00274329" w14:paraId="38B0A676" w14:textId="77777777" w:rsidTr="00274329">
        <w:tc>
          <w:tcPr>
            <w:tcW w:w="1620" w:type="dxa"/>
            <w:shd w:val="clear" w:color="auto" w:fill="auto"/>
            <w:tcMar>
              <w:top w:w="30" w:type="dxa"/>
              <w:left w:w="30" w:type="dxa"/>
              <w:bottom w:w="30" w:type="dxa"/>
              <w:right w:w="30" w:type="dxa"/>
            </w:tcMar>
            <w:vAlign w:val="center"/>
            <w:hideMark/>
          </w:tcPr>
          <w:p w14:paraId="5CBD4247"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D minus</w:t>
            </w:r>
          </w:p>
        </w:tc>
        <w:tc>
          <w:tcPr>
            <w:tcW w:w="1620" w:type="dxa"/>
            <w:shd w:val="clear" w:color="auto" w:fill="auto"/>
            <w:tcMar>
              <w:top w:w="30" w:type="dxa"/>
              <w:left w:w="30" w:type="dxa"/>
              <w:bottom w:w="30" w:type="dxa"/>
              <w:right w:w="30" w:type="dxa"/>
            </w:tcMar>
            <w:vAlign w:val="center"/>
            <w:hideMark/>
          </w:tcPr>
          <w:p w14:paraId="63A47F33"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60 to 61%</w:t>
            </w:r>
          </w:p>
        </w:tc>
      </w:tr>
      <w:tr w:rsidR="00274329" w:rsidRPr="00274329" w14:paraId="3871204D" w14:textId="77777777" w:rsidTr="00274329">
        <w:tc>
          <w:tcPr>
            <w:tcW w:w="1620" w:type="dxa"/>
            <w:shd w:val="clear" w:color="auto" w:fill="auto"/>
            <w:tcMar>
              <w:top w:w="30" w:type="dxa"/>
              <w:left w:w="30" w:type="dxa"/>
              <w:bottom w:w="30" w:type="dxa"/>
              <w:right w:w="30" w:type="dxa"/>
            </w:tcMar>
            <w:vAlign w:val="center"/>
            <w:hideMark/>
          </w:tcPr>
          <w:p w14:paraId="6BEEDC06"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F</w:t>
            </w:r>
          </w:p>
        </w:tc>
        <w:tc>
          <w:tcPr>
            <w:tcW w:w="1620" w:type="dxa"/>
            <w:shd w:val="clear" w:color="auto" w:fill="auto"/>
            <w:tcMar>
              <w:top w:w="30" w:type="dxa"/>
              <w:left w:w="30" w:type="dxa"/>
              <w:bottom w:w="30" w:type="dxa"/>
              <w:right w:w="30" w:type="dxa"/>
            </w:tcMar>
            <w:vAlign w:val="center"/>
            <w:hideMark/>
          </w:tcPr>
          <w:p w14:paraId="457BC63E"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i/>
                <w:iCs/>
                <w:sz w:val="24"/>
                <w:szCs w:val="24"/>
              </w:rPr>
              <w:t> Below 60%</w:t>
            </w:r>
          </w:p>
        </w:tc>
      </w:tr>
    </w:tbl>
    <w:p w14:paraId="66F0F366"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44B6908F"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2AD48522"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Academic Integrity</w:t>
      </w:r>
    </w:p>
    <w:p w14:paraId="36043242" w14:textId="77777777" w:rsidR="00274329" w:rsidRPr="00274329" w:rsidRDefault="00274329" w:rsidP="00274329">
      <w:pPr>
        <w:shd w:val="clear" w:color="auto" w:fill="FFFFFF"/>
        <w:spacing w:after="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Students should know the University’s Academic Integrity Policy that is available at </w:t>
      </w:r>
      <w:hyperlink r:id="rId5" w:tgtFrame="_blank" w:history="1">
        <w:r w:rsidRPr="00274329">
          <w:rPr>
            <w:rFonts w:ascii="Lato" w:eastAsia="Times New Roman" w:hAnsi="Lato" w:cs="Times New Roman"/>
            <w:color w:val="0000FF"/>
            <w:sz w:val="24"/>
            <w:szCs w:val="24"/>
            <w:u w:val="single"/>
          </w:rPr>
          <w:t>http://www.sjsu.edu/senate/docs/F15-7.pdf</w:t>
        </w:r>
        <w:r w:rsidRPr="00274329">
          <w:rPr>
            <w:rFonts w:ascii="Lato" w:eastAsia="Times New Roman" w:hAnsi="Lato" w:cs="Times New Roman"/>
            <w:color w:val="0000FF"/>
            <w:sz w:val="24"/>
            <w:szCs w:val="24"/>
            <w:u w:val="single"/>
            <w:bdr w:val="none" w:sz="0" w:space="0" w:color="auto" w:frame="1"/>
          </w:rPr>
          <w:t> (Links to an external site.)</w:t>
        </w:r>
      </w:hyperlink>
      <w:r w:rsidRPr="00274329">
        <w:rPr>
          <w:rFonts w:ascii="Lato" w:eastAsia="Times New Roman" w:hAnsi="Lato" w:cs="Times New Roman"/>
          <w:color w:val="2D3B45"/>
          <w:sz w:val="24"/>
          <w:szCs w:val="24"/>
        </w:rPr>
        <w:t>.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6" w:tgtFrame="_blank" w:history="1">
        <w:r w:rsidRPr="00274329">
          <w:rPr>
            <w:rFonts w:ascii="Lato" w:eastAsia="Times New Roman" w:hAnsi="Lato" w:cs="Times New Roman"/>
            <w:color w:val="0000FF"/>
            <w:sz w:val="24"/>
            <w:szCs w:val="24"/>
            <w:u w:val="single"/>
          </w:rPr>
          <w:t>http://www.sjsu.edu/studentconduct/</w:t>
        </w:r>
        <w:r w:rsidRPr="00274329">
          <w:rPr>
            <w:rFonts w:ascii="Lato" w:eastAsia="Times New Roman" w:hAnsi="Lato" w:cs="Times New Roman"/>
            <w:color w:val="0000FF"/>
            <w:sz w:val="24"/>
            <w:szCs w:val="24"/>
            <w:u w:val="single"/>
            <w:bdr w:val="none" w:sz="0" w:space="0" w:color="auto" w:frame="1"/>
          </w:rPr>
          <w:t> (Links to an external site.)</w:t>
        </w:r>
      </w:hyperlink>
      <w:r w:rsidRPr="00274329">
        <w:rPr>
          <w:rFonts w:ascii="Lato" w:eastAsia="Times New Roman" w:hAnsi="Lato" w:cs="Times New Roman"/>
          <w:color w:val="2D3B45"/>
          <w:sz w:val="24"/>
          <w:szCs w:val="24"/>
        </w:rPr>
        <w:t>.</w:t>
      </w:r>
    </w:p>
    <w:p w14:paraId="5A08DDB3"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212E000F"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Be sure to read the following additional information on academic integrity and avoiding plagiarism from Professor Nellen at:</w:t>
      </w:r>
    </w:p>
    <w:p w14:paraId="7CC505BB" w14:textId="77777777" w:rsidR="00274329" w:rsidRPr="00274329" w:rsidRDefault="00F258E8" w:rsidP="00274329">
      <w:pPr>
        <w:shd w:val="clear" w:color="auto" w:fill="FFFFFF"/>
        <w:spacing w:after="0" w:line="240" w:lineRule="auto"/>
        <w:rPr>
          <w:rFonts w:ascii="Lato" w:eastAsia="Times New Roman" w:hAnsi="Lato" w:cs="Times New Roman"/>
          <w:color w:val="2D3B45"/>
          <w:sz w:val="24"/>
          <w:szCs w:val="24"/>
        </w:rPr>
      </w:pPr>
      <w:hyperlink r:id="rId7" w:anchor="Integrity" w:tgtFrame="_blank" w:history="1">
        <w:r w:rsidR="00274329" w:rsidRPr="00274329">
          <w:rPr>
            <w:rFonts w:ascii="Lato" w:eastAsia="Times New Roman" w:hAnsi="Lato" w:cs="Times New Roman"/>
            <w:color w:val="0000FF"/>
            <w:sz w:val="24"/>
            <w:szCs w:val="24"/>
            <w:u w:val="single"/>
          </w:rPr>
          <w:t>http://www.sjsu.edu/people/annette.nellen/website/ClassInfo.html#Integrity</w:t>
        </w:r>
        <w:r w:rsidR="00274329" w:rsidRPr="00274329">
          <w:rPr>
            <w:rFonts w:ascii="Lato" w:eastAsia="Times New Roman" w:hAnsi="Lato" w:cs="Times New Roman"/>
            <w:color w:val="0000FF"/>
            <w:sz w:val="24"/>
            <w:szCs w:val="24"/>
            <w:u w:val="single"/>
            <w:bdr w:val="none" w:sz="0" w:space="0" w:color="auto" w:frame="1"/>
          </w:rPr>
          <w:t> (Links to an external site.)</w:t>
        </w:r>
      </w:hyperlink>
    </w:p>
    <w:p w14:paraId="2D79BF4F" w14:textId="77777777" w:rsidR="00274329" w:rsidRPr="00274329" w:rsidRDefault="00274329" w:rsidP="00274329">
      <w:pPr>
        <w:shd w:val="clear" w:color="auto" w:fill="FFFFFF"/>
        <w:spacing w:before="90" w:after="90" w:line="240" w:lineRule="auto"/>
        <w:outlineLvl w:val="2"/>
        <w:rPr>
          <w:rFonts w:ascii="Lato" w:eastAsia="Times New Roman" w:hAnsi="Lato" w:cs="Times New Roman"/>
          <w:color w:val="2D3B45"/>
          <w:sz w:val="36"/>
          <w:szCs w:val="36"/>
        </w:rPr>
      </w:pPr>
      <w:r w:rsidRPr="00274329">
        <w:rPr>
          <w:rFonts w:ascii="Lato" w:eastAsia="Times New Roman" w:hAnsi="Lato" w:cs="Times New Roman"/>
          <w:color w:val="2D3B45"/>
          <w:sz w:val="36"/>
          <w:szCs w:val="36"/>
        </w:rPr>
        <w:t>Campus Policy in Compliance with the American Disabilities Act</w:t>
      </w:r>
    </w:p>
    <w:p w14:paraId="32AD1497"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34FBA4FF"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i/>
          <w:iCs/>
          <w:color w:val="2D3B45"/>
          <w:sz w:val="24"/>
          <w:szCs w:val="24"/>
        </w:rPr>
        <w:t> </w:t>
      </w:r>
    </w:p>
    <w:p w14:paraId="34F590B2"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i/>
          <w:iCs/>
          <w:color w:val="2D3B45"/>
          <w:sz w:val="24"/>
          <w:szCs w:val="24"/>
        </w:rPr>
        <w:t> </w:t>
      </w:r>
    </w:p>
    <w:p w14:paraId="4BBCD022" w14:textId="77777777" w:rsidR="00274329" w:rsidRPr="00274329" w:rsidRDefault="00274329" w:rsidP="00274329">
      <w:pPr>
        <w:shd w:val="clear" w:color="auto" w:fill="FFFFFF"/>
        <w:spacing w:before="90" w:after="90" w:line="240" w:lineRule="auto"/>
        <w:outlineLvl w:val="1"/>
        <w:rPr>
          <w:rFonts w:ascii="Lato" w:eastAsia="Times New Roman" w:hAnsi="Lato" w:cs="Times New Roman"/>
          <w:color w:val="2D3B45"/>
          <w:sz w:val="43"/>
          <w:szCs w:val="43"/>
        </w:rPr>
      </w:pPr>
      <w:r w:rsidRPr="00274329">
        <w:rPr>
          <w:rFonts w:ascii="Lato" w:eastAsia="Times New Roman" w:hAnsi="Lato" w:cs="Times New Roman"/>
          <w:i/>
          <w:iCs/>
          <w:color w:val="2D3B45"/>
          <w:sz w:val="43"/>
          <w:szCs w:val="43"/>
        </w:rPr>
        <w:t>Consent for Recording of Class and Public Sharing of Instructor Material</w:t>
      </w:r>
    </w:p>
    <w:p w14:paraId="25898F88" w14:textId="77777777" w:rsidR="00274329" w:rsidRPr="00274329" w:rsidRDefault="00274329" w:rsidP="00274329">
      <w:pPr>
        <w:shd w:val="clear" w:color="auto" w:fill="FFFFFF"/>
        <w:spacing w:after="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u w:val="single"/>
        </w:rPr>
        <w:t>University Policy S12-7</w:t>
      </w:r>
      <w:r w:rsidRPr="00274329">
        <w:rPr>
          <w:rFonts w:ascii="Lato" w:eastAsia="Times New Roman" w:hAnsi="Lato" w:cs="Times New Roman"/>
          <w:color w:val="2D3B45"/>
          <w:sz w:val="24"/>
          <w:szCs w:val="24"/>
        </w:rPr>
        <w:t>, </w:t>
      </w:r>
      <w:hyperlink r:id="rId8" w:tgtFrame="_blank" w:history="1">
        <w:r w:rsidRPr="00274329">
          <w:rPr>
            <w:rFonts w:ascii="Lato" w:eastAsia="Times New Roman" w:hAnsi="Lato" w:cs="Times New Roman"/>
            <w:color w:val="0000FF"/>
            <w:sz w:val="24"/>
            <w:szCs w:val="24"/>
            <w:u w:val="single"/>
          </w:rPr>
          <w:t>http://www.sjsu.edu/senate/docs/S12-7.pdf, </w:t>
        </w:r>
        <w:r w:rsidRPr="00274329">
          <w:rPr>
            <w:rFonts w:ascii="Lato" w:eastAsia="Times New Roman" w:hAnsi="Lato" w:cs="Times New Roman"/>
            <w:color w:val="0000FF"/>
            <w:sz w:val="24"/>
            <w:szCs w:val="24"/>
            <w:u w:val="single"/>
            <w:bdr w:val="none" w:sz="0" w:space="0" w:color="auto" w:frame="1"/>
          </w:rPr>
          <w:t> (Links to an external site.)</w:t>
        </w:r>
      </w:hyperlink>
      <w:r w:rsidRPr="00274329">
        <w:rPr>
          <w:rFonts w:ascii="Lato" w:eastAsia="Times New Roman" w:hAnsi="Lato" w:cs="Times New Roman"/>
          <w:color w:val="2D3B45"/>
          <w:sz w:val="24"/>
          <w:szCs w:val="24"/>
        </w:rPr>
        <w:t>requires students to obtain instructor’s permission to record the course.</w:t>
      </w:r>
    </w:p>
    <w:p w14:paraId="29540C74" w14:textId="77777777" w:rsidR="00274329" w:rsidRPr="00274329" w:rsidRDefault="00274329" w:rsidP="0027432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w:t>
      </w:r>
    </w:p>
    <w:p w14:paraId="186E92E3" w14:textId="77777777" w:rsidR="00274329" w:rsidRPr="00274329" w:rsidRDefault="00274329" w:rsidP="0027432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w:t>
      </w:r>
    </w:p>
    <w:p w14:paraId="6505D2A6" w14:textId="77777777" w:rsidR="00274329" w:rsidRPr="00274329" w:rsidRDefault="00274329" w:rsidP="0027432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You may request permission, either in writing or orally, at any time during the</w:t>
      </w:r>
    </w:p>
    <w:p w14:paraId="2B6F0F62" w14:textId="77777777" w:rsidR="00274329" w:rsidRPr="00274329" w:rsidRDefault="00274329" w:rsidP="0027432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If students or guests may be on the recording, permission of those students or guests should be obtained as</w:t>
      </w:r>
    </w:p>
    <w:p w14:paraId="5EADFDB6" w14:textId="77777777" w:rsidR="00274329" w:rsidRPr="00274329" w:rsidRDefault="00274329" w:rsidP="00274329">
      <w:pPr>
        <w:shd w:val="clear" w:color="auto" w:fill="FFFFFF"/>
        <w:spacing w:before="90" w:after="90" w:line="240" w:lineRule="auto"/>
        <w:outlineLvl w:val="1"/>
        <w:rPr>
          <w:rFonts w:ascii="Lato" w:eastAsia="Times New Roman" w:hAnsi="Lato" w:cs="Times New Roman"/>
          <w:color w:val="2D3B45"/>
          <w:sz w:val="43"/>
          <w:szCs w:val="43"/>
        </w:rPr>
      </w:pPr>
      <w:r w:rsidRPr="00274329">
        <w:rPr>
          <w:rFonts w:ascii="Lato" w:eastAsia="Times New Roman" w:hAnsi="Lato" w:cs="Times New Roman"/>
          <w:color w:val="2D3B45"/>
          <w:sz w:val="43"/>
          <w:szCs w:val="43"/>
        </w:rPr>
        <w:t>Other University Policies</w:t>
      </w:r>
    </w:p>
    <w:p w14:paraId="53EB2A86" w14:textId="77777777" w:rsidR="00274329" w:rsidRPr="00274329" w:rsidRDefault="00274329" w:rsidP="00274329">
      <w:pPr>
        <w:shd w:val="clear" w:color="auto" w:fill="FFFFFF"/>
        <w:spacing w:after="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Per University Policy S16-9, university-wide policy information relevant to all courses, such as academic integrity, accommodations, etc. will be available on Office of Graduate and Undergraduate Programs’ </w:t>
      </w:r>
      <w:hyperlink r:id="rId9" w:tgtFrame="_blank" w:history="1">
        <w:r w:rsidRPr="00274329">
          <w:rPr>
            <w:rFonts w:ascii="Lato" w:eastAsia="Times New Roman" w:hAnsi="Lato" w:cs="Times New Roman"/>
            <w:color w:val="0000FF"/>
            <w:sz w:val="24"/>
            <w:szCs w:val="24"/>
            <w:u w:val="single"/>
          </w:rPr>
          <w:t>Syllabus Information web page</w:t>
        </w:r>
        <w:r w:rsidRPr="00274329">
          <w:rPr>
            <w:rFonts w:ascii="Lato" w:eastAsia="Times New Roman" w:hAnsi="Lato" w:cs="Times New Roman"/>
            <w:color w:val="0000FF"/>
            <w:sz w:val="24"/>
            <w:szCs w:val="24"/>
            <w:u w:val="single"/>
            <w:bdr w:val="none" w:sz="0" w:space="0" w:color="auto" w:frame="1"/>
          </w:rPr>
          <w:t> (Links to an external site.)</w:t>
        </w:r>
      </w:hyperlink>
      <w:r w:rsidRPr="00274329">
        <w:rPr>
          <w:rFonts w:ascii="Lato" w:eastAsia="Times New Roman" w:hAnsi="Lato" w:cs="Times New Roman"/>
          <w:color w:val="2D3B45"/>
          <w:sz w:val="24"/>
          <w:szCs w:val="24"/>
        </w:rPr>
        <w:t> at </w:t>
      </w:r>
      <w:hyperlink r:id="rId10" w:tgtFrame="_blank" w:history="1">
        <w:r w:rsidRPr="00274329">
          <w:rPr>
            <w:rFonts w:ascii="Lato" w:eastAsia="Times New Roman" w:hAnsi="Lato" w:cs="Times New Roman"/>
            <w:color w:val="0000FF"/>
            <w:sz w:val="24"/>
            <w:szCs w:val="24"/>
            <w:u w:val="single"/>
          </w:rPr>
          <w:t>http://www.sjsu.edu/gup/syllabusinfo/</w:t>
        </w:r>
        <w:r w:rsidRPr="00274329">
          <w:rPr>
            <w:rFonts w:ascii="Lato" w:eastAsia="Times New Roman" w:hAnsi="Lato" w:cs="Times New Roman"/>
            <w:color w:val="0000FF"/>
            <w:sz w:val="24"/>
            <w:szCs w:val="24"/>
            <w:u w:val="single"/>
            <w:bdr w:val="none" w:sz="0" w:space="0" w:color="auto" w:frame="1"/>
          </w:rPr>
          <w:t> (Links to an external site.)</w:t>
        </w:r>
      </w:hyperlink>
      <w:r w:rsidRPr="00274329">
        <w:rPr>
          <w:rFonts w:ascii="Lato" w:eastAsia="Times New Roman" w:hAnsi="Lato" w:cs="Times New Roman"/>
          <w:color w:val="2D3B45"/>
          <w:sz w:val="24"/>
          <w:szCs w:val="24"/>
        </w:rPr>
        <w:t>.  Be sure to review these university policies and resources.</w:t>
      </w:r>
    </w:p>
    <w:p w14:paraId="7FCB36BC"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31FFC541"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3C3F2B4D"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5E6CF6E6"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 </w:t>
      </w:r>
    </w:p>
    <w:p w14:paraId="1548ABCD"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 </w:t>
      </w:r>
    </w:p>
    <w:p w14:paraId="1FF38D93"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b/>
          <w:bCs/>
          <w:color w:val="2D3B45"/>
          <w:sz w:val="24"/>
          <w:szCs w:val="24"/>
        </w:rPr>
        <w:t>Course Schedule</w:t>
      </w:r>
    </w:p>
    <w:p w14:paraId="5D8AF96C"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i/>
          <w:iCs/>
          <w:color w:val="2D3B45"/>
          <w:sz w:val="24"/>
          <w:szCs w:val="24"/>
        </w:rPr>
        <w:t>Schedule is subject to change with fair notice.</w:t>
      </w:r>
    </w:p>
    <w:tbl>
      <w:tblPr>
        <w:tblW w:w="9225" w:type="dxa"/>
        <w:tblCellMar>
          <w:top w:w="15" w:type="dxa"/>
          <w:left w:w="15" w:type="dxa"/>
          <w:bottom w:w="15" w:type="dxa"/>
          <w:right w:w="15" w:type="dxa"/>
        </w:tblCellMar>
        <w:tblLook w:val="04A0" w:firstRow="1" w:lastRow="0" w:firstColumn="1" w:lastColumn="0" w:noHBand="0" w:noVBand="1"/>
      </w:tblPr>
      <w:tblGrid>
        <w:gridCol w:w="870"/>
        <w:gridCol w:w="1440"/>
        <w:gridCol w:w="6915"/>
      </w:tblGrid>
      <w:tr w:rsidR="00274329" w:rsidRPr="00274329" w14:paraId="560331B2" w14:textId="77777777" w:rsidTr="00274329">
        <w:tc>
          <w:tcPr>
            <w:tcW w:w="870" w:type="dxa"/>
            <w:shd w:val="clear" w:color="auto" w:fill="auto"/>
            <w:tcMar>
              <w:top w:w="30" w:type="dxa"/>
              <w:left w:w="30" w:type="dxa"/>
              <w:bottom w:w="30" w:type="dxa"/>
              <w:right w:w="30" w:type="dxa"/>
            </w:tcMar>
            <w:vAlign w:val="center"/>
            <w:hideMark/>
          </w:tcPr>
          <w:p w14:paraId="378F86D7"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Week</w:t>
            </w:r>
          </w:p>
        </w:tc>
        <w:tc>
          <w:tcPr>
            <w:tcW w:w="1440" w:type="dxa"/>
            <w:shd w:val="clear" w:color="auto" w:fill="auto"/>
            <w:tcMar>
              <w:top w:w="30" w:type="dxa"/>
              <w:left w:w="30" w:type="dxa"/>
              <w:bottom w:w="30" w:type="dxa"/>
              <w:right w:w="30" w:type="dxa"/>
            </w:tcMar>
            <w:vAlign w:val="center"/>
            <w:hideMark/>
          </w:tcPr>
          <w:p w14:paraId="1834C17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Date</w:t>
            </w:r>
          </w:p>
        </w:tc>
        <w:tc>
          <w:tcPr>
            <w:tcW w:w="6915" w:type="dxa"/>
            <w:shd w:val="clear" w:color="auto" w:fill="auto"/>
            <w:tcMar>
              <w:top w:w="30" w:type="dxa"/>
              <w:left w:w="30" w:type="dxa"/>
              <w:bottom w:w="30" w:type="dxa"/>
              <w:right w:w="30" w:type="dxa"/>
            </w:tcMar>
            <w:vAlign w:val="center"/>
            <w:hideMark/>
          </w:tcPr>
          <w:p w14:paraId="3AEDF600"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Topics, Readings, Assignments, Deadlines</w:t>
            </w:r>
          </w:p>
        </w:tc>
      </w:tr>
      <w:tr w:rsidR="00274329" w:rsidRPr="00274329" w14:paraId="7C2BC483" w14:textId="77777777" w:rsidTr="00274329">
        <w:tc>
          <w:tcPr>
            <w:tcW w:w="870" w:type="dxa"/>
            <w:shd w:val="clear" w:color="auto" w:fill="auto"/>
            <w:tcMar>
              <w:top w:w="30" w:type="dxa"/>
              <w:left w:w="30" w:type="dxa"/>
              <w:bottom w:w="30" w:type="dxa"/>
              <w:right w:w="30" w:type="dxa"/>
            </w:tcMar>
            <w:vAlign w:val="center"/>
            <w:hideMark/>
          </w:tcPr>
          <w:p w14:paraId="53964F6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1</w:t>
            </w:r>
          </w:p>
          <w:p w14:paraId="487034A6"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w:t>
            </w:r>
          </w:p>
        </w:tc>
        <w:tc>
          <w:tcPr>
            <w:tcW w:w="1440" w:type="dxa"/>
            <w:shd w:val="clear" w:color="auto" w:fill="auto"/>
            <w:tcMar>
              <w:top w:w="30" w:type="dxa"/>
              <w:left w:w="30" w:type="dxa"/>
              <w:bottom w:w="30" w:type="dxa"/>
              <w:right w:w="30" w:type="dxa"/>
            </w:tcMar>
            <w:vAlign w:val="center"/>
            <w:hideMark/>
          </w:tcPr>
          <w:p w14:paraId="13A09A2D"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274329">
              <w:rPr>
                <w:rFonts w:ascii="Times New Roman" w:eastAsia="Times New Roman" w:hAnsi="Times New Roman" w:cs="Times New Roman"/>
                <w:sz w:val="24"/>
                <w:szCs w:val="24"/>
              </w:rPr>
              <w:t>/21</w:t>
            </w:r>
          </w:p>
        </w:tc>
        <w:tc>
          <w:tcPr>
            <w:tcW w:w="6915" w:type="dxa"/>
            <w:shd w:val="clear" w:color="auto" w:fill="auto"/>
            <w:tcMar>
              <w:top w:w="30" w:type="dxa"/>
              <w:left w:w="30" w:type="dxa"/>
              <w:bottom w:w="30" w:type="dxa"/>
              <w:right w:w="30" w:type="dxa"/>
            </w:tcMar>
            <w:vAlign w:val="center"/>
            <w:hideMark/>
          </w:tcPr>
          <w:p w14:paraId="134769F8"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Introductions</w:t>
            </w:r>
          </w:p>
          <w:p w14:paraId="35B91CB8"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Introduction to course and expectations</w:t>
            </w:r>
          </w:p>
          <w:p w14:paraId="198F9F94"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Key steps of tax compliance</w:t>
            </w:r>
          </w:p>
          <w:p w14:paraId="35E9B759"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Working through Form 1040, including Schedules A, B,C,D, SE, and related forms</w:t>
            </w:r>
          </w:p>
          <w:p w14:paraId="622BAF37"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Due diligence</w:t>
            </w:r>
          </w:p>
          <w:p w14:paraId="40EDC1AC"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Quiz</w:t>
            </w:r>
          </w:p>
        </w:tc>
      </w:tr>
      <w:tr w:rsidR="00274329" w:rsidRPr="00274329" w14:paraId="718CE710" w14:textId="77777777" w:rsidTr="00274329">
        <w:tc>
          <w:tcPr>
            <w:tcW w:w="870" w:type="dxa"/>
            <w:shd w:val="clear" w:color="auto" w:fill="auto"/>
            <w:tcMar>
              <w:top w:w="30" w:type="dxa"/>
              <w:left w:w="30" w:type="dxa"/>
              <w:bottom w:w="30" w:type="dxa"/>
              <w:right w:w="30" w:type="dxa"/>
            </w:tcMar>
            <w:vAlign w:val="center"/>
            <w:hideMark/>
          </w:tcPr>
          <w:p w14:paraId="361EDE69"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2</w:t>
            </w:r>
          </w:p>
          <w:p w14:paraId="59472FB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w:t>
            </w:r>
          </w:p>
        </w:tc>
        <w:tc>
          <w:tcPr>
            <w:tcW w:w="1440" w:type="dxa"/>
            <w:shd w:val="clear" w:color="auto" w:fill="auto"/>
            <w:tcMar>
              <w:top w:w="30" w:type="dxa"/>
              <w:left w:w="30" w:type="dxa"/>
              <w:bottom w:w="30" w:type="dxa"/>
              <w:right w:w="30" w:type="dxa"/>
            </w:tcMar>
            <w:vAlign w:val="center"/>
            <w:hideMark/>
          </w:tcPr>
          <w:p w14:paraId="1AFD996E"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r w:rsidRPr="00274329">
              <w:rPr>
                <w:rFonts w:ascii="Times New Roman" w:eastAsia="Times New Roman" w:hAnsi="Times New Roman" w:cs="Times New Roman"/>
                <w:sz w:val="24"/>
                <w:szCs w:val="24"/>
              </w:rPr>
              <w:t>/21</w:t>
            </w:r>
          </w:p>
        </w:tc>
        <w:tc>
          <w:tcPr>
            <w:tcW w:w="6915" w:type="dxa"/>
            <w:shd w:val="clear" w:color="auto" w:fill="auto"/>
            <w:tcMar>
              <w:top w:w="30" w:type="dxa"/>
              <w:left w:w="30" w:type="dxa"/>
              <w:bottom w:w="30" w:type="dxa"/>
              <w:right w:w="30" w:type="dxa"/>
            </w:tcMar>
            <w:vAlign w:val="center"/>
            <w:hideMark/>
          </w:tcPr>
          <w:p w14:paraId="0DF3DBAB"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Delving deeper into Form 1040 and special rules</w:t>
            </w:r>
          </w:p>
          <w:p w14:paraId="5F3EE644"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E-filing basics</w:t>
            </w:r>
          </w:p>
          <w:p w14:paraId="0B14B2EC"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Considerations in selecting and using tax prep software</w:t>
            </w:r>
          </w:p>
          <w:p w14:paraId="3420B0A5"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Tax practice considerations (engagement letters, clients screening, checklists, disclosures, and more)</w:t>
            </w:r>
          </w:p>
          <w:p w14:paraId="65258A86"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Key federal / California differences</w:t>
            </w:r>
          </w:p>
          <w:p w14:paraId="6C4015B0"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Looking forward – state of the federal tax law and relevance to compliance and planning for individuals</w:t>
            </w:r>
          </w:p>
        </w:tc>
      </w:tr>
      <w:tr w:rsidR="00274329" w:rsidRPr="00274329" w14:paraId="131EA777" w14:textId="77777777" w:rsidTr="00274329">
        <w:tc>
          <w:tcPr>
            <w:tcW w:w="870" w:type="dxa"/>
            <w:shd w:val="clear" w:color="auto" w:fill="auto"/>
            <w:tcMar>
              <w:top w:w="30" w:type="dxa"/>
              <w:left w:w="30" w:type="dxa"/>
              <w:bottom w:w="30" w:type="dxa"/>
              <w:right w:w="30" w:type="dxa"/>
            </w:tcMar>
            <w:vAlign w:val="center"/>
            <w:hideMark/>
          </w:tcPr>
          <w:p w14:paraId="458940D5"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3</w:t>
            </w:r>
          </w:p>
          <w:p w14:paraId="3D88F422"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w:t>
            </w:r>
          </w:p>
        </w:tc>
        <w:tc>
          <w:tcPr>
            <w:tcW w:w="1440" w:type="dxa"/>
            <w:shd w:val="clear" w:color="auto" w:fill="auto"/>
            <w:tcMar>
              <w:top w:w="30" w:type="dxa"/>
              <w:left w:w="30" w:type="dxa"/>
              <w:bottom w:w="30" w:type="dxa"/>
              <w:right w:w="30" w:type="dxa"/>
            </w:tcMar>
            <w:vAlign w:val="center"/>
            <w:hideMark/>
          </w:tcPr>
          <w:p w14:paraId="4A0AA480"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1/25/21</w:t>
            </w:r>
          </w:p>
        </w:tc>
        <w:tc>
          <w:tcPr>
            <w:tcW w:w="6915" w:type="dxa"/>
            <w:shd w:val="clear" w:color="auto" w:fill="auto"/>
            <w:tcMar>
              <w:top w:w="30" w:type="dxa"/>
              <w:left w:w="30" w:type="dxa"/>
              <w:bottom w:w="30" w:type="dxa"/>
              <w:right w:w="30" w:type="dxa"/>
            </w:tcMar>
            <w:vAlign w:val="center"/>
            <w:hideMark/>
          </w:tcPr>
          <w:p w14:paraId="1555AEC6" w14:textId="77777777" w:rsidR="00274329" w:rsidRPr="00274329" w:rsidRDefault="00274329" w:rsidP="00274329">
            <w:pPr>
              <w:spacing w:before="180" w:after="18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Final project due via email (1/25/21)</w:t>
            </w:r>
          </w:p>
        </w:tc>
      </w:tr>
    </w:tbl>
    <w:p w14:paraId="1A0B494A"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3E07532E" w14:textId="2A0C4F13" w:rsidR="00274329" w:rsidRPr="00C14FC1" w:rsidRDefault="00274329" w:rsidP="00274329">
      <w:pPr>
        <w:shd w:val="clear" w:color="auto" w:fill="FFFFFF"/>
        <w:spacing w:before="180" w:after="180" w:line="240" w:lineRule="auto"/>
        <w:rPr>
          <w:rFonts w:ascii="Lato" w:eastAsia="Times New Roman" w:hAnsi="Lato" w:cs="Times New Roman"/>
          <w:b/>
          <w:bCs/>
          <w:color w:val="2D3B45"/>
          <w:sz w:val="32"/>
          <w:szCs w:val="32"/>
        </w:rPr>
      </w:pPr>
      <w:r w:rsidRPr="00C14FC1">
        <w:rPr>
          <w:rFonts w:ascii="Lato" w:eastAsia="Times New Roman" w:hAnsi="Lato" w:cs="Times New Roman"/>
          <w:b/>
          <w:bCs/>
          <w:color w:val="2D3B45"/>
          <w:sz w:val="32"/>
          <w:szCs w:val="32"/>
        </w:rPr>
        <w:t> </w:t>
      </w:r>
      <w:r w:rsidR="00C14FC1" w:rsidRPr="00C14FC1">
        <w:rPr>
          <w:rFonts w:ascii="Lato" w:eastAsia="Times New Roman" w:hAnsi="Lato" w:cs="Times New Roman"/>
          <w:b/>
          <w:bCs/>
          <w:color w:val="2D3B45"/>
          <w:sz w:val="32"/>
          <w:szCs w:val="32"/>
        </w:rPr>
        <w:t>MST Program Learning Objectives:</w:t>
      </w:r>
    </w:p>
    <w:p w14:paraId="31D18469" w14:textId="77777777" w:rsidR="00C14FC1" w:rsidRPr="00430DD7" w:rsidRDefault="00274329" w:rsidP="00C14FC1">
      <w:pPr>
        <w:pStyle w:val="ListParagraph"/>
        <w:numPr>
          <w:ilvl w:val="0"/>
          <w:numId w:val="4"/>
        </w:numPr>
        <w:shd w:val="clear" w:color="auto" w:fill="FFFFFF"/>
        <w:spacing w:after="0" w:line="235" w:lineRule="atLeast"/>
        <w:rPr>
          <w:rFonts w:ascii="Calibri" w:eastAsia="Times New Roman" w:hAnsi="Calibri" w:cs="Calibri"/>
          <w:color w:val="222222"/>
          <w:sz w:val="28"/>
          <w:szCs w:val="28"/>
        </w:rPr>
      </w:pPr>
      <w:r w:rsidRPr="00274329">
        <w:rPr>
          <w:rFonts w:ascii="Lato" w:eastAsia="Times New Roman" w:hAnsi="Lato" w:cs="Times New Roman"/>
          <w:color w:val="2D3B45"/>
          <w:sz w:val="24"/>
          <w:szCs w:val="24"/>
        </w:rPr>
        <w:t> </w:t>
      </w:r>
      <w:r w:rsidR="00C14FC1" w:rsidRPr="004841DA">
        <w:rPr>
          <w:rFonts w:ascii="Calibri" w:eastAsia="Times New Roman" w:hAnsi="Calibri" w:cs="Calibri"/>
          <w:b/>
          <w:bCs/>
          <w:color w:val="222222"/>
          <w:sz w:val="28"/>
          <w:szCs w:val="28"/>
        </w:rPr>
        <w:t>Global Economy:</w:t>
      </w:r>
      <w:r w:rsidR="00C14FC1" w:rsidRPr="004841DA">
        <w:rPr>
          <w:rFonts w:ascii="Calibri" w:eastAsia="Times New Roman" w:hAnsi="Calibri" w:cs="Calibri"/>
          <w:color w:val="222222"/>
          <w:sz w:val="28"/>
          <w:szCs w:val="28"/>
        </w:rPr>
        <w:t xml:space="preserve"> Evaluate tax compliance and planning issues within the context of our global economy.</w:t>
      </w:r>
      <w:r w:rsidR="00C14FC1" w:rsidRPr="00430DD7">
        <w:rPr>
          <w:rFonts w:ascii="Calibri" w:eastAsia="Times New Roman" w:hAnsi="Calibri" w:cs="Calibri"/>
          <w:i/>
          <w:iCs/>
          <w:color w:val="222222"/>
          <w:sz w:val="24"/>
          <w:szCs w:val="24"/>
        </w:rPr>
        <w:br/>
      </w:r>
    </w:p>
    <w:p w14:paraId="4DD18D94" w14:textId="77777777" w:rsidR="00C14FC1" w:rsidRPr="00430DD7" w:rsidRDefault="00C14FC1" w:rsidP="00C14FC1">
      <w:pPr>
        <w:pStyle w:val="ListParagraph"/>
        <w:numPr>
          <w:ilvl w:val="0"/>
          <w:numId w:val="4"/>
        </w:numPr>
        <w:shd w:val="clear" w:color="auto" w:fill="FFFFFF"/>
        <w:spacing w:after="0" w:line="235" w:lineRule="atLeast"/>
        <w:rPr>
          <w:rFonts w:ascii="Calibri" w:eastAsia="Times New Roman" w:hAnsi="Calibri" w:cs="Calibri"/>
          <w:color w:val="222222"/>
          <w:sz w:val="28"/>
          <w:szCs w:val="28"/>
        </w:rPr>
      </w:pPr>
      <w:r w:rsidRPr="004841DA">
        <w:rPr>
          <w:rFonts w:eastAsia="Times New Roman" w:cstheme="minorHAnsi"/>
          <w:b/>
          <w:bCs/>
          <w:color w:val="222222"/>
          <w:sz w:val="28"/>
          <w:szCs w:val="28"/>
        </w:rPr>
        <w:t>Research:</w:t>
      </w:r>
      <w:r w:rsidRPr="004841DA">
        <w:rPr>
          <w:rFonts w:eastAsia="Times New Roman" w:cstheme="minorHAnsi"/>
          <w:color w:val="222222"/>
          <w:sz w:val="28"/>
          <w:szCs w:val="28"/>
        </w:rPr>
        <w:t xml:space="preserve"> </w:t>
      </w:r>
      <w:r w:rsidRPr="004841DA">
        <w:rPr>
          <w:rFonts w:ascii="Calibri" w:eastAsia="Times New Roman" w:hAnsi="Calibri" w:cs="Calibri"/>
          <w:color w:val="222222"/>
          <w:sz w:val="28"/>
          <w:szCs w:val="28"/>
        </w:rPr>
        <w:t>Prepare tax research reports based on primary authority.</w:t>
      </w:r>
      <w:r w:rsidRPr="00430DD7">
        <w:rPr>
          <w:rFonts w:eastAsia="Times New Roman" w:cstheme="minorHAnsi"/>
          <w:i/>
          <w:iCs/>
          <w:color w:val="222222"/>
          <w:sz w:val="24"/>
          <w:szCs w:val="24"/>
        </w:rPr>
        <w:br/>
      </w:r>
    </w:p>
    <w:p w14:paraId="7B315402" w14:textId="77777777" w:rsidR="00C14FC1" w:rsidRPr="00430DD7" w:rsidRDefault="00C14FC1" w:rsidP="00C14FC1">
      <w:pPr>
        <w:pStyle w:val="ListParagraph"/>
        <w:numPr>
          <w:ilvl w:val="0"/>
          <w:numId w:val="4"/>
        </w:numPr>
        <w:shd w:val="clear" w:color="auto" w:fill="FFFFFF"/>
        <w:spacing w:after="0" w:line="235" w:lineRule="atLeast"/>
        <w:rPr>
          <w:rFonts w:ascii="Calibri" w:eastAsia="Times New Roman" w:hAnsi="Calibri" w:cs="Calibri"/>
          <w:color w:val="222222"/>
          <w:sz w:val="28"/>
          <w:szCs w:val="28"/>
        </w:rPr>
      </w:pPr>
      <w:r w:rsidRPr="004841DA">
        <w:rPr>
          <w:rFonts w:ascii="Calibri" w:eastAsia="Times New Roman" w:hAnsi="Calibri" w:cs="Calibri"/>
          <w:b/>
          <w:bCs/>
          <w:color w:val="222222"/>
          <w:sz w:val="28"/>
          <w:szCs w:val="28"/>
        </w:rPr>
        <w:t>Communication:</w:t>
      </w:r>
      <w:r w:rsidRPr="004841DA">
        <w:rPr>
          <w:rFonts w:ascii="Calibri" w:eastAsia="Times New Roman" w:hAnsi="Calibri" w:cs="Calibri"/>
          <w:color w:val="222222"/>
          <w:sz w:val="28"/>
          <w:szCs w:val="28"/>
        </w:rPr>
        <w:t xml:space="preserve"> Demonstrate effective written and oral communication skills for tax compliance and planning.</w:t>
      </w:r>
      <w:r w:rsidRPr="00430DD7">
        <w:rPr>
          <w:rFonts w:ascii="Calibri" w:eastAsia="Times New Roman" w:hAnsi="Calibri" w:cs="Calibri"/>
          <w:i/>
          <w:iCs/>
          <w:color w:val="222222"/>
          <w:sz w:val="24"/>
          <w:szCs w:val="24"/>
        </w:rPr>
        <w:br/>
      </w:r>
    </w:p>
    <w:p w14:paraId="2E70CA7D" w14:textId="77777777" w:rsidR="00C14FC1" w:rsidRPr="00430DD7" w:rsidRDefault="00C14FC1" w:rsidP="00C14FC1">
      <w:pPr>
        <w:pStyle w:val="ListParagraph"/>
        <w:numPr>
          <w:ilvl w:val="0"/>
          <w:numId w:val="4"/>
        </w:numPr>
        <w:shd w:val="clear" w:color="auto" w:fill="FFFFFF"/>
        <w:spacing w:after="0" w:line="235" w:lineRule="atLeast"/>
        <w:rPr>
          <w:rFonts w:ascii="Calibri" w:eastAsia="Times New Roman" w:hAnsi="Calibri" w:cs="Calibri"/>
          <w:color w:val="333333"/>
          <w:sz w:val="28"/>
          <w:szCs w:val="28"/>
        </w:rPr>
      </w:pPr>
      <w:r w:rsidRPr="004841DA">
        <w:rPr>
          <w:rFonts w:ascii="Calibri" w:eastAsia="Times New Roman" w:hAnsi="Calibri" w:cs="Calibri"/>
          <w:b/>
          <w:bCs/>
          <w:color w:val="333333"/>
          <w:sz w:val="28"/>
          <w:szCs w:val="28"/>
        </w:rPr>
        <w:t>Tax Policy:</w:t>
      </w:r>
      <w:r w:rsidRPr="004841DA">
        <w:rPr>
          <w:rFonts w:ascii="Calibri" w:eastAsia="Times New Roman" w:hAnsi="Calibri" w:cs="Calibri"/>
          <w:color w:val="333333"/>
          <w:sz w:val="28"/>
          <w:szCs w:val="28"/>
        </w:rPr>
        <w:t xml:space="preserve"> Explain policy principles for existing tax law and proposals for change.</w:t>
      </w:r>
      <w:r w:rsidRPr="00430DD7">
        <w:rPr>
          <w:rFonts w:ascii="Calibri" w:eastAsia="Times New Roman" w:hAnsi="Calibri" w:cs="Calibri"/>
          <w:i/>
          <w:iCs/>
          <w:color w:val="333333"/>
          <w:sz w:val="24"/>
          <w:szCs w:val="24"/>
        </w:rPr>
        <w:br/>
      </w:r>
    </w:p>
    <w:p w14:paraId="3814D755" w14:textId="77777777" w:rsidR="00C14FC1" w:rsidRPr="00430DD7" w:rsidRDefault="00C14FC1" w:rsidP="00C14FC1">
      <w:pPr>
        <w:pStyle w:val="ListParagraph"/>
        <w:numPr>
          <w:ilvl w:val="0"/>
          <w:numId w:val="4"/>
        </w:numPr>
        <w:shd w:val="clear" w:color="auto" w:fill="FFFFFF"/>
        <w:spacing w:after="0" w:line="235" w:lineRule="atLeast"/>
        <w:rPr>
          <w:rFonts w:ascii="Calibri" w:eastAsia="Times New Roman" w:hAnsi="Calibri" w:cs="Calibri"/>
          <w:color w:val="333333"/>
          <w:sz w:val="28"/>
          <w:szCs w:val="28"/>
        </w:rPr>
      </w:pPr>
      <w:r w:rsidRPr="004841DA">
        <w:rPr>
          <w:rFonts w:ascii="Calibri" w:eastAsia="Times New Roman" w:hAnsi="Calibri" w:cs="Calibri"/>
          <w:b/>
          <w:bCs/>
          <w:color w:val="333333"/>
          <w:sz w:val="28"/>
          <w:szCs w:val="28"/>
        </w:rPr>
        <w:t>Ethics:</w:t>
      </w:r>
      <w:r w:rsidRPr="004841DA">
        <w:rPr>
          <w:rFonts w:ascii="Calibri" w:eastAsia="Times New Roman" w:hAnsi="Calibri" w:cs="Calibri"/>
          <w:color w:val="333333"/>
          <w:sz w:val="28"/>
          <w:szCs w:val="28"/>
        </w:rPr>
        <w:t xml:space="preserve"> Evaluate appropriate approaches to the ethical issues of tax compliance and planning.</w:t>
      </w:r>
      <w:r w:rsidRPr="00430DD7">
        <w:rPr>
          <w:rFonts w:ascii="Calibri" w:eastAsia="Times New Roman" w:hAnsi="Calibri" w:cs="Calibri"/>
          <w:i/>
          <w:iCs/>
          <w:color w:val="333333"/>
          <w:sz w:val="24"/>
          <w:szCs w:val="24"/>
        </w:rPr>
        <w:br/>
      </w:r>
    </w:p>
    <w:p w14:paraId="12959B05" w14:textId="77777777" w:rsidR="00C14FC1" w:rsidRPr="00430DD7" w:rsidRDefault="00C14FC1" w:rsidP="00C14FC1">
      <w:pPr>
        <w:pStyle w:val="ListParagraph"/>
        <w:numPr>
          <w:ilvl w:val="0"/>
          <w:numId w:val="4"/>
        </w:numPr>
        <w:shd w:val="clear" w:color="auto" w:fill="FFFFFF"/>
        <w:spacing w:line="235" w:lineRule="atLeast"/>
        <w:rPr>
          <w:rFonts w:ascii="Calibri" w:eastAsia="Times New Roman" w:hAnsi="Calibri" w:cs="Calibri"/>
          <w:color w:val="333333"/>
          <w:sz w:val="28"/>
          <w:szCs w:val="28"/>
        </w:rPr>
      </w:pPr>
      <w:r w:rsidRPr="004841DA">
        <w:rPr>
          <w:rFonts w:eastAsia="Times New Roman" w:cstheme="minorHAnsi"/>
          <w:b/>
          <w:bCs/>
          <w:color w:val="222222"/>
          <w:sz w:val="28"/>
          <w:szCs w:val="28"/>
        </w:rPr>
        <w:t>Professional Development:</w:t>
      </w:r>
      <w:r w:rsidRPr="004841DA">
        <w:rPr>
          <w:rFonts w:eastAsia="Times New Roman" w:cstheme="minorHAnsi"/>
          <w:color w:val="222222"/>
          <w:sz w:val="28"/>
          <w:szCs w:val="28"/>
        </w:rPr>
        <w:t xml:space="preserve"> </w:t>
      </w:r>
      <w:r w:rsidRPr="004841DA">
        <w:rPr>
          <w:rFonts w:ascii="Calibri" w:eastAsia="Times New Roman" w:hAnsi="Calibri" w:cs="Calibri"/>
          <w:color w:val="333333"/>
          <w:sz w:val="28"/>
          <w:szCs w:val="28"/>
        </w:rPr>
        <w:t>Demonstrate skills for effective and inclusive tax practice to excel in the tax profession.</w:t>
      </w:r>
    </w:p>
    <w:p w14:paraId="3A0EE780" w14:textId="1068B8B4"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p>
    <w:p w14:paraId="68D3E088" w14:textId="77777777" w:rsidR="00274329" w:rsidRPr="00274329" w:rsidRDefault="00274329" w:rsidP="00274329">
      <w:pPr>
        <w:shd w:val="clear" w:color="auto" w:fill="FFFFFF"/>
        <w:spacing w:before="180" w:after="180" w:line="240" w:lineRule="auto"/>
        <w:rPr>
          <w:rFonts w:ascii="Lato" w:eastAsia="Times New Roman" w:hAnsi="Lato" w:cs="Times New Roman"/>
          <w:color w:val="2D3B45"/>
          <w:sz w:val="24"/>
          <w:szCs w:val="24"/>
        </w:rPr>
      </w:pPr>
      <w:r w:rsidRPr="00274329">
        <w:rPr>
          <w:rFonts w:ascii="Lato" w:eastAsia="Times New Roman" w:hAnsi="Lato" w:cs="Times New Roman"/>
          <w:color w:val="2D3B45"/>
          <w:sz w:val="24"/>
          <w:szCs w:val="24"/>
        </w:rPr>
        <w:t> </w:t>
      </w:r>
    </w:p>
    <w:p w14:paraId="44CF648A" w14:textId="77777777" w:rsidR="00274329" w:rsidRPr="00274329" w:rsidRDefault="00274329" w:rsidP="00274329">
      <w:pPr>
        <w:shd w:val="clear" w:color="auto" w:fill="FFFFFF"/>
        <w:spacing w:before="90" w:after="90" w:line="240" w:lineRule="auto"/>
        <w:outlineLvl w:val="1"/>
        <w:rPr>
          <w:rFonts w:ascii="Lato" w:eastAsia="Times New Roman" w:hAnsi="Lato" w:cs="Times New Roman"/>
          <w:color w:val="2D3B45"/>
          <w:sz w:val="43"/>
          <w:szCs w:val="43"/>
        </w:rPr>
      </w:pPr>
      <w:r w:rsidRPr="00274329">
        <w:rPr>
          <w:rFonts w:ascii="Lato" w:eastAsia="Times New Roman" w:hAnsi="Lato" w:cs="Times New Roman"/>
          <w:color w:val="2D3B45"/>
          <w:sz w:val="43"/>
          <w:szCs w:val="43"/>
        </w:rPr>
        <w:t>Course Summary:</w:t>
      </w:r>
    </w:p>
    <w:tbl>
      <w:tblPr>
        <w:tblW w:w="12570" w:type="dxa"/>
        <w:tblCellMar>
          <w:top w:w="15" w:type="dxa"/>
          <w:left w:w="15" w:type="dxa"/>
          <w:bottom w:w="15" w:type="dxa"/>
          <w:right w:w="15" w:type="dxa"/>
        </w:tblCellMar>
        <w:tblLook w:val="04A0" w:firstRow="1" w:lastRow="0" w:firstColumn="1" w:lastColumn="0" w:noHBand="0" w:noVBand="1"/>
      </w:tblPr>
      <w:tblGrid>
        <w:gridCol w:w="2217"/>
        <w:gridCol w:w="8136"/>
        <w:gridCol w:w="2217"/>
      </w:tblGrid>
      <w:tr w:rsidR="00274329" w:rsidRPr="00274329" w14:paraId="1DAF8A99" w14:textId="77777777" w:rsidTr="00274329">
        <w:trPr>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14:paraId="6350DA2C" w14:textId="77777777" w:rsidR="00274329" w:rsidRPr="00274329" w:rsidRDefault="00274329" w:rsidP="00274329">
            <w:pPr>
              <w:spacing w:after="150" w:line="240" w:lineRule="auto"/>
              <w:rPr>
                <w:rFonts w:ascii="Times New Roman" w:eastAsia="Times New Roman" w:hAnsi="Times New Roman" w:cs="Times New Roman"/>
                <w:b/>
                <w:bCs/>
                <w:sz w:val="24"/>
                <w:szCs w:val="24"/>
              </w:rPr>
            </w:pPr>
            <w:r w:rsidRPr="00274329">
              <w:rPr>
                <w:rFonts w:ascii="Times New Roman" w:eastAsia="Times New Roman" w:hAnsi="Times New Roman" w:cs="Times New Roman"/>
                <w:b/>
                <w:bCs/>
                <w:sz w:val="24"/>
                <w:szCs w:val="24"/>
              </w:rPr>
              <w:t>Date</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2FCEB43C" w14:textId="77777777" w:rsidR="00274329" w:rsidRPr="00274329" w:rsidRDefault="00274329" w:rsidP="00274329">
            <w:pPr>
              <w:spacing w:after="150" w:line="240" w:lineRule="auto"/>
              <w:rPr>
                <w:rFonts w:ascii="Times New Roman" w:eastAsia="Times New Roman" w:hAnsi="Times New Roman" w:cs="Times New Roman"/>
                <w:b/>
                <w:bCs/>
                <w:sz w:val="24"/>
                <w:szCs w:val="24"/>
              </w:rPr>
            </w:pPr>
            <w:r w:rsidRPr="00274329">
              <w:rPr>
                <w:rFonts w:ascii="Times New Roman" w:eastAsia="Times New Roman" w:hAnsi="Times New Roman" w:cs="Times New Roman"/>
                <w:b/>
                <w:bCs/>
                <w:sz w:val="24"/>
                <w:szCs w:val="24"/>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27E52B01" w14:textId="77777777" w:rsidR="00274329" w:rsidRPr="00274329" w:rsidRDefault="00274329" w:rsidP="00274329">
            <w:pPr>
              <w:spacing w:after="150" w:line="240" w:lineRule="auto"/>
              <w:jc w:val="right"/>
              <w:rPr>
                <w:rFonts w:ascii="Times New Roman" w:eastAsia="Times New Roman" w:hAnsi="Times New Roman" w:cs="Times New Roman"/>
                <w:b/>
                <w:bCs/>
                <w:sz w:val="24"/>
                <w:szCs w:val="24"/>
              </w:rPr>
            </w:pPr>
            <w:r w:rsidRPr="00274329">
              <w:rPr>
                <w:rFonts w:ascii="Times New Roman" w:eastAsia="Times New Roman" w:hAnsi="Times New Roman" w:cs="Times New Roman"/>
                <w:b/>
                <w:bCs/>
                <w:sz w:val="24"/>
                <w:szCs w:val="24"/>
              </w:rPr>
              <w:t>Due</w:t>
            </w:r>
          </w:p>
        </w:tc>
      </w:tr>
      <w:tr w:rsidR="00274329" w:rsidRPr="00274329" w14:paraId="4781996B" w14:textId="77777777" w:rsidTr="00274329">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264E320" w14:textId="77777777" w:rsidR="00274329" w:rsidRPr="00274329" w:rsidRDefault="00274329" w:rsidP="00274329">
            <w:pPr>
              <w:spacing w:after="15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Fri Jan 1</w:t>
            </w:r>
            <w:r>
              <w:rPr>
                <w:rFonts w:ascii="Times New Roman" w:eastAsia="Times New Roman" w:hAnsi="Times New Roman" w:cs="Times New Roman"/>
                <w:sz w:val="24"/>
                <w:szCs w:val="24"/>
              </w:rPr>
              <w:t>4</w:t>
            </w:r>
            <w:r w:rsidRPr="00274329">
              <w:rPr>
                <w:rFonts w:ascii="Times New Roman" w:eastAsia="Times New Roman" w:hAnsi="Times New Roman" w:cs="Times New Roman"/>
                <w:sz w:val="24"/>
                <w:szCs w:val="24"/>
              </w:rPr>
              <w:t>, 2021</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36A30C6" w14:textId="77777777" w:rsidR="00274329" w:rsidRPr="00274329" w:rsidRDefault="00274329" w:rsidP="00274329">
            <w:pPr>
              <w:spacing w:after="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bdr w:val="none" w:sz="0" w:space="0" w:color="auto" w:frame="1"/>
              </w:rPr>
              <w:t>Assignment</w:t>
            </w:r>
            <w:r w:rsidRPr="00274329">
              <w:rPr>
                <w:rFonts w:ascii="Times New Roman" w:eastAsia="Times New Roman" w:hAnsi="Times New Roman" w:cs="Times New Roman"/>
                <w:sz w:val="24"/>
                <w:szCs w:val="24"/>
              </w:rPr>
              <w:t> </w:t>
            </w:r>
            <w:hyperlink r:id="rId11" w:history="1">
              <w:r w:rsidRPr="00274329">
                <w:rPr>
                  <w:rFonts w:ascii="Times New Roman" w:eastAsia="Times New Roman" w:hAnsi="Times New Roman" w:cs="Times New Roman"/>
                  <w:color w:val="0000FF"/>
                  <w:sz w:val="24"/>
                  <w:szCs w:val="24"/>
                </w:rPr>
                <w:t>Homework - due Friday, January 1</w:t>
              </w:r>
              <w:r>
                <w:rPr>
                  <w:rFonts w:ascii="Times New Roman" w:eastAsia="Times New Roman" w:hAnsi="Times New Roman" w:cs="Times New Roman"/>
                  <w:color w:val="0000FF"/>
                  <w:sz w:val="24"/>
                  <w:szCs w:val="24"/>
                </w:rPr>
                <w:t>4</w:t>
              </w:r>
              <w:r w:rsidRPr="00274329">
                <w:rPr>
                  <w:rFonts w:ascii="Times New Roman" w:eastAsia="Times New Roman" w:hAnsi="Times New Roman" w:cs="Times New Roman"/>
                  <w:color w:val="0000FF"/>
                  <w:sz w:val="24"/>
                  <w:szCs w:val="24"/>
                </w:rPr>
                <w:t>th 8:30am (PST)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BDDD001" w14:textId="77777777" w:rsidR="00274329" w:rsidRPr="00274329" w:rsidRDefault="00274329" w:rsidP="00274329">
            <w:pPr>
              <w:spacing w:after="0" w:line="240" w:lineRule="auto"/>
              <w:jc w:val="right"/>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due by 11:59pm</w:t>
            </w:r>
          </w:p>
        </w:tc>
      </w:tr>
      <w:tr w:rsidR="00274329" w:rsidRPr="00274329" w14:paraId="51E76F89" w14:textId="77777777" w:rsidTr="00274329">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1E77CA8" w14:textId="77777777" w:rsidR="00274329" w:rsidRPr="00274329" w:rsidRDefault="00274329" w:rsidP="00274329">
            <w:pPr>
              <w:spacing w:after="0" w:line="240" w:lineRule="auto"/>
              <w:jc w:val="right"/>
              <w:rPr>
                <w:rFonts w:ascii="Times New Roman" w:eastAsia="Times New Roman" w:hAnsi="Times New Roman" w:cs="Times New Roman"/>
                <w:sz w:val="24"/>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8A60A41" w14:textId="77777777" w:rsidR="00274329" w:rsidRPr="00274329" w:rsidRDefault="00274329" w:rsidP="00274329">
            <w:pPr>
              <w:spacing w:after="0" w:line="240" w:lineRule="auto"/>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bdr w:val="none" w:sz="0" w:space="0" w:color="auto" w:frame="1"/>
              </w:rPr>
              <w:t>Assignment</w:t>
            </w:r>
            <w:r w:rsidRPr="00274329">
              <w:rPr>
                <w:rFonts w:ascii="Times New Roman" w:eastAsia="Times New Roman" w:hAnsi="Times New Roman" w:cs="Times New Roman"/>
                <w:sz w:val="24"/>
                <w:szCs w:val="24"/>
              </w:rPr>
              <w:t> </w:t>
            </w:r>
            <w:hyperlink r:id="rId12" w:history="1">
              <w:r w:rsidRPr="00274329">
                <w:rPr>
                  <w:rFonts w:ascii="Times New Roman" w:eastAsia="Times New Roman" w:hAnsi="Times New Roman" w:cs="Times New Roman"/>
                  <w:color w:val="0000FF"/>
                  <w:sz w:val="24"/>
                  <w:szCs w:val="24"/>
                </w:rPr>
                <w:t>Quiz</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54E4358E" w14:textId="77777777" w:rsidR="00274329" w:rsidRPr="00274329" w:rsidRDefault="00274329" w:rsidP="00274329">
            <w:pPr>
              <w:spacing w:after="0" w:line="240" w:lineRule="auto"/>
              <w:jc w:val="right"/>
              <w:rPr>
                <w:rFonts w:ascii="Times New Roman" w:eastAsia="Times New Roman" w:hAnsi="Times New Roman" w:cs="Times New Roman"/>
                <w:sz w:val="24"/>
                <w:szCs w:val="24"/>
              </w:rPr>
            </w:pPr>
            <w:r w:rsidRPr="00274329">
              <w:rPr>
                <w:rFonts w:ascii="Times New Roman" w:eastAsia="Times New Roman" w:hAnsi="Times New Roman" w:cs="Times New Roman"/>
                <w:sz w:val="24"/>
                <w:szCs w:val="24"/>
              </w:rPr>
              <w:t> </w:t>
            </w:r>
          </w:p>
        </w:tc>
      </w:tr>
    </w:tbl>
    <w:p w14:paraId="36AECAA3" w14:textId="77777777" w:rsidR="0001281D" w:rsidRDefault="0001281D"/>
    <w:sectPr w:rsidR="00012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C710C"/>
    <w:multiLevelType w:val="multilevel"/>
    <w:tmpl w:val="6E36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84CC4"/>
    <w:multiLevelType w:val="hybridMultilevel"/>
    <w:tmpl w:val="5D18B542"/>
    <w:lvl w:ilvl="0" w:tplc="DB0E205C">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36006"/>
    <w:multiLevelType w:val="multilevel"/>
    <w:tmpl w:val="09E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B05F5"/>
    <w:multiLevelType w:val="multilevel"/>
    <w:tmpl w:val="4DE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29"/>
    <w:rsid w:val="0001281D"/>
    <w:rsid w:val="00274329"/>
    <w:rsid w:val="00C14FC1"/>
    <w:rsid w:val="00F2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2337"/>
  <w15:chartTrackingRefBased/>
  <w15:docId w15:val="{40E8D440-CF63-4F95-9E81-3E9C0EDD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743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3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3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32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74329"/>
    <w:rPr>
      <w:color w:val="0000FF"/>
      <w:u w:val="single"/>
    </w:rPr>
  </w:style>
  <w:style w:type="paragraph" w:styleId="NormalWeb">
    <w:name w:val="Normal (Web)"/>
    <w:basedOn w:val="Normal"/>
    <w:uiPriority w:val="99"/>
    <w:semiHidden/>
    <w:unhideWhenUsed/>
    <w:rsid w:val="002743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4329"/>
    <w:rPr>
      <w:b/>
      <w:bCs/>
    </w:rPr>
  </w:style>
  <w:style w:type="character" w:styleId="Emphasis">
    <w:name w:val="Emphasis"/>
    <w:basedOn w:val="DefaultParagraphFont"/>
    <w:uiPriority w:val="20"/>
    <w:qFormat/>
    <w:rsid w:val="00274329"/>
    <w:rPr>
      <w:i/>
      <w:iCs/>
    </w:rPr>
  </w:style>
  <w:style w:type="character" w:customStyle="1" w:styleId="screenreader-only">
    <w:name w:val="screenreader-only"/>
    <w:basedOn w:val="DefaultParagraphFont"/>
    <w:rsid w:val="00274329"/>
  </w:style>
  <w:style w:type="paragraph" w:styleId="ListParagraph">
    <w:name w:val="List Paragraph"/>
    <w:basedOn w:val="Normal"/>
    <w:uiPriority w:val="34"/>
    <w:qFormat/>
    <w:rsid w:val="00C14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82205">
      <w:bodyDiv w:val="1"/>
      <w:marLeft w:val="0"/>
      <w:marRight w:val="0"/>
      <w:marTop w:val="0"/>
      <w:marBottom w:val="0"/>
      <w:divBdr>
        <w:top w:val="none" w:sz="0" w:space="0" w:color="auto"/>
        <w:left w:val="none" w:sz="0" w:space="0" w:color="auto"/>
        <w:bottom w:val="none" w:sz="0" w:space="0" w:color="auto"/>
        <w:right w:val="none" w:sz="0" w:space="0" w:color="auto"/>
      </w:divBdr>
      <w:divsChild>
        <w:div w:id="1243221807">
          <w:marLeft w:val="0"/>
          <w:marRight w:val="0"/>
          <w:marTop w:val="0"/>
          <w:marBottom w:val="360"/>
          <w:divBdr>
            <w:top w:val="none" w:sz="0" w:space="0" w:color="auto"/>
            <w:left w:val="none" w:sz="0" w:space="0" w:color="auto"/>
            <w:bottom w:val="none" w:sz="0" w:space="0" w:color="auto"/>
            <w:right w:val="none" w:sz="0" w:space="0" w:color="auto"/>
          </w:divBdr>
          <w:divsChild>
            <w:div w:id="2081172872">
              <w:marLeft w:val="0"/>
              <w:marRight w:val="0"/>
              <w:marTop w:val="0"/>
              <w:marBottom w:val="0"/>
              <w:divBdr>
                <w:top w:val="none" w:sz="0" w:space="0" w:color="auto"/>
                <w:left w:val="none" w:sz="0" w:space="0" w:color="auto"/>
                <w:bottom w:val="none" w:sz="0" w:space="0" w:color="auto"/>
                <w:right w:val="none" w:sz="0" w:space="0" w:color="auto"/>
              </w:divBdr>
            </w:div>
          </w:divsChild>
        </w:div>
        <w:div w:id="1561481219">
          <w:marLeft w:val="0"/>
          <w:marRight w:val="0"/>
          <w:marTop w:val="0"/>
          <w:marBottom w:val="150"/>
          <w:divBdr>
            <w:top w:val="none" w:sz="0" w:space="0" w:color="auto"/>
            <w:left w:val="none" w:sz="0" w:space="0" w:color="auto"/>
            <w:bottom w:val="none" w:sz="0" w:space="0" w:color="auto"/>
            <w:right w:val="none" w:sz="0" w:space="0" w:color="auto"/>
          </w:divBdr>
        </w:div>
        <w:div w:id="208020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2-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jsu.edu/people/annette.nellen/website/ClassInfo.html" TargetMode="External"/><Relationship Id="rId12" Type="http://schemas.openxmlformats.org/officeDocument/2006/relationships/hyperlink" Target="https://sjsu.instructure.com/courses/1416841/assignments/5604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u.edu/studentconduct/" TargetMode="External"/><Relationship Id="rId11" Type="http://schemas.openxmlformats.org/officeDocument/2006/relationships/hyperlink" Target="https://sjsu.instructure.com/courses/1416841/assignments/5610733" TargetMode="External"/><Relationship Id="rId5" Type="http://schemas.openxmlformats.org/officeDocument/2006/relationships/hyperlink" Target="http://www.sjsu.edu/senate/docs/F15-7.pdf" TargetMode="External"/><Relationship Id="rId10" Type="http://schemas.openxmlformats.org/officeDocument/2006/relationships/hyperlink" Target="http://www.sjsu.edu/gup/syllabusinfo/" TargetMode="External"/><Relationship Id="rId4" Type="http://schemas.openxmlformats.org/officeDocument/2006/relationships/webSettings" Target="webSettings.xml"/><Relationship Id="rId9" Type="http://schemas.openxmlformats.org/officeDocument/2006/relationships/hyperlink" Target="http://www.sjsu.edu/gup/syllabus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Neighbors</dc:creator>
  <cp:keywords/>
  <dc:description/>
  <cp:lastModifiedBy>cobuser</cp:lastModifiedBy>
  <cp:revision>2</cp:revision>
  <dcterms:created xsi:type="dcterms:W3CDTF">2022-01-05T18:42:00Z</dcterms:created>
  <dcterms:modified xsi:type="dcterms:W3CDTF">2022-01-05T18:42:00Z</dcterms:modified>
</cp:coreProperties>
</file>