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B2F92" w14:textId="4D8AA118" w:rsidR="00697424" w:rsidRPr="00B23C26" w:rsidRDefault="00444C92" w:rsidP="00B23C26">
      <w:pPr>
        <w:pStyle w:val="Heading1"/>
      </w:pPr>
      <w:r w:rsidRPr="00B23C26">
        <w:br/>
      </w:r>
      <w:r w:rsidR="00882791">
        <w:t>Management Accounting and Control</w:t>
      </w:r>
      <w:r w:rsidR="0035745E">
        <w:t xml:space="preserve"> Systems</w:t>
      </w:r>
      <w:r w:rsidRPr="00B23C26">
        <w:t>,</w:t>
      </w:r>
      <w:r w:rsidR="00697424" w:rsidRPr="00B23C26">
        <w:t xml:space="preserve"> </w:t>
      </w:r>
      <w:r w:rsidR="00D74B2D">
        <w:t>BUS</w:t>
      </w:r>
      <w:r w:rsidR="0035745E">
        <w:t xml:space="preserve"> </w:t>
      </w:r>
      <w:r w:rsidR="00D74B2D">
        <w:t>220F</w:t>
      </w:r>
      <w:r w:rsidR="0035745E">
        <w:t xml:space="preserve"> </w:t>
      </w:r>
      <w:r w:rsidRPr="00B23C26">
        <w:t>Section</w:t>
      </w:r>
      <w:r w:rsidR="0035745E">
        <w:t xml:space="preserve"> </w:t>
      </w:r>
      <w:r w:rsidR="00882791">
        <w:t>01</w:t>
      </w:r>
    </w:p>
    <w:p w14:paraId="0C7D6D4A" w14:textId="28687EA0" w:rsidR="00444C92" w:rsidRPr="00B23C26" w:rsidRDefault="00D74B2D" w:rsidP="00B83B91">
      <w:pPr>
        <w:pStyle w:val="Heading1"/>
      </w:pPr>
      <w:r>
        <w:t>Summer 2022</w:t>
      </w:r>
    </w:p>
    <w:p w14:paraId="42D66EAC" w14:textId="77777777" w:rsidR="00900850" w:rsidRPr="00B23C26" w:rsidRDefault="001A5851" w:rsidP="00B83B91">
      <w:pPr>
        <w:pStyle w:val="Heading2"/>
      </w:pPr>
      <w:r w:rsidRPr="00B23C26">
        <w:t xml:space="preserve">Course and Contact </w:t>
      </w:r>
      <w:r w:rsidR="00900850" w:rsidRPr="00B23C26">
        <w:t>Information</w:t>
      </w:r>
    </w:p>
    <w:tbl>
      <w:tblP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Course and Contact Information"/>
        <w:tblDescription w:val="Course and Contact Information table summary"/>
      </w:tblPr>
      <w:tblGrid>
        <w:gridCol w:w="3060"/>
        <w:gridCol w:w="7650"/>
      </w:tblGrid>
      <w:tr w:rsidR="00444C92" w:rsidRPr="00B23C26" w14:paraId="48D45B04" w14:textId="77777777" w:rsidTr="00535494">
        <w:trPr>
          <w:trHeight w:val="432"/>
          <w:tblHeader/>
        </w:trPr>
        <w:tc>
          <w:tcPr>
            <w:tcW w:w="3060" w:type="dxa"/>
          </w:tcPr>
          <w:p w14:paraId="37609E91" w14:textId="77777777" w:rsidR="00444C92" w:rsidRPr="00B23C26" w:rsidRDefault="00444C92" w:rsidP="00B83B91">
            <w:r w:rsidRPr="00B23C26">
              <w:t>Instructor:</w:t>
            </w:r>
          </w:p>
        </w:tc>
        <w:tc>
          <w:tcPr>
            <w:tcW w:w="7650" w:type="dxa"/>
          </w:tcPr>
          <w:p w14:paraId="10AFF19A" w14:textId="73D9797B" w:rsidR="00444C92" w:rsidRPr="00B23C26" w:rsidRDefault="0035745E" w:rsidP="00B83B91">
            <w:r>
              <w:t>Fangjun (Julie) Xiao</w:t>
            </w:r>
          </w:p>
        </w:tc>
      </w:tr>
      <w:tr w:rsidR="00444C92" w:rsidRPr="00B23C26" w14:paraId="6B86D38D" w14:textId="77777777" w:rsidTr="00535494">
        <w:trPr>
          <w:trHeight w:val="432"/>
        </w:trPr>
        <w:tc>
          <w:tcPr>
            <w:tcW w:w="3060" w:type="dxa"/>
          </w:tcPr>
          <w:p w14:paraId="15B47987" w14:textId="77777777" w:rsidR="00444C92" w:rsidRPr="00B23C26" w:rsidRDefault="00444C92" w:rsidP="00B83B91">
            <w:r w:rsidRPr="00B23C26">
              <w:t>Office Location:</w:t>
            </w:r>
          </w:p>
        </w:tc>
        <w:tc>
          <w:tcPr>
            <w:tcW w:w="7650" w:type="dxa"/>
          </w:tcPr>
          <w:p w14:paraId="47A6F80D" w14:textId="5311F6A6" w:rsidR="00444C92" w:rsidRPr="00B23C26" w:rsidRDefault="0035745E" w:rsidP="00B83B91">
            <w:r>
              <w:t>BT 859</w:t>
            </w:r>
          </w:p>
        </w:tc>
      </w:tr>
      <w:tr w:rsidR="00444C92" w:rsidRPr="00B23C26" w14:paraId="0867F442" w14:textId="77777777" w:rsidTr="00535494">
        <w:trPr>
          <w:trHeight w:val="432"/>
        </w:trPr>
        <w:tc>
          <w:tcPr>
            <w:tcW w:w="3060" w:type="dxa"/>
          </w:tcPr>
          <w:p w14:paraId="2E6EB758" w14:textId="77777777" w:rsidR="00444C92" w:rsidRPr="00B23C26" w:rsidRDefault="00444C92" w:rsidP="00B83B91">
            <w:r w:rsidRPr="00B23C26">
              <w:t>Telephone:</w:t>
            </w:r>
          </w:p>
        </w:tc>
        <w:tc>
          <w:tcPr>
            <w:tcW w:w="7650" w:type="dxa"/>
          </w:tcPr>
          <w:p w14:paraId="687C6CD4" w14:textId="5218C9A0" w:rsidR="00444C92" w:rsidRPr="00B23C26" w:rsidRDefault="0008104B" w:rsidP="00B83B91">
            <w:r w:rsidRPr="00B23C26">
              <w:t>408</w:t>
            </w:r>
            <w:r w:rsidR="005A4F7E" w:rsidRPr="00B23C26">
              <w:t>-</w:t>
            </w:r>
            <w:r w:rsidRPr="00B23C26">
              <w:t>924</w:t>
            </w:r>
            <w:r w:rsidR="0035745E">
              <w:t>-3473</w:t>
            </w:r>
            <w:r w:rsidR="00DD2675">
              <w:t xml:space="preserve"> (Office)</w:t>
            </w:r>
          </w:p>
        </w:tc>
      </w:tr>
      <w:tr w:rsidR="00444C92" w:rsidRPr="00B23C26" w14:paraId="27BECE9E" w14:textId="77777777" w:rsidTr="00535494">
        <w:trPr>
          <w:trHeight w:val="432"/>
        </w:trPr>
        <w:tc>
          <w:tcPr>
            <w:tcW w:w="3060" w:type="dxa"/>
          </w:tcPr>
          <w:p w14:paraId="17124964" w14:textId="77777777" w:rsidR="00444C92" w:rsidRPr="00B23C26" w:rsidRDefault="00444C92" w:rsidP="00B83B91">
            <w:r w:rsidRPr="00B23C26">
              <w:t>Email:</w:t>
            </w:r>
          </w:p>
        </w:tc>
        <w:tc>
          <w:tcPr>
            <w:tcW w:w="7650" w:type="dxa"/>
          </w:tcPr>
          <w:p w14:paraId="33964AC2" w14:textId="3395BAF2" w:rsidR="00444C92" w:rsidRPr="00B23C26" w:rsidRDefault="0035745E" w:rsidP="00B83B91">
            <w:r>
              <w:t>Email through Canvas (preferred) or fangjun.xiao@sjsu.edu</w:t>
            </w:r>
          </w:p>
        </w:tc>
      </w:tr>
      <w:tr w:rsidR="00444C92" w:rsidRPr="00B23C26" w14:paraId="140ACBFF" w14:textId="77777777" w:rsidTr="00535494">
        <w:trPr>
          <w:trHeight w:val="432"/>
        </w:trPr>
        <w:tc>
          <w:tcPr>
            <w:tcW w:w="3060" w:type="dxa"/>
          </w:tcPr>
          <w:p w14:paraId="5E094A94" w14:textId="77777777" w:rsidR="00444C92" w:rsidRPr="00B23C26" w:rsidRDefault="00444C92" w:rsidP="00B83B91">
            <w:r w:rsidRPr="00B23C26">
              <w:t>Office Hours:</w:t>
            </w:r>
          </w:p>
        </w:tc>
        <w:tc>
          <w:tcPr>
            <w:tcW w:w="7650" w:type="dxa"/>
          </w:tcPr>
          <w:p w14:paraId="257EFF09" w14:textId="67AA6C21" w:rsidR="00444C92" w:rsidRPr="00B23C26" w:rsidRDefault="001B08D0" w:rsidP="00D74B2D">
            <w:r w:rsidRPr="001402EF">
              <w:t>M</w:t>
            </w:r>
            <w:r w:rsidR="00D74B2D">
              <w:t xml:space="preserve">, </w:t>
            </w:r>
            <w:proofErr w:type="spellStart"/>
            <w:r w:rsidR="00D74B2D">
              <w:t>Th</w:t>
            </w:r>
            <w:proofErr w:type="spellEnd"/>
            <w:r w:rsidR="001D3CA3" w:rsidRPr="001402EF">
              <w:t xml:space="preserve"> </w:t>
            </w:r>
            <w:r w:rsidRPr="001402EF">
              <w:t>1:</w:t>
            </w:r>
            <w:r w:rsidR="00D74B2D">
              <w:t>3</w:t>
            </w:r>
            <w:r w:rsidRPr="001402EF">
              <w:t>0-2:</w:t>
            </w:r>
            <w:r w:rsidR="00D74B2D">
              <w:t>3</w:t>
            </w:r>
            <w:r w:rsidRPr="001402EF">
              <w:t>0 PM</w:t>
            </w:r>
            <w:r w:rsidR="00DD2675" w:rsidRPr="001402EF">
              <w:t xml:space="preserve"> </w:t>
            </w:r>
            <w:r w:rsidRPr="001402EF">
              <w:t>(</w:t>
            </w:r>
            <w:r w:rsidR="0091583E">
              <w:t xml:space="preserve">in-person or </w:t>
            </w:r>
            <w:r w:rsidRPr="001402EF">
              <w:t xml:space="preserve">online) </w:t>
            </w:r>
            <w:r w:rsidR="00DD2675" w:rsidRPr="001402EF">
              <w:t>or by appointment</w:t>
            </w:r>
          </w:p>
        </w:tc>
      </w:tr>
      <w:tr w:rsidR="00444C92" w:rsidRPr="00B23C26" w14:paraId="3D7EFEED" w14:textId="77777777" w:rsidTr="00535494">
        <w:trPr>
          <w:trHeight w:val="432"/>
        </w:trPr>
        <w:tc>
          <w:tcPr>
            <w:tcW w:w="3060" w:type="dxa"/>
          </w:tcPr>
          <w:p w14:paraId="7D40B34D" w14:textId="77777777" w:rsidR="00444C92" w:rsidRPr="00B23C26" w:rsidRDefault="00444C92" w:rsidP="00B83B91">
            <w:r w:rsidRPr="00B23C26">
              <w:t>Class Days/Time:</w:t>
            </w:r>
          </w:p>
        </w:tc>
        <w:tc>
          <w:tcPr>
            <w:tcW w:w="7650" w:type="dxa"/>
          </w:tcPr>
          <w:p w14:paraId="362B7D9F" w14:textId="18FE28BA" w:rsidR="00DD2675" w:rsidRPr="00B23C26" w:rsidRDefault="00DD2675" w:rsidP="001D3CA3">
            <w:r>
              <w:t>Section 0</w:t>
            </w:r>
            <w:r w:rsidR="00882791">
              <w:t>1</w:t>
            </w:r>
            <w:r>
              <w:t xml:space="preserve">: </w:t>
            </w:r>
            <w:r w:rsidR="00882791">
              <w:t>M</w:t>
            </w:r>
            <w:r w:rsidR="00D74B2D">
              <w:t xml:space="preserve">, </w:t>
            </w:r>
            <w:proofErr w:type="spellStart"/>
            <w:r w:rsidR="00D74B2D">
              <w:t>Tu</w:t>
            </w:r>
            <w:proofErr w:type="spellEnd"/>
            <w:r w:rsidR="00D74B2D">
              <w:t xml:space="preserve">, </w:t>
            </w:r>
            <w:proofErr w:type="spellStart"/>
            <w:r w:rsidR="00D74B2D">
              <w:t>Th</w:t>
            </w:r>
            <w:proofErr w:type="spellEnd"/>
            <w:r w:rsidR="00D74B2D">
              <w:t>, F</w:t>
            </w:r>
            <w:r>
              <w:t xml:space="preserve"> </w:t>
            </w:r>
            <w:r w:rsidR="00D74B2D">
              <w:t xml:space="preserve">9:00 AM </w:t>
            </w:r>
            <w:r w:rsidR="001D3CA3">
              <w:t>-</w:t>
            </w:r>
            <w:r w:rsidR="00D74B2D">
              <w:t xml:space="preserve"> 1</w:t>
            </w:r>
            <w:r w:rsidR="001D3CA3">
              <w:t>:</w:t>
            </w:r>
            <w:r w:rsidR="00D74B2D">
              <w:t>0</w:t>
            </w:r>
            <w:r w:rsidR="00882791">
              <w:t>0</w:t>
            </w:r>
            <w:r w:rsidR="0024413F">
              <w:t xml:space="preserve"> PM</w:t>
            </w:r>
            <w:r w:rsidR="00D74B2D">
              <w:t xml:space="preserve"> (June 13 – June 28)</w:t>
            </w:r>
          </w:p>
        </w:tc>
      </w:tr>
      <w:tr w:rsidR="00EA68A8" w:rsidRPr="00B23C26" w14:paraId="1A0BFC89" w14:textId="77777777" w:rsidTr="00535494">
        <w:trPr>
          <w:trHeight w:val="432"/>
        </w:trPr>
        <w:tc>
          <w:tcPr>
            <w:tcW w:w="3060" w:type="dxa"/>
          </w:tcPr>
          <w:p w14:paraId="4C068C7C" w14:textId="77777777" w:rsidR="00EA68A8" w:rsidRPr="00B23C26" w:rsidRDefault="00EA68A8" w:rsidP="00EA68A8">
            <w:r w:rsidRPr="00B23C26">
              <w:t>Classroom:</w:t>
            </w:r>
          </w:p>
        </w:tc>
        <w:tc>
          <w:tcPr>
            <w:tcW w:w="7650" w:type="dxa"/>
          </w:tcPr>
          <w:p w14:paraId="32484857" w14:textId="0A28AB68" w:rsidR="00EA68A8" w:rsidRPr="00B23C26" w:rsidRDefault="00882791" w:rsidP="00D74B2D">
            <w:r>
              <w:t xml:space="preserve">BBC </w:t>
            </w:r>
            <w:r w:rsidR="00D74B2D">
              <w:t>003</w:t>
            </w:r>
          </w:p>
        </w:tc>
      </w:tr>
      <w:tr w:rsidR="00EA68A8" w:rsidRPr="00B23C26" w14:paraId="77FE2C79" w14:textId="77777777" w:rsidTr="00535494">
        <w:trPr>
          <w:trHeight w:val="432"/>
        </w:trPr>
        <w:tc>
          <w:tcPr>
            <w:tcW w:w="3060" w:type="dxa"/>
          </w:tcPr>
          <w:p w14:paraId="58E3DFD2" w14:textId="77777777" w:rsidR="00EA68A8" w:rsidRPr="00B23C26" w:rsidRDefault="00EA68A8" w:rsidP="00EA68A8">
            <w:r w:rsidRPr="00B23C26">
              <w:t>Prerequisites:</w:t>
            </w:r>
          </w:p>
        </w:tc>
        <w:tc>
          <w:tcPr>
            <w:tcW w:w="7650" w:type="dxa"/>
          </w:tcPr>
          <w:p w14:paraId="390E6324" w14:textId="4D915B3F" w:rsidR="00EA68A8" w:rsidRPr="00B23C26" w:rsidRDefault="00D74B2D" w:rsidP="00EA68A8">
            <w:r w:rsidRPr="00D74B2D">
              <w:t>MSA classified standing.</w:t>
            </w:r>
          </w:p>
        </w:tc>
      </w:tr>
    </w:tbl>
    <w:p w14:paraId="27585A6C" w14:textId="6CAEB4EC" w:rsidR="00444C92" w:rsidRPr="00B23C26" w:rsidRDefault="00C50CC4" w:rsidP="00B83B91">
      <w:pPr>
        <w:pStyle w:val="Heading2"/>
      </w:pPr>
      <w:r>
        <w:t>Course Description</w:t>
      </w:r>
    </w:p>
    <w:p w14:paraId="0315B7B3" w14:textId="26FB9C25" w:rsidR="00882791" w:rsidRDefault="00D74B2D" w:rsidP="00882791">
      <w:r w:rsidRPr="00AF4DCC">
        <w:t>Provides the student techniques with an overview of the concepts and procedu</w:t>
      </w:r>
      <w:bookmarkStart w:id="0" w:name="_GoBack"/>
      <w:bookmarkEnd w:id="0"/>
      <w:r w:rsidRPr="00AF4DCC">
        <w:t>res of cost accounting relevant to managerial decision-making. Emphasizes planning and control, inventory valuation and income determination, and performance measurement.</w:t>
      </w:r>
    </w:p>
    <w:p w14:paraId="1DA1F15D" w14:textId="68B53FEB" w:rsidR="00D2071F" w:rsidRDefault="00D2071F" w:rsidP="00882791"/>
    <w:p w14:paraId="6129164F" w14:textId="77777777" w:rsidR="00D2071F" w:rsidRPr="00D2071F" w:rsidRDefault="00D2071F" w:rsidP="00D2071F">
      <w:pPr>
        <w:pStyle w:val="Heading2"/>
      </w:pPr>
      <w:r w:rsidRPr="00D2071F">
        <w:t xml:space="preserve">MSA Program Goals: </w:t>
      </w:r>
    </w:p>
    <w:p w14:paraId="0049C9E4" w14:textId="77777777" w:rsidR="00D2071F" w:rsidRPr="00D2071F" w:rsidRDefault="00D2071F" w:rsidP="00D2071F">
      <w:pPr>
        <w:rPr>
          <w:bCs/>
        </w:rPr>
      </w:pPr>
      <w:r w:rsidRPr="00D2071F">
        <w:rPr>
          <w:bCs/>
        </w:rPr>
        <w:t>(Not all program learning goals are covered in every course)</w:t>
      </w:r>
    </w:p>
    <w:p w14:paraId="29D2E69A" w14:textId="77777777" w:rsidR="00D2071F" w:rsidRPr="00D2071F" w:rsidRDefault="00D2071F" w:rsidP="00D2071F">
      <w:pPr>
        <w:rPr>
          <w:bCs/>
        </w:rPr>
      </w:pPr>
    </w:p>
    <w:p w14:paraId="1AE57352" w14:textId="77777777" w:rsidR="00D2071F" w:rsidRPr="003E7018" w:rsidRDefault="00D2071F" w:rsidP="00D2071F">
      <w:pPr>
        <w:spacing w:line="276" w:lineRule="auto"/>
        <w:rPr>
          <w:bCs/>
        </w:rPr>
      </w:pPr>
      <w:r w:rsidRPr="00D2071F">
        <w:rPr>
          <w:b/>
          <w:bCs/>
        </w:rPr>
        <w:t xml:space="preserve">Goal One: </w:t>
      </w:r>
      <w:r w:rsidRPr="003E7018">
        <w:rPr>
          <w:bCs/>
        </w:rPr>
        <w:t xml:space="preserve">Accounting Concepts   </w:t>
      </w:r>
    </w:p>
    <w:p w14:paraId="7F80DB76" w14:textId="6666B5A2" w:rsidR="00D2071F" w:rsidRPr="00D2071F" w:rsidRDefault="00D2071F" w:rsidP="00D2071F">
      <w:pPr>
        <w:spacing w:line="276" w:lineRule="auto"/>
        <w:rPr>
          <w:bCs/>
        </w:rPr>
      </w:pPr>
      <w:r w:rsidRPr="00D2071F">
        <w:rPr>
          <w:bCs/>
        </w:rPr>
        <w:t xml:space="preserve">Apply accounting, auditing, and tax principles within the context of a complex business environment. </w:t>
      </w:r>
    </w:p>
    <w:p w14:paraId="7D704C36" w14:textId="7E2F8150" w:rsidR="00D2071F" w:rsidRPr="00D2071F" w:rsidRDefault="00D2071F" w:rsidP="00D2071F">
      <w:pPr>
        <w:spacing w:line="276" w:lineRule="auto"/>
        <w:rPr>
          <w:b/>
          <w:bCs/>
        </w:rPr>
      </w:pPr>
      <w:r w:rsidRPr="00D2071F">
        <w:rPr>
          <w:b/>
          <w:bCs/>
        </w:rPr>
        <w:t xml:space="preserve">Goal Two: </w:t>
      </w:r>
      <w:r w:rsidRPr="003E7018">
        <w:rPr>
          <w:bCs/>
        </w:rPr>
        <w:t>Technology and Internal Controls</w:t>
      </w:r>
      <w:r w:rsidRPr="00D2071F">
        <w:rPr>
          <w:b/>
          <w:bCs/>
        </w:rPr>
        <w:t xml:space="preserve">   </w:t>
      </w:r>
    </w:p>
    <w:p w14:paraId="24499E76" w14:textId="36780C36" w:rsidR="00D2071F" w:rsidRDefault="00D2071F" w:rsidP="00D2071F">
      <w:pPr>
        <w:spacing w:line="276" w:lineRule="auto"/>
        <w:rPr>
          <w:bCs/>
        </w:rPr>
      </w:pPr>
      <w:r w:rsidRPr="00D2071F">
        <w:rPr>
          <w:bCs/>
        </w:rPr>
        <w:t xml:space="preserve">Evaluate information technology and internal control processes and their role in financial and managerial reporting. </w:t>
      </w:r>
    </w:p>
    <w:p w14:paraId="2C59531B" w14:textId="0D703262" w:rsidR="00D2071F" w:rsidRPr="00D2071F" w:rsidRDefault="00D2071F" w:rsidP="00D2071F">
      <w:pPr>
        <w:spacing w:line="276" w:lineRule="auto"/>
        <w:rPr>
          <w:b/>
          <w:bCs/>
        </w:rPr>
      </w:pPr>
      <w:r w:rsidRPr="00D2071F">
        <w:rPr>
          <w:b/>
          <w:bCs/>
        </w:rPr>
        <w:t xml:space="preserve">Goal Three: </w:t>
      </w:r>
      <w:r w:rsidRPr="003E7018">
        <w:rPr>
          <w:bCs/>
        </w:rPr>
        <w:t>Conceptual and Analytical Skills</w:t>
      </w:r>
      <w:r w:rsidRPr="00D2071F">
        <w:rPr>
          <w:b/>
          <w:bCs/>
        </w:rPr>
        <w:t xml:space="preserve">   </w:t>
      </w:r>
    </w:p>
    <w:p w14:paraId="79D60860" w14:textId="77777777" w:rsidR="00D2071F" w:rsidRPr="00D2071F" w:rsidRDefault="00D2071F" w:rsidP="00D2071F">
      <w:pPr>
        <w:spacing w:line="276" w:lineRule="auto"/>
        <w:rPr>
          <w:bCs/>
        </w:rPr>
      </w:pPr>
      <w:r w:rsidRPr="00D2071F">
        <w:rPr>
          <w:bCs/>
        </w:rPr>
        <w:t xml:space="preserve">Demonstrate conceptual and analytical skills and their real world applications. </w:t>
      </w:r>
    </w:p>
    <w:p w14:paraId="230C355A" w14:textId="77777777" w:rsidR="00D2071F" w:rsidRPr="003E7018" w:rsidRDefault="00D2071F" w:rsidP="00D2071F">
      <w:pPr>
        <w:spacing w:line="276" w:lineRule="auto"/>
        <w:rPr>
          <w:bCs/>
        </w:rPr>
      </w:pPr>
      <w:r w:rsidRPr="00D2071F">
        <w:rPr>
          <w:b/>
          <w:bCs/>
        </w:rPr>
        <w:t xml:space="preserve">Goal Four: </w:t>
      </w:r>
      <w:r w:rsidRPr="003E7018">
        <w:rPr>
          <w:bCs/>
        </w:rPr>
        <w:t xml:space="preserve">Oral and Written Communication </w:t>
      </w:r>
    </w:p>
    <w:p w14:paraId="26677585" w14:textId="77777777" w:rsidR="00D2071F" w:rsidRPr="00D2071F" w:rsidRDefault="00D2071F" w:rsidP="00D2071F">
      <w:pPr>
        <w:spacing w:line="276" w:lineRule="auto"/>
        <w:rPr>
          <w:bCs/>
        </w:rPr>
      </w:pPr>
      <w:r w:rsidRPr="00D2071F">
        <w:rPr>
          <w:bCs/>
        </w:rPr>
        <w:t xml:space="preserve">Develop effective oral and written communication skills in a context of conducting research. </w:t>
      </w:r>
    </w:p>
    <w:p w14:paraId="6A142F27" w14:textId="77777777" w:rsidR="00D2071F" w:rsidRPr="00D2071F" w:rsidRDefault="00D2071F" w:rsidP="00D2071F">
      <w:pPr>
        <w:spacing w:line="276" w:lineRule="auto"/>
        <w:rPr>
          <w:b/>
          <w:bCs/>
        </w:rPr>
      </w:pPr>
      <w:r w:rsidRPr="00D2071F">
        <w:rPr>
          <w:b/>
          <w:bCs/>
        </w:rPr>
        <w:t xml:space="preserve">Goal Five: </w:t>
      </w:r>
      <w:r w:rsidRPr="003E7018">
        <w:rPr>
          <w:bCs/>
        </w:rPr>
        <w:t>Ethical Implications of Accounting Practice</w:t>
      </w:r>
      <w:r w:rsidRPr="00D2071F">
        <w:rPr>
          <w:b/>
          <w:bCs/>
        </w:rPr>
        <w:t xml:space="preserve"> </w:t>
      </w:r>
    </w:p>
    <w:p w14:paraId="0C6210FC" w14:textId="2361E215" w:rsidR="00D2071F" w:rsidRPr="00D2071F" w:rsidRDefault="00D2071F" w:rsidP="00D2071F">
      <w:pPr>
        <w:spacing w:line="276" w:lineRule="auto"/>
        <w:rPr>
          <w:bCs/>
        </w:rPr>
      </w:pPr>
      <w:r w:rsidRPr="00D2071F">
        <w:rPr>
          <w:bCs/>
        </w:rPr>
        <w:t>Examine ethical implications of accounting practice.</w:t>
      </w:r>
    </w:p>
    <w:p w14:paraId="1AA8E215" w14:textId="06C307FA" w:rsidR="002041FF" w:rsidRPr="00B23C26" w:rsidRDefault="0090187F" w:rsidP="00A73FCE">
      <w:pPr>
        <w:pStyle w:val="Heading3"/>
      </w:pPr>
      <w:r w:rsidRPr="00B23C26">
        <w:t>Course Learning Outcomes</w:t>
      </w:r>
      <w:r w:rsidR="000A13FF" w:rsidRPr="00B23C26">
        <w:t xml:space="preserve"> (CLO)</w:t>
      </w:r>
    </w:p>
    <w:p w14:paraId="1A1695BE" w14:textId="77777777" w:rsidR="00EA68A8" w:rsidRPr="00C50CC4" w:rsidRDefault="00EA68A8" w:rsidP="00EA68A8">
      <w:pPr>
        <w:pStyle w:val="BodyText"/>
      </w:pPr>
      <w:r w:rsidRPr="00C50CC4">
        <w:t>Upon successful completion of this course, students will be able to:</w:t>
      </w:r>
    </w:p>
    <w:p w14:paraId="7291942D" w14:textId="76FC5818" w:rsidR="00882791" w:rsidRPr="00882791" w:rsidRDefault="00882791" w:rsidP="00882791">
      <w:r w:rsidRPr="00882791">
        <w:lastRenderedPageBreak/>
        <w:t>1. Compare and contrast financial accounting and managerial accounting</w:t>
      </w:r>
      <w:r w:rsidR="009901F7">
        <w:t>;</w:t>
      </w:r>
    </w:p>
    <w:p w14:paraId="55EE77D6" w14:textId="77777777" w:rsidR="00882791" w:rsidRPr="00882791" w:rsidRDefault="00882791" w:rsidP="00882791">
      <w:r w:rsidRPr="00882791">
        <w:t>2. Understand, categorize, and analyze the behavior of costs;</w:t>
      </w:r>
    </w:p>
    <w:p w14:paraId="38781F64" w14:textId="77777777" w:rsidR="00882791" w:rsidRPr="00882791" w:rsidRDefault="00882791" w:rsidP="00882791">
      <w:r w:rsidRPr="00882791">
        <w:t>3. Compute product costs using job order costing and process costing systems;</w:t>
      </w:r>
    </w:p>
    <w:p w14:paraId="6201D084" w14:textId="18C0E110" w:rsidR="009B363B" w:rsidRPr="00882791" w:rsidRDefault="00882791" w:rsidP="00882791">
      <w:r w:rsidRPr="00882791">
        <w:t>4. Use traditional costing and ABC costing systems to assign manufacturing overhead costs;</w:t>
      </w:r>
    </w:p>
    <w:p w14:paraId="386A235C" w14:textId="2598EE57" w:rsidR="00882791" w:rsidRPr="00882791" w:rsidRDefault="009901F7" w:rsidP="00882791">
      <w:r>
        <w:t>5</w:t>
      </w:r>
      <w:r w:rsidR="00882791" w:rsidRPr="00882791">
        <w:t xml:space="preserve">. Develop the master </w:t>
      </w:r>
      <w:r>
        <w:t>budgets and calculate variances;</w:t>
      </w:r>
    </w:p>
    <w:p w14:paraId="036B3883" w14:textId="7C35ABB0" w:rsidR="00651B64" w:rsidRPr="00651B64" w:rsidRDefault="009901F7" w:rsidP="00882791">
      <w:r>
        <w:t>6</w:t>
      </w:r>
      <w:r w:rsidR="00882791" w:rsidRPr="00882791">
        <w:t xml:space="preserve">. Use the differential cost approach to make non-routine operating decisions such as </w:t>
      </w:r>
      <w:r w:rsidR="009B363B" w:rsidRPr="00882791">
        <w:t>special order decisions, make or buy decisions, keep or drop decisions, constrained resource asset allocation decisions, and sell or process further decisions.</w:t>
      </w:r>
    </w:p>
    <w:p w14:paraId="19ECD50A" w14:textId="7E900F78" w:rsidR="00F94464" w:rsidRPr="00B23C26" w:rsidRDefault="00F94464" w:rsidP="00F94464">
      <w:pPr>
        <w:pStyle w:val="Heading2"/>
      </w:pPr>
      <w:r w:rsidRPr="00B23C26">
        <w:t>Facult</w:t>
      </w:r>
      <w:r w:rsidR="005473DB">
        <w:t>y Web Page and MYSJSU Messaging</w:t>
      </w:r>
    </w:p>
    <w:p w14:paraId="326223BC" w14:textId="77777777" w:rsidR="00557273" w:rsidRPr="00557273" w:rsidRDefault="00557273" w:rsidP="00557273">
      <w:r w:rsidRPr="00557273">
        <w:t xml:space="preserve">Course materials can be found on the </w:t>
      </w:r>
      <w:hyperlink r:id="rId8">
        <w:r w:rsidRPr="00557273">
          <w:rPr>
            <w:color w:val="0000FF"/>
            <w:u w:val="single"/>
          </w:rPr>
          <w:t>Canvas login page</w:t>
        </w:r>
      </w:hyperlink>
      <w:r w:rsidRPr="00557273">
        <w:t xml:space="preserve"> at http://sjsu.instructure.com. Students are also responsible for checking </w:t>
      </w:r>
      <w:proofErr w:type="spellStart"/>
      <w:r w:rsidRPr="00557273">
        <w:t>MySJSU</w:t>
      </w:r>
      <w:proofErr w:type="spellEnd"/>
      <w:r w:rsidRPr="00557273">
        <w:t xml:space="preserve"> on the </w:t>
      </w:r>
      <w:hyperlink r:id="rId9">
        <w:r w:rsidRPr="00557273">
          <w:rPr>
            <w:color w:val="0000FF"/>
            <w:u w:val="single"/>
          </w:rPr>
          <w:t>Spartan App Portal</w:t>
        </w:r>
      </w:hyperlink>
      <w:r w:rsidRPr="00557273">
        <w:t xml:space="preserve"> at http://one.sjsu.edu.</w:t>
      </w:r>
    </w:p>
    <w:p w14:paraId="42792519" w14:textId="77777777" w:rsidR="00F94464" w:rsidRPr="00B23C26" w:rsidRDefault="00F94464" w:rsidP="00F94464">
      <w:pPr>
        <w:pStyle w:val="Heading2"/>
      </w:pPr>
      <w:r w:rsidRPr="00B23C26">
        <w:t xml:space="preserve">Course Format </w:t>
      </w:r>
    </w:p>
    <w:p w14:paraId="78CCB005" w14:textId="1840CA1B" w:rsidR="00F7382D" w:rsidRDefault="00F7382D" w:rsidP="00EA68A8">
      <w:r>
        <w:t>Hybrid course</w:t>
      </w:r>
    </w:p>
    <w:p w14:paraId="1B5A285E" w14:textId="73FBDC41" w:rsidR="009B677C" w:rsidRDefault="00EF224C" w:rsidP="00EA68A8">
      <w:r>
        <w:t>In-person</w:t>
      </w:r>
      <w:r w:rsidR="00524E5A">
        <w:t xml:space="preserve"> </w:t>
      </w:r>
      <w:r w:rsidR="00F7382D">
        <w:t xml:space="preserve">and synchronous online </w:t>
      </w:r>
      <w:r w:rsidR="00524E5A">
        <w:t>sessions</w:t>
      </w:r>
    </w:p>
    <w:p w14:paraId="66B60C62" w14:textId="3C67C42D" w:rsidR="00E21CF7" w:rsidRDefault="00EA68A8" w:rsidP="00F94464">
      <w:r>
        <w:t xml:space="preserve">Required: </w:t>
      </w:r>
      <w:r w:rsidR="00DB525A">
        <w:t xml:space="preserve">Computer, </w:t>
      </w:r>
      <w:r>
        <w:t>Internet connectivity, Lockdown browser, Excel</w:t>
      </w:r>
    </w:p>
    <w:p w14:paraId="5E29B129" w14:textId="77777777" w:rsidR="007761B2" w:rsidRDefault="007761B2" w:rsidP="007761B2">
      <w:pPr>
        <w:pStyle w:val="Heading2"/>
      </w:pPr>
      <w:r>
        <w:t>Technology Requirements</w:t>
      </w:r>
    </w:p>
    <w:p w14:paraId="01697526" w14:textId="1FE24B5D" w:rsidR="007761B2" w:rsidRDefault="007761B2" w:rsidP="00282F67">
      <w:r w:rsidRPr="009B677C">
        <w:t>Students are required to have an electronic device (laptop, desktop or tablet)</w:t>
      </w:r>
      <w:r w:rsidR="009B677C" w:rsidRPr="009B677C">
        <w:t xml:space="preserve"> and internet access</w:t>
      </w:r>
      <w:r w:rsidR="00282F67" w:rsidRPr="009B677C">
        <w:t xml:space="preserve">. SJSU has a free </w:t>
      </w:r>
      <w:hyperlink r:id="rId10">
        <w:r w:rsidR="00282F67" w:rsidRPr="009B677C">
          <w:rPr>
            <w:rStyle w:val="Hyperlink"/>
          </w:rPr>
          <w:t xml:space="preserve">equipment loan </w:t>
        </w:r>
      </w:hyperlink>
      <w:r w:rsidR="00282F67" w:rsidRPr="009B677C">
        <w:t xml:space="preserve">program available for students. </w:t>
      </w:r>
      <w:r w:rsidRPr="009B677C">
        <w:t xml:space="preserve">See </w:t>
      </w:r>
      <w:hyperlink r:id="rId11">
        <w:r w:rsidRPr="009B677C">
          <w:rPr>
            <w:rStyle w:val="Hyperlink"/>
          </w:rPr>
          <w:t>Learn Anywhere</w:t>
        </w:r>
      </w:hyperlink>
      <w:r w:rsidRPr="009B677C">
        <w:t xml:space="preserve"> website for current Wi</w:t>
      </w:r>
      <w:r w:rsidR="00282F67" w:rsidRPr="009B677C">
        <w:t>-</w:t>
      </w:r>
      <w:r w:rsidRPr="009B677C">
        <w:t>Fi options on campus.</w:t>
      </w:r>
    </w:p>
    <w:p w14:paraId="4771F930" w14:textId="0DA8C3B3" w:rsidR="00D2071F" w:rsidRPr="00EA68A8" w:rsidRDefault="00D2071F" w:rsidP="00282F67">
      <w:r w:rsidRPr="00D2071F">
        <w:t>Computer labs for student use are available in the Academic Success Center located on the 1st floor of Clark Hall and on the 2nd floor of the Student Union. Additional computer labs may be available in your department/college. Computers are also available in the Martin Luther King Library.</w:t>
      </w:r>
    </w:p>
    <w:p w14:paraId="5FD87A0A" w14:textId="78B66AB1" w:rsidR="00444C92" w:rsidRPr="00B23C26" w:rsidRDefault="00444C92" w:rsidP="00B83B91">
      <w:pPr>
        <w:pStyle w:val="Heading2"/>
      </w:pPr>
      <w:r w:rsidRPr="00B23C26">
        <w:t xml:space="preserve">Required Texts/Readings </w:t>
      </w:r>
    </w:p>
    <w:p w14:paraId="0ECEB571" w14:textId="77777777" w:rsidR="00444C92" w:rsidRPr="00B23C26" w:rsidRDefault="00444C92" w:rsidP="00B83B91">
      <w:pPr>
        <w:pStyle w:val="Heading3"/>
      </w:pPr>
      <w:r w:rsidRPr="00B23C26">
        <w:t>Textbook</w:t>
      </w:r>
    </w:p>
    <w:p w14:paraId="66119EDC" w14:textId="75257C0C" w:rsidR="0023358D" w:rsidRDefault="0023358D" w:rsidP="00F7382D">
      <w:pPr>
        <w:pStyle w:val="ListParagraph"/>
        <w:numPr>
          <w:ilvl w:val="0"/>
          <w:numId w:val="35"/>
        </w:numPr>
        <w:autoSpaceDE w:val="0"/>
        <w:autoSpaceDN w:val="0"/>
        <w:adjustRightInd w:val="0"/>
        <w:spacing w:after="44"/>
        <w:rPr>
          <w:color w:val="000000"/>
          <w:sz w:val="23"/>
          <w:szCs w:val="23"/>
        </w:rPr>
      </w:pPr>
      <w:r w:rsidRPr="0023358D">
        <w:rPr>
          <w:b/>
          <w:bCs/>
          <w:color w:val="000000"/>
          <w:sz w:val="23"/>
          <w:szCs w:val="23"/>
        </w:rPr>
        <w:t>Managerial Accounting 17</w:t>
      </w:r>
      <w:r w:rsidRPr="0023358D">
        <w:rPr>
          <w:b/>
          <w:bCs/>
          <w:color w:val="000000"/>
          <w:sz w:val="16"/>
          <w:szCs w:val="16"/>
        </w:rPr>
        <w:t xml:space="preserve">th </w:t>
      </w:r>
      <w:r w:rsidRPr="0023358D">
        <w:rPr>
          <w:b/>
          <w:bCs/>
          <w:color w:val="000000"/>
          <w:sz w:val="23"/>
          <w:szCs w:val="23"/>
        </w:rPr>
        <w:t xml:space="preserve">Edition </w:t>
      </w:r>
      <w:r w:rsidRPr="0023358D">
        <w:rPr>
          <w:color w:val="000000"/>
          <w:sz w:val="23"/>
          <w:szCs w:val="23"/>
        </w:rPr>
        <w:t>by Ray Garrison and Eric Noreen and Peter Brewer. Copyright: 202</w:t>
      </w:r>
      <w:r>
        <w:rPr>
          <w:color w:val="000000"/>
          <w:sz w:val="23"/>
          <w:szCs w:val="23"/>
        </w:rPr>
        <w:t>1</w:t>
      </w:r>
      <w:r w:rsidRPr="0023358D">
        <w:rPr>
          <w:color w:val="000000"/>
          <w:sz w:val="23"/>
          <w:szCs w:val="23"/>
        </w:rPr>
        <w:t>.</w:t>
      </w:r>
      <w:r w:rsidR="00F7382D">
        <w:rPr>
          <w:color w:val="000000"/>
          <w:sz w:val="23"/>
          <w:szCs w:val="23"/>
        </w:rPr>
        <w:t xml:space="preserve"> ISBN: </w:t>
      </w:r>
      <w:r w:rsidR="00F7382D" w:rsidRPr="00F7382D">
        <w:rPr>
          <w:color w:val="000000"/>
          <w:sz w:val="23"/>
          <w:szCs w:val="23"/>
        </w:rPr>
        <w:t>9781264375998</w:t>
      </w:r>
      <w:r w:rsidR="00F7382D" w:rsidRPr="00F7382D">
        <w:rPr>
          <w:color w:val="000000"/>
          <w:sz w:val="23"/>
          <w:szCs w:val="23"/>
        </w:rPr>
        <w:tab/>
      </w:r>
    </w:p>
    <w:p w14:paraId="3A14BEB6" w14:textId="6F696D06" w:rsidR="003E7018" w:rsidRPr="0023358D" w:rsidRDefault="003E7018" w:rsidP="003E7018">
      <w:pPr>
        <w:pStyle w:val="ListParagraph"/>
        <w:autoSpaceDE w:val="0"/>
        <w:autoSpaceDN w:val="0"/>
        <w:adjustRightInd w:val="0"/>
        <w:spacing w:after="44"/>
        <w:rPr>
          <w:color w:val="000000"/>
          <w:sz w:val="23"/>
          <w:szCs w:val="23"/>
        </w:rPr>
      </w:pPr>
      <w:r w:rsidRPr="003E7018">
        <w:rPr>
          <w:color w:val="000000"/>
          <w:sz w:val="23"/>
          <w:szCs w:val="23"/>
        </w:rPr>
        <w:t>This is a special edition and</w:t>
      </w:r>
      <w:r w:rsidR="00A01CD2">
        <w:rPr>
          <w:color w:val="000000"/>
          <w:sz w:val="23"/>
          <w:szCs w:val="23"/>
        </w:rPr>
        <w:t xml:space="preserve"> special low price for BUS220F</w:t>
      </w:r>
      <w:r w:rsidRPr="003E7018">
        <w:rPr>
          <w:color w:val="000000"/>
          <w:sz w:val="23"/>
          <w:szCs w:val="23"/>
        </w:rPr>
        <w:t xml:space="preserve"> at San Jose State University and may be purchased at the Spartan Bookstore.</w:t>
      </w:r>
    </w:p>
    <w:p w14:paraId="1906337B" w14:textId="3611CFE9" w:rsidR="0023358D" w:rsidRDefault="0023358D" w:rsidP="00A01CD2">
      <w:pPr>
        <w:pStyle w:val="ListParagraph"/>
        <w:numPr>
          <w:ilvl w:val="0"/>
          <w:numId w:val="35"/>
        </w:numPr>
        <w:autoSpaceDE w:val="0"/>
        <w:autoSpaceDN w:val="0"/>
        <w:adjustRightInd w:val="0"/>
        <w:spacing w:after="44"/>
        <w:rPr>
          <w:color w:val="000000"/>
          <w:sz w:val="23"/>
          <w:szCs w:val="23"/>
        </w:rPr>
      </w:pPr>
      <w:r w:rsidRPr="0023358D">
        <w:rPr>
          <w:b/>
          <w:bCs/>
          <w:color w:val="000000"/>
          <w:sz w:val="23"/>
          <w:szCs w:val="23"/>
        </w:rPr>
        <w:t xml:space="preserve">CONNECT CODE. </w:t>
      </w:r>
      <w:r w:rsidRPr="0023358D">
        <w:rPr>
          <w:color w:val="000000"/>
          <w:sz w:val="23"/>
          <w:szCs w:val="23"/>
        </w:rPr>
        <w:t xml:space="preserve">Connect code is needed to complete graded assignments and quizzes. </w:t>
      </w:r>
      <w:r w:rsidR="00A01CD2" w:rsidRPr="00A01CD2">
        <w:rPr>
          <w:color w:val="000000"/>
          <w:sz w:val="23"/>
          <w:szCs w:val="23"/>
        </w:rPr>
        <w:t>Purchase of a new textbook through the Spartan Bookstore comes bundled with an access code to connect.  Otherwise, you may purchase an access code directly through the Connect website.  You can access McGraw-Hill’s Connect software directly through Canvas, by clicking the ‘McGraw-Hill Connect’ tab in your navigation menu.</w:t>
      </w:r>
    </w:p>
    <w:p w14:paraId="6461EC18" w14:textId="1BAB3561" w:rsidR="00A01CD2" w:rsidRDefault="00A01CD2" w:rsidP="00A01CD2">
      <w:pPr>
        <w:pStyle w:val="ListParagraph"/>
        <w:autoSpaceDE w:val="0"/>
        <w:autoSpaceDN w:val="0"/>
        <w:adjustRightInd w:val="0"/>
        <w:spacing w:after="44"/>
        <w:rPr>
          <w:b/>
          <w:bCs/>
          <w:color w:val="000000"/>
          <w:sz w:val="23"/>
          <w:szCs w:val="23"/>
        </w:rPr>
      </w:pPr>
    </w:p>
    <w:p w14:paraId="122B89DB" w14:textId="2B545234" w:rsidR="00A01CD2" w:rsidRPr="0023358D" w:rsidRDefault="00A01CD2" w:rsidP="00A01CD2">
      <w:pPr>
        <w:pStyle w:val="ListParagraph"/>
        <w:autoSpaceDE w:val="0"/>
        <w:autoSpaceDN w:val="0"/>
        <w:adjustRightInd w:val="0"/>
        <w:spacing w:after="44"/>
        <w:rPr>
          <w:color w:val="000000"/>
          <w:sz w:val="23"/>
          <w:szCs w:val="23"/>
        </w:rPr>
      </w:pPr>
      <w:r>
        <w:t>Connect offers a two week free trial period before you must either use an access code (such as what is provided with the new textbook purchased through the bookstore) or purchase access directly through McGraw-Hill.</w:t>
      </w:r>
    </w:p>
    <w:p w14:paraId="6593FEFB" w14:textId="77777777" w:rsidR="0023358D" w:rsidRDefault="0023358D" w:rsidP="0023358D">
      <w:pPr>
        <w:autoSpaceDE w:val="0"/>
        <w:autoSpaceDN w:val="0"/>
        <w:adjustRightInd w:val="0"/>
        <w:rPr>
          <w:rFonts w:eastAsia="SimSun"/>
          <w:color w:val="000000"/>
          <w:sz w:val="23"/>
          <w:szCs w:val="23"/>
        </w:rPr>
      </w:pPr>
    </w:p>
    <w:p w14:paraId="7E915069" w14:textId="77777777" w:rsidR="006B5B45" w:rsidRDefault="006B5B45" w:rsidP="0023358D">
      <w:pPr>
        <w:autoSpaceDE w:val="0"/>
        <w:autoSpaceDN w:val="0"/>
        <w:adjustRightInd w:val="0"/>
        <w:rPr>
          <w:rFonts w:eastAsia="SimSun"/>
          <w:b/>
          <w:bCs/>
          <w:color w:val="000000"/>
          <w:sz w:val="23"/>
          <w:szCs w:val="23"/>
        </w:rPr>
      </w:pPr>
      <w:r w:rsidRPr="006B5B45">
        <w:rPr>
          <w:rFonts w:eastAsia="SimSun"/>
          <w:b/>
          <w:bCs/>
          <w:color w:val="000000"/>
          <w:sz w:val="23"/>
          <w:szCs w:val="23"/>
        </w:rPr>
        <w:t>McGraw Hill Connect Customer Service</w:t>
      </w:r>
    </w:p>
    <w:p w14:paraId="4437F746" w14:textId="79AD6EFD" w:rsidR="0023358D" w:rsidRDefault="0023358D" w:rsidP="0023358D">
      <w:pPr>
        <w:autoSpaceDE w:val="0"/>
        <w:autoSpaceDN w:val="0"/>
        <w:adjustRightInd w:val="0"/>
        <w:rPr>
          <w:rFonts w:eastAsia="SimSun"/>
          <w:color w:val="000000"/>
          <w:sz w:val="23"/>
          <w:szCs w:val="23"/>
        </w:rPr>
      </w:pPr>
      <w:r w:rsidRPr="0023358D">
        <w:rPr>
          <w:rFonts w:eastAsia="SimSun"/>
          <w:color w:val="000000"/>
          <w:sz w:val="23"/>
          <w:szCs w:val="23"/>
        </w:rPr>
        <w:t xml:space="preserve">If you do have any technical difficulty with Connect, please </w:t>
      </w:r>
      <w:r w:rsidR="00A01CD2">
        <w:rPr>
          <w:rFonts w:eastAsia="SimSun"/>
          <w:color w:val="000000"/>
          <w:sz w:val="23"/>
          <w:szCs w:val="23"/>
        </w:rPr>
        <w:t>contact</w:t>
      </w:r>
      <w:r w:rsidRPr="0023358D">
        <w:rPr>
          <w:rFonts w:eastAsia="SimSun"/>
          <w:color w:val="000000"/>
          <w:sz w:val="23"/>
          <w:szCs w:val="23"/>
        </w:rPr>
        <w:t xml:space="preserve"> </w:t>
      </w:r>
      <w:r w:rsidR="00A01CD2" w:rsidRPr="00A01CD2">
        <w:rPr>
          <w:rFonts w:eastAsia="SimSun"/>
          <w:color w:val="000000"/>
          <w:sz w:val="23"/>
          <w:szCs w:val="23"/>
        </w:rPr>
        <w:t xml:space="preserve">McGraw-Hill’s Customer Experience Group Support Center either by visiting their website at: </w:t>
      </w:r>
      <w:hyperlink r:id="rId12" w:history="1">
        <w:r w:rsidR="00A01CD2" w:rsidRPr="00A01CD2">
          <w:rPr>
            <w:rStyle w:val="Hyperlink"/>
            <w:rFonts w:eastAsia="SimSun"/>
            <w:sz w:val="23"/>
            <w:szCs w:val="23"/>
          </w:rPr>
          <w:t>http://mpss.mhhe.com/contact.php</w:t>
        </w:r>
      </w:hyperlink>
      <w:r w:rsidR="00A01CD2">
        <w:rPr>
          <w:rFonts w:eastAsia="SimSun"/>
          <w:color w:val="000000"/>
          <w:sz w:val="23"/>
          <w:szCs w:val="23"/>
        </w:rPr>
        <w:t xml:space="preserve"> </w:t>
      </w:r>
      <w:r w:rsidR="00A01CD2" w:rsidRPr="00A01CD2">
        <w:rPr>
          <w:rFonts w:eastAsia="SimSun"/>
          <w:color w:val="000000"/>
          <w:sz w:val="23"/>
          <w:szCs w:val="23"/>
        </w:rPr>
        <w:t>or by calling them at 800-331-5094. If you contact McGraw-Hill with a problem please write down the case number they give you in case you need to reference it in the future.</w:t>
      </w:r>
    </w:p>
    <w:p w14:paraId="38675E13" w14:textId="0CB84B7C" w:rsidR="00DB525A" w:rsidRDefault="00DB525A" w:rsidP="00DB525A">
      <w:pPr>
        <w:keepNext/>
        <w:spacing w:before="240" w:after="120"/>
        <w:outlineLvl w:val="1"/>
        <w:rPr>
          <w:b/>
        </w:rPr>
      </w:pPr>
      <w:r w:rsidRPr="00DB525A">
        <w:rPr>
          <w:b/>
        </w:rPr>
        <w:lastRenderedPageBreak/>
        <w:t xml:space="preserve">Library </w:t>
      </w:r>
      <w:r w:rsidR="00C97F35">
        <w:rPr>
          <w:b/>
        </w:rPr>
        <w:t>Liaison for College of Business</w:t>
      </w:r>
      <w:r>
        <w:rPr>
          <w:b/>
        </w:rPr>
        <w:t xml:space="preserve"> </w:t>
      </w:r>
    </w:p>
    <w:p w14:paraId="4EB22BC7" w14:textId="2A812B50" w:rsidR="00DB525A" w:rsidRPr="00DB525A" w:rsidRDefault="00DB525A" w:rsidP="00DB525A">
      <w:pPr>
        <w:rPr>
          <w:b/>
        </w:rPr>
      </w:pPr>
      <w:r w:rsidRPr="00DB525A">
        <w:t xml:space="preserve">Christa Bailey, </w:t>
      </w:r>
      <w:proofErr w:type="spellStart"/>
      <w:r w:rsidRPr="00DB525A">
        <w:t>Ph</w:t>
      </w:r>
      <w:proofErr w:type="spellEnd"/>
      <w:r w:rsidRPr="00DB525A">
        <w:t xml:space="preserve">: 408-808-2422. Email: </w:t>
      </w:r>
      <w:hyperlink r:id="rId13" w:history="1">
        <w:r w:rsidRPr="004638A5">
          <w:rPr>
            <w:rStyle w:val="Hyperlink"/>
          </w:rPr>
          <w:t>christa.bailey@sjsu.edu</w:t>
        </w:r>
      </w:hyperlink>
      <w:r w:rsidRPr="00B23C26">
        <w:t xml:space="preserve"> </w:t>
      </w:r>
    </w:p>
    <w:p w14:paraId="0B0716B6" w14:textId="12046C0F" w:rsidR="002D1995" w:rsidRPr="00B23C26" w:rsidRDefault="002D1995" w:rsidP="00DB525A">
      <w:pPr>
        <w:pStyle w:val="Heading2"/>
      </w:pPr>
      <w:r w:rsidRPr="00B23C26">
        <w:t>Course Requirements and Assignments</w:t>
      </w:r>
    </w:p>
    <w:p w14:paraId="7A98385E" w14:textId="4A279264" w:rsidR="009B10B3" w:rsidRDefault="00237D81" w:rsidP="009B10B3">
      <w:r w:rsidRPr="00B23C26">
        <w:t xml:space="preserve">“Success in this course is based on the expectation that students will spend, for each unit of credit, a minimum of 45 hours over the length of the course for instruction, preparation/studying, or course related activities, including but not limited to internships, labs, and clinical </w:t>
      </w:r>
      <w:proofErr w:type="spellStart"/>
      <w:r w:rsidRPr="00B23C26">
        <w:t>practica</w:t>
      </w:r>
      <w:proofErr w:type="spellEnd"/>
      <w:r w:rsidRPr="00B23C26">
        <w:t>. Other course structures will have equivalent workload expectations as described in the syllabus.”</w:t>
      </w:r>
    </w:p>
    <w:p w14:paraId="4BD5CE28" w14:textId="6452AC7F" w:rsidR="009B10B3" w:rsidRDefault="009B10B3" w:rsidP="009B10B3"/>
    <w:p w14:paraId="52B0676A" w14:textId="7C07B0B2" w:rsidR="009B10B3" w:rsidRDefault="009B10B3" w:rsidP="009B10B3">
      <w:r>
        <w:t>Course requirements and assignments are summarized as follows:</w:t>
      </w:r>
    </w:p>
    <w:p w14:paraId="4E12A76E" w14:textId="77777777" w:rsidR="009B10B3" w:rsidRPr="00B23C26" w:rsidRDefault="009B10B3" w:rsidP="009B10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5"/>
        <w:gridCol w:w="1440"/>
      </w:tblGrid>
      <w:tr w:rsidR="00462AAE" w14:paraId="26E66ACA" w14:textId="77777777" w:rsidTr="00462AAE">
        <w:tc>
          <w:tcPr>
            <w:tcW w:w="4405" w:type="dxa"/>
          </w:tcPr>
          <w:p w14:paraId="4F837DE0" w14:textId="537E68B1" w:rsidR="00462AAE" w:rsidRPr="00462AAE" w:rsidRDefault="00462AAE" w:rsidP="007C02AE">
            <w:pPr>
              <w:rPr>
                <w:b/>
              </w:rPr>
            </w:pPr>
            <w:r w:rsidRPr="00462AAE">
              <w:rPr>
                <w:b/>
              </w:rPr>
              <w:t>Requirements</w:t>
            </w:r>
          </w:p>
        </w:tc>
        <w:tc>
          <w:tcPr>
            <w:tcW w:w="1440" w:type="dxa"/>
          </w:tcPr>
          <w:p w14:paraId="0280EBE5" w14:textId="0944474C" w:rsidR="00462AAE" w:rsidRPr="00462AAE" w:rsidRDefault="00462AAE" w:rsidP="002D4E89">
            <w:pPr>
              <w:jc w:val="right"/>
              <w:rPr>
                <w:b/>
              </w:rPr>
            </w:pPr>
            <w:r w:rsidRPr="00462AAE">
              <w:rPr>
                <w:b/>
              </w:rPr>
              <w:t>Percent</w:t>
            </w:r>
            <w:r>
              <w:rPr>
                <w:b/>
              </w:rPr>
              <w:t>age</w:t>
            </w:r>
          </w:p>
        </w:tc>
      </w:tr>
      <w:tr w:rsidR="009B10B3" w14:paraId="3ED3652F" w14:textId="77777777" w:rsidTr="00462AAE">
        <w:tc>
          <w:tcPr>
            <w:tcW w:w="4405" w:type="dxa"/>
          </w:tcPr>
          <w:p w14:paraId="3CB764E9" w14:textId="0E8166D0" w:rsidR="009B10B3" w:rsidRDefault="00B72BF0" w:rsidP="007C02AE">
            <w:r>
              <w:t>Activities</w:t>
            </w:r>
          </w:p>
        </w:tc>
        <w:tc>
          <w:tcPr>
            <w:tcW w:w="1440" w:type="dxa"/>
          </w:tcPr>
          <w:p w14:paraId="62A714BC" w14:textId="0CDE4783" w:rsidR="009B10B3" w:rsidRDefault="00D111EF" w:rsidP="002D4E89">
            <w:pPr>
              <w:jc w:val="right"/>
            </w:pPr>
            <w:r>
              <w:t>10</w:t>
            </w:r>
            <w:r w:rsidR="00462AAE">
              <w:t>%</w:t>
            </w:r>
          </w:p>
        </w:tc>
      </w:tr>
      <w:tr w:rsidR="00B72BF0" w14:paraId="07AF1F7C" w14:textId="77777777" w:rsidTr="00462AAE">
        <w:tc>
          <w:tcPr>
            <w:tcW w:w="4405" w:type="dxa"/>
          </w:tcPr>
          <w:p w14:paraId="4EDDA3B3" w14:textId="023AD072" w:rsidR="00B72BF0" w:rsidRDefault="00B72BF0" w:rsidP="00462AAE">
            <w:proofErr w:type="spellStart"/>
            <w:r>
              <w:t>SmartBook</w:t>
            </w:r>
            <w:proofErr w:type="spellEnd"/>
            <w:r>
              <w:t xml:space="preserve"> Assignments</w:t>
            </w:r>
          </w:p>
        </w:tc>
        <w:tc>
          <w:tcPr>
            <w:tcW w:w="1440" w:type="dxa"/>
          </w:tcPr>
          <w:p w14:paraId="27DDEBE3" w14:textId="7887E876" w:rsidR="00B72BF0" w:rsidRDefault="00786FB6" w:rsidP="00B72BF0">
            <w:pPr>
              <w:jc w:val="right"/>
            </w:pPr>
            <w:r>
              <w:t>11</w:t>
            </w:r>
            <w:r w:rsidR="00462AAE">
              <w:t>%</w:t>
            </w:r>
          </w:p>
        </w:tc>
      </w:tr>
      <w:tr w:rsidR="009B10B3" w14:paraId="75058742" w14:textId="77777777" w:rsidTr="00462AAE">
        <w:tc>
          <w:tcPr>
            <w:tcW w:w="4405" w:type="dxa"/>
          </w:tcPr>
          <w:p w14:paraId="3AC0E885" w14:textId="7CE324A3" w:rsidR="009B10B3" w:rsidRDefault="009B10B3" w:rsidP="00462AAE">
            <w:r>
              <w:t>Quizzes</w:t>
            </w:r>
          </w:p>
        </w:tc>
        <w:tc>
          <w:tcPr>
            <w:tcW w:w="1440" w:type="dxa"/>
          </w:tcPr>
          <w:p w14:paraId="15A4F988" w14:textId="12B0D05C" w:rsidR="009B10B3" w:rsidRDefault="00786FB6" w:rsidP="00D111EF">
            <w:pPr>
              <w:jc w:val="right"/>
            </w:pPr>
            <w:r>
              <w:t>9</w:t>
            </w:r>
            <w:r w:rsidR="00462AAE">
              <w:t>%</w:t>
            </w:r>
          </w:p>
        </w:tc>
      </w:tr>
      <w:tr w:rsidR="009B10B3" w14:paraId="3CDB65DD" w14:textId="77777777" w:rsidTr="00462AAE">
        <w:tc>
          <w:tcPr>
            <w:tcW w:w="4405" w:type="dxa"/>
          </w:tcPr>
          <w:p w14:paraId="7022D94C" w14:textId="66B32396" w:rsidR="009B10B3" w:rsidRDefault="00AF4DCC" w:rsidP="00462AAE">
            <w:r>
              <w:t>Exam 1</w:t>
            </w:r>
          </w:p>
        </w:tc>
        <w:tc>
          <w:tcPr>
            <w:tcW w:w="1440" w:type="dxa"/>
          </w:tcPr>
          <w:p w14:paraId="03F72F3A" w14:textId="54EAD3C1" w:rsidR="009B10B3" w:rsidRDefault="00AF4DCC" w:rsidP="00786FB6">
            <w:pPr>
              <w:jc w:val="right"/>
            </w:pPr>
            <w:r>
              <w:t>3</w:t>
            </w:r>
            <w:r w:rsidR="00786FB6">
              <w:t>5</w:t>
            </w:r>
            <w:r w:rsidR="00462AAE">
              <w:t>%</w:t>
            </w:r>
          </w:p>
        </w:tc>
      </w:tr>
      <w:tr w:rsidR="009B10B3" w14:paraId="09E6017C" w14:textId="77777777" w:rsidTr="00462AAE">
        <w:tc>
          <w:tcPr>
            <w:tcW w:w="4405" w:type="dxa"/>
          </w:tcPr>
          <w:p w14:paraId="47DFA60D" w14:textId="193EB7E3" w:rsidR="009B10B3" w:rsidRDefault="00AF4DCC" w:rsidP="007C02AE">
            <w:r>
              <w:t>Exam 2</w:t>
            </w:r>
          </w:p>
        </w:tc>
        <w:tc>
          <w:tcPr>
            <w:tcW w:w="1440" w:type="dxa"/>
          </w:tcPr>
          <w:p w14:paraId="69F22799" w14:textId="27E18EDA" w:rsidR="009B10B3" w:rsidRDefault="00AF4DCC" w:rsidP="00786FB6">
            <w:pPr>
              <w:jc w:val="right"/>
            </w:pPr>
            <w:r>
              <w:t>3</w:t>
            </w:r>
            <w:r w:rsidR="00786FB6">
              <w:t>5</w:t>
            </w:r>
            <w:r w:rsidR="00462AAE">
              <w:t>%</w:t>
            </w:r>
          </w:p>
        </w:tc>
      </w:tr>
      <w:tr w:rsidR="009B10B3" w14:paraId="22FE5078" w14:textId="77777777" w:rsidTr="00462AAE">
        <w:tc>
          <w:tcPr>
            <w:tcW w:w="4405" w:type="dxa"/>
          </w:tcPr>
          <w:p w14:paraId="57D3B0E9" w14:textId="77777777" w:rsidR="009B10B3" w:rsidRDefault="009B10B3" w:rsidP="007C02AE">
            <w:r>
              <w:t>Total</w:t>
            </w:r>
          </w:p>
        </w:tc>
        <w:tc>
          <w:tcPr>
            <w:tcW w:w="1440" w:type="dxa"/>
          </w:tcPr>
          <w:p w14:paraId="6F36C3B1" w14:textId="3A356B1B" w:rsidR="009B10B3" w:rsidRDefault="00462AAE" w:rsidP="007C02AE">
            <w:pPr>
              <w:jc w:val="right"/>
            </w:pPr>
            <w:r>
              <w:t>100%</w:t>
            </w:r>
          </w:p>
        </w:tc>
      </w:tr>
    </w:tbl>
    <w:p w14:paraId="1161C61E" w14:textId="77777777" w:rsidR="009B10B3" w:rsidRPr="00756FBB" w:rsidRDefault="009B10B3" w:rsidP="009B10B3">
      <w:pPr>
        <w:rPr>
          <w:i/>
        </w:rPr>
      </w:pPr>
    </w:p>
    <w:tbl>
      <w:tblPr>
        <w:tblStyle w:val="TableGrid"/>
        <w:tblW w:w="0" w:type="auto"/>
        <w:tblLook w:val="04A0" w:firstRow="1" w:lastRow="0" w:firstColumn="1" w:lastColumn="0" w:noHBand="0" w:noVBand="1"/>
      </w:tblPr>
      <w:tblGrid>
        <w:gridCol w:w="1615"/>
        <w:gridCol w:w="1710"/>
      </w:tblGrid>
      <w:tr w:rsidR="009B10B3" w:rsidRPr="00756FBB" w14:paraId="14377A17" w14:textId="77777777" w:rsidTr="007C02AE">
        <w:trPr>
          <w:tblHeader/>
        </w:trPr>
        <w:tc>
          <w:tcPr>
            <w:tcW w:w="1615" w:type="dxa"/>
            <w:shd w:val="clear" w:color="auto" w:fill="7F7F7F" w:themeFill="text1" w:themeFillTint="80"/>
          </w:tcPr>
          <w:p w14:paraId="6EFA1B0D" w14:textId="77777777" w:rsidR="009B10B3" w:rsidRPr="00756FBB" w:rsidRDefault="009B10B3" w:rsidP="007C02AE">
            <w:pPr>
              <w:rPr>
                <w:rFonts w:ascii="Times New Roman" w:hAnsi="Times New Roman"/>
                <w:i/>
              </w:rPr>
            </w:pPr>
            <w:r w:rsidRPr="00756FBB">
              <w:rPr>
                <w:rFonts w:ascii="Times New Roman" w:hAnsi="Times New Roman"/>
                <w:i/>
              </w:rPr>
              <w:t xml:space="preserve">Grade </w:t>
            </w:r>
          </w:p>
        </w:tc>
        <w:tc>
          <w:tcPr>
            <w:tcW w:w="1710" w:type="dxa"/>
            <w:shd w:val="clear" w:color="auto" w:fill="7F7F7F" w:themeFill="text1" w:themeFillTint="80"/>
          </w:tcPr>
          <w:p w14:paraId="0BECBDBC" w14:textId="0AE4997C" w:rsidR="009B10B3" w:rsidRPr="00756FBB" w:rsidRDefault="009B10B3" w:rsidP="00462AAE">
            <w:pPr>
              <w:rPr>
                <w:rFonts w:ascii="Times New Roman" w:hAnsi="Times New Roman"/>
                <w:i/>
              </w:rPr>
            </w:pPr>
            <w:r w:rsidRPr="00756FBB">
              <w:rPr>
                <w:rFonts w:ascii="Times New Roman" w:hAnsi="Times New Roman"/>
                <w:i/>
              </w:rPr>
              <w:t>P</w:t>
            </w:r>
            <w:r w:rsidR="00462AAE">
              <w:rPr>
                <w:rFonts w:ascii="Times New Roman" w:hAnsi="Times New Roman"/>
                <w:i/>
              </w:rPr>
              <w:t>ercentage</w:t>
            </w:r>
          </w:p>
        </w:tc>
      </w:tr>
      <w:tr w:rsidR="009B10B3" w:rsidRPr="00756FBB" w14:paraId="1AE22FBA" w14:textId="77777777" w:rsidTr="007C02AE">
        <w:tc>
          <w:tcPr>
            <w:tcW w:w="1615" w:type="dxa"/>
          </w:tcPr>
          <w:p w14:paraId="2F537EF3" w14:textId="77777777" w:rsidR="009B10B3" w:rsidRPr="00756FBB" w:rsidRDefault="009B10B3" w:rsidP="007C02AE">
            <w:pPr>
              <w:rPr>
                <w:rFonts w:ascii="Times New Roman" w:hAnsi="Times New Roman"/>
                <w:i/>
              </w:rPr>
            </w:pPr>
            <w:r w:rsidRPr="00756FBB">
              <w:rPr>
                <w:rFonts w:ascii="Times New Roman" w:hAnsi="Times New Roman"/>
                <w:i/>
              </w:rPr>
              <w:t>A plus</w:t>
            </w:r>
          </w:p>
        </w:tc>
        <w:tc>
          <w:tcPr>
            <w:tcW w:w="1710" w:type="dxa"/>
          </w:tcPr>
          <w:p w14:paraId="313A0BC4" w14:textId="6D4672A0" w:rsidR="009B10B3" w:rsidRPr="00756FBB" w:rsidRDefault="009B10B3" w:rsidP="007C02AE">
            <w:pPr>
              <w:rPr>
                <w:rFonts w:ascii="Times New Roman" w:hAnsi="Times New Roman"/>
                <w:i/>
              </w:rPr>
            </w:pPr>
            <w:r>
              <w:rPr>
                <w:rFonts w:ascii="Times New Roman" w:hAnsi="Times New Roman"/>
                <w:i/>
              </w:rPr>
              <w:t>99</w:t>
            </w:r>
            <w:r w:rsidRPr="00756FBB">
              <w:rPr>
                <w:rFonts w:ascii="Times New Roman" w:hAnsi="Times New Roman"/>
                <w:i/>
              </w:rPr>
              <w:t xml:space="preserve"> to 100</w:t>
            </w:r>
            <w:r w:rsidR="004170BA">
              <w:rPr>
                <w:rFonts w:ascii="Times New Roman" w:hAnsi="Times New Roman"/>
                <w:i/>
              </w:rPr>
              <w:t>%</w:t>
            </w:r>
          </w:p>
        </w:tc>
      </w:tr>
      <w:tr w:rsidR="009B10B3" w:rsidRPr="00756FBB" w14:paraId="5F5B2575" w14:textId="77777777" w:rsidTr="007C02AE">
        <w:tc>
          <w:tcPr>
            <w:tcW w:w="1615" w:type="dxa"/>
          </w:tcPr>
          <w:p w14:paraId="724DBE05" w14:textId="77777777" w:rsidR="009B10B3" w:rsidRPr="00756FBB" w:rsidRDefault="009B10B3" w:rsidP="007C02AE">
            <w:pPr>
              <w:rPr>
                <w:rFonts w:ascii="Times New Roman" w:hAnsi="Times New Roman"/>
                <w:i/>
              </w:rPr>
            </w:pPr>
            <w:r w:rsidRPr="00756FBB">
              <w:rPr>
                <w:rFonts w:ascii="Times New Roman" w:hAnsi="Times New Roman"/>
                <w:i/>
              </w:rPr>
              <w:t>A</w:t>
            </w:r>
          </w:p>
        </w:tc>
        <w:tc>
          <w:tcPr>
            <w:tcW w:w="1710" w:type="dxa"/>
          </w:tcPr>
          <w:p w14:paraId="2B7FC2A6" w14:textId="32E98A81" w:rsidR="009B10B3" w:rsidRPr="00756FBB" w:rsidRDefault="009B10B3" w:rsidP="007C02AE">
            <w:pPr>
              <w:rPr>
                <w:rFonts w:ascii="Times New Roman" w:hAnsi="Times New Roman"/>
                <w:i/>
              </w:rPr>
            </w:pPr>
            <w:r w:rsidRPr="00756FBB">
              <w:rPr>
                <w:rFonts w:ascii="Times New Roman" w:hAnsi="Times New Roman"/>
                <w:i/>
              </w:rPr>
              <w:t>9</w:t>
            </w:r>
            <w:r>
              <w:rPr>
                <w:rFonts w:ascii="Times New Roman" w:hAnsi="Times New Roman"/>
                <w:i/>
              </w:rPr>
              <w:t>3</w:t>
            </w:r>
            <w:r w:rsidRPr="00756FBB">
              <w:rPr>
                <w:rFonts w:ascii="Times New Roman" w:hAnsi="Times New Roman"/>
                <w:i/>
              </w:rPr>
              <w:t xml:space="preserve"> to 9</w:t>
            </w:r>
            <w:r>
              <w:rPr>
                <w:rFonts w:ascii="Times New Roman" w:hAnsi="Times New Roman"/>
                <w:i/>
              </w:rPr>
              <w:t>8</w:t>
            </w:r>
            <w:r w:rsidR="004170BA">
              <w:rPr>
                <w:rFonts w:ascii="Times New Roman" w:hAnsi="Times New Roman"/>
                <w:i/>
              </w:rPr>
              <w:t>.</w:t>
            </w:r>
            <w:r w:rsidRPr="00756FBB">
              <w:rPr>
                <w:rFonts w:ascii="Times New Roman" w:hAnsi="Times New Roman"/>
                <w:i/>
              </w:rPr>
              <w:t>9</w:t>
            </w:r>
            <w:r w:rsidR="004170BA">
              <w:rPr>
                <w:rFonts w:ascii="Times New Roman" w:hAnsi="Times New Roman"/>
                <w:i/>
              </w:rPr>
              <w:t>%</w:t>
            </w:r>
          </w:p>
        </w:tc>
      </w:tr>
      <w:tr w:rsidR="009B10B3" w:rsidRPr="00756FBB" w14:paraId="23C3C095" w14:textId="77777777" w:rsidTr="007C02AE">
        <w:tc>
          <w:tcPr>
            <w:tcW w:w="1615" w:type="dxa"/>
          </w:tcPr>
          <w:p w14:paraId="46B8DA76" w14:textId="77777777" w:rsidR="009B10B3" w:rsidRPr="00756FBB" w:rsidRDefault="009B10B3" w:rsidP="007C02AE">
            <w:pPr>
              <w:rPr>
                <w:rFonts w:ascii="Times New Roman" w:hAnsi="Times New Roman"/>
                <w:i/>
              </w:rPr>
            </w:pPr>
            <w:r w:rsidRPr="00756FBB">
              <w:rPr>
                <w:rFonts w:ascii="Times New Roman" w:hAnsi="Times New Roman"/>
                <w:i/>
              </w:rPr>
              <w:t>A minus</w:t>
            </w:r>
          </w:p>
        </w:tc>
        <w:tc>
          <w:tcPr>
            <w:tcW w:w="1710" w:type="dxa"/>
          </w:tcPr>
          <w:p w14:paraId="3CA1BC5B" w14:textId="56C5B0C1" w:rsidR="009B10B3" w:rsidRPr="00756FBB" w:rsidRDefault="009B10B3" w:rsidP="007C02AE">
            <w:pPr>
              <w:rPr>
                <w:rFonts w:ascii="Times New Roman" w:hAnsi="Times New Roman"/>
                <w:i/>
              </w:rPr>
            </w:pPr>
            <w:r>
              <w:rPr>
                <w:rFonts w:ascii="Times New Roman" w:hAnsi="Times New Roman"/>
                <w:i/>
              </w:rPr>
              <w:t>90</w:t>
            </w:r>
            <w:r w:rsidRPr="00756FBB">
              <w:rPr>
                <w:rFonts w:ascii="Times New Roman" w:hAnsi="Times New Roman"/>
                <w:i/>
              </w:rPr>
              <w:t xml:space="preserve"> to 9</w:t>
            </w:r>
            <w:r>
              <w:rPr>
                <w:rFonts w:ascii="Times New Roman" w:hAnsi="Times New Roman"/>
                <w:i/>
              </w:rPr>
              <w:t>2</w:t>
            </w:r>
            <w:r w:rsidR="004170BA">
              <w:rPr>
                <w:rFonts w:ascii="Times New Roman" w:hAnsi="Times New Roman"/>
                <w:i/>
              </w:rPr>
              <w:t>.</w:t>
            </w:r>
            <w:r w:rsidRPr="00756FBB">
              <w:rPr>
                <w:rFonts w:ascii="Times New Roman" w:hAnsi="Times New Roman"/>
                <w:i/>
              </w:rPr>
              <w:t>9</w:t>
            </w:r>
            <w:r w:rsidR="004170BA">
              <w:rPr>
                <w:rFonts w:ascii="Times New Roman" w:hAnsi="Times New Roman"/>
                <w:i/>
              </w:rPr>
              <w:t>%</w:t>
            </w:r>
          </w:p>
        </w:tc>
      </w:tr>
      <w:tr w:rsidR="009B10B3" w:rsidRPr="00756FBB" w14:paraId="6D6F1195" w14:textId="77777777" w:rsidTr="007C02AE">
        <w:tc>
          <w:tcPr>
            <w:tcW w:w="1615" w:type="dxa"/>
          </w:tcPr>
          <w:p w14:paraId="27BFDF95" w14:textId="77777777" w:rsidR="009B10B3" w:rsidRPr="00756FBB" w:rsidRDefault="009B10B3" w:rsidP="007C02AE">
            <w:pPr>
              <w:rPr>
                <w:rFonts w:ascii="Times New Roman" w:hAnsi="Times New Roman"/>
                <w:i/>
              </w:rPr>
            </w:pPr>
            <w:r w:rsidRPr="00756FBB">
              <w:rPr>
                <w:rFonts w:ascii="Times New Roman" w:hAnsi="Times New Roman"/>
                <w:i/>
              </w:rPr>
              <w:t>B plus</w:t>
            </w:r>
          </w:p>
        </w:tc>
        <w:tc>
          <w:tcPr>
            <w:tcW w:w="1710" w:type="dxa"/>
          </w:tcPr>
          <w:p w14:paraId="06F12D9A" w14:textId="40F32C6D" w:rsidR="009B10B3" w:rsidRPr="00756FBB" w:rsidRDefault="004170BA" w:rsidP="007C02AE">
            <w:pPr>
              <w:rPr>
                <w:rFonts w:ascii="Times New Roman" w:hAnsi="Times New Roman"/>
                <w:i/>
              </w:rPr>
            </w:pPr>
            <w:r>
              <w:rPr>
                <w:rFonts w:ascii="Times New Roman" w:hAnsi="Times New Roman"/>
                <w:i/>
              </w:rPr>
              <w:t>88</w:t>
            </w:r>
            <w:r w:rsidR="009B10B3">
              <w:rPr>
                <w:rFonts w:ascii="Times New Roman" w:hAnsi="Times New Roman"/>
                <w:i/>
              </w:rPr>
              <w:t xml:space="preserve"> to 89</w:t>
            </w:r>
            <w:r>
              <w:rPr>
                <w:rFonts w:ascii="Times New Roman" w:hAnsi="Times New Roman"/>
                <w:i/>
              </w:rPr>
              <w:t>.</w:t>
            </w:r>
            <w:r w:rsidR="009B10B3">
              <w:rPr>
                <w:rFonts w:ascii="Times New Roman" w:hAnsi="Times New Roman"/>
                <w:i/>
              </w:rPr>
              <w:t>9</w:t>
            </w:r>
            <w:r>
              <w:rPr>
                <w:rFonts w:ascii="Times New Roman" w:hAnsi="Times New Roman"/>
                <w:i/>
              </w:rPr>
              <w:t>%</w:t>
            </w:r>
          </w:p>
        </w:tc>
      </w:tr>
      <w:tr w:rsidR="009B10B3" w:rsidRPr="00756FBB" w14:paraId="06AB3591" w14:textId="77777777" w:rsidTr="007C02AE">
        <w:tc>
          <w:tcPr>
            <w:tcW w:w="1615" w:type="dxa"/>
          </w:tcPr>
          <w:p w14:paraId="59027A83" w14:textId="77777777" w:rsidR="009B10B3" w:rsidRPr="00756FBB" w:rsidRDefault="009B10B3" w:rsidP="007C02AE">
            <w:pPr>
              <w:rPr>
                <w:rFonts w:ascii="Times New Roman" w:hAnsi="Times New Roman"/>
                <w:i/>
              </w:rPr>
            </w:pPr>
            <w:r w:rsidRPr="00756FBB">
              <w:rPr>
                <w:rFonts w:ascii="Times New Roman" w:hAnsi="Times New Roman"/>
                <w:i/>
              </w:rPr>
              <w:t>B</w:t>
            </w:r>
          </w:p>
        </w:tc>
        <w:tc>
          <w:tcPr>
            <w:tcW w:w="1710" w:type="dxa"/>
          </w:tcPr>
          <w:p w14:paraId="4F22D752" w14:textId="7E682EB3" w:rsidR="009B10B3" w:rsidRPr="00756FBB" w:rsidRDefault="004170BA" w:rsidP="007C02AE">
            <w:pPr>
              <w:rPr>
                <w:rFonts w:ascii="Times New Roman" w:hAnsi="Times New Roman"/>
                <w:i/>
              </w:rPr>
            </w:pPr>
            <w:r>
              <w:rPr>
                <w:rFonts w:ascii="Times New Roman" w:hAnsi="Times New Roman"/>
                <w:i/>
              </w:rPr>
              <w:t>83</w:t>
            </w:r>
            <w:r w:rsidR="009B10B3" w:rsidRPr="00756FBB">
              <w:rPr>
                <w:rFonts w:ascii="Times New Roman" w:hAnsi="Times New Roman"/>
                <w:i/>
              </w:rPr>
              <w:t xml:space="preserve"> to </w:t>
            </w:r>
            <w:r w:rsidR="009B10B3">
              <w:rPr>
                <w:rFonts w:ascii="Times New Roman" w:hAnsi="Times New Roman"/>
                <w:i/>
              </w:rPr>
              <w:t>87</w:t>
            </w:r>
            <w:r>
              <w:rPr>
                <w:rFonts w:ascii="Times New Roman" w:hAnsi="Times New Roman"/>
                <w:i/>
              </w:rPr>
              <w:t>.</w:t>
            </w:r>
            <w:r w:rsidR="009B10B3">
              <w:rPr>
                <w:rFonts w:ascii="Times New Roman" w:hAnsi="Times New Roman"/>
                <w:i/>
              </w:rPr>
              <w:t>9</w:t>
            </w:r>
            <w:r>
              <w:rPr>
                <w:rFonts w:ascii="Times New Roman" w:hAnsi="Times New Roman"/>
                <w:i/>
              </w:rPr>
              <w:t>%</w:t>
            </w:r>
          </w:p>
        </w:tc>
      </w:tr>
      <w:tr w:rsidR="009B10B3" w:rsidRPr="00756FBB" w14:paraId="5C145435" w14:textId="77777777" w:rsidTr="007C02AE">
        <w:tc>
          <w:tcPr>
            <w:tcW w:w="1615" w:type="dxa"/>
          </w:tcPr>
          <w:p w14:paraId="7132A7CE" w14:textId="77777777" w:rsidR="009B10B3" w:rsidRPr="00756FBB" w:rsidRDefault="009B10B3" w:rsidP="007C02AE">
            <w:pPr>
              <w:rPr>
                <w:rFonts w:ascii="Times New Roman" w:hAnsi="Times New Roman"/>
                <w:i/>
              </w:rPr>
            </w:pPr>
            <w:r w:rsidRPr="00756FBB">
              <w:rPr>
                <w:rFonts w:ascii="Times New Roman" w:hAnsi="Times New Roman"/>
                <w:i/>
              </w:rPr>
              <w:t>B minus</w:t>
            </w:r>
          </w:p>
        </w:tc>
        <w:tc>
          <w:tcPr>
            <w:tcW w:w="1710" w:type="dxa"/>
          </w:tcPr>
          <w:p w14:paraId="3F5C8984" w14:textId="3A053BAC" w:rsidR="009B10B3" w:rsidRPr="00756FBB" w:rsidRDefault="004170BA" w:rsidP="007C02AE">
            <w:pPr>
              <w:rPr>
                <w:rFonts w:ascii="Times New Roman" w:hAnsi="Times New Roman"/>
                <w:i/>
              </w:rPr>
            </w:pPr>
            <w:r>
              <w:rPr>
                <w:rFonts w:ascii="Times New Roman" w:hAnsi="Times New Roman"/>
                <w:i/>
              </w:rPr>
              <w:t>80</w:t>
            </w:r>
            <w:r w:rsidR="009B10B3" w:rsidRPr="00756FBB">
              <w:rPr>
                <w:rFonts w:ascii="Times New Roman" w:hAnsi="Times New Roman"/>
                <w:i/>
              </w:rPr>
              <w:t xml:space="preserve"> to 8</w:t>
            </w:r>
            <w:r w:rsidR="009B10B3">
              <w:rPr>
                <w:rFonts w:ascii="Times New Roman" w:hAnsi="Times New Roman"/>
                <w:i/>
              </w:rPr>
              <w:t>2</w:t>
            </w:r>
            <w:r>
              <w:rPr>
                <w:rFonts w:ascii="Times New Roman" w:hAnsi="Times New Roman"/>
                <w:i/>
              </w:rPr>
              <w:t>.</w:t>
            </w:r>
            <w:r w:rsidR="009B10B3" w:rsidRPr="00756FBB">
              <w:rPr>
                <w:rFonts w:ascii="Times New Roman" w:hAnsi="Times New Roman"/>
                <w:i/>
              </w:rPr>
              <w:t>9</w:t>
            </w:r>
            <w:r>
              <w:rPr>
                <w:rFonts w:ascii="Times New Roman" w:hAnsi="Times New Roman"/>
                <w:i/>
              </w:rPr>
              <w:t>%</w:t>
            </w:r>
          </w:p>
        </w:tc>
      </w:tr>
      <w:tr w:rsidR="009B10B3" w:rsidRPr="00756FBB" w14:paraId="1E452348" w14:textId="77777777" w:rsidTr="007C02AE">
        <w:tc>
          <w:tcPr>
            <w:tcW w:w="1615" w:type="dxa"/>
          </w:tcPr>
          <w:p w14:paraId="12EF6B7E" w14:textId="77777777" w:rsidR="009B10B3" w:rsidRPr="00756FBB" w:rsidRDefault="009B10B3" w:rsidP="007C02AE">
            <w:pPr>
              <w:rPr>
                <w:rFonts w:ascii="Times New Roman" w:hAnsi="Times New Roman"/>
                <w:i/>
              </w:rPr>
            </w:pPr>
            <w:r w:rsidRPr="00756FBB">
              <w:rPr>
                <w:rFonts w:ascii="Times New Roman" w:hAnsi="Times New Roman"/>
                <w:i/>
              </w:rPr>
              <w:t>C plus</w:t>
            </w:r>
          </w:p>
        </w:tc>
        <w:tc>
          <w:tcPr>
            <w:tcW w:w="1710" w:type="dxa"/>
          </w:tcPr>
          <w:p w14:paraId="05FB8C61" w14:textId="64961756" w:rsidR="009B10B3" w:rsidRPr="00756FBB" w:rsidRDefault="004170BA" w:rsidP="007C02AE">
            <w:pPr>
              <w:rPr>
                <w:rFonts w:ascii="Times New Roman" w:hAnsi="Times New Roman"/>
                <w:i/>
              </w:rPr>
            </w:pPr>
            <w:r>
              <w:rPr>
                <w:rFonts w:ascii="Times New Roman" w:hAnsi="Times New Roman"/>
                <w:i/>
              </w:rPr>
              <w:t>78</w:t>
            </w:r>
            <w:r w:rsidR="009B10B3">
              <w:rPr>
                <w:rFonts w:ascii="Times New Roman" w:hAnsi="Times New Roman"/>
                <w:i/>
              </w:rPr>
              <w:t xml:space="preserve"> to 79</w:t>
            </w:r>
            <w:r>
              <w:rPr>
                <w:rFonts w:ascii="Times New Roman" w:hAnsi="Times New Roman"/>
                <w:i/>
              </w:rPr>
              <w:t>.</w:t>
            </w:r>
            <w:r w:rsidR="009B10B3">
              <w:rPr>
                <w:rFonts w:ascii="Times New Roman" w:hAnsi="Times New Roman"/>
                <w:i/>
              </w:rPr>
              <w:t>9</w:t>
            </w:r>
            <w:r>
              <w:rPr>
                <w:rFonts w:ascii="Times New Roman" w:hAnsi="Times New Roman"/>
                <w:i/>
              </w:rPr>
              <w:t>%</w:t>
            </w:r>
          </w:p>
        </w:tc>
      </w:tr>
      <w:tr w:rsidR="009B10B3" w:rsidRPr="00756FBB" w14:paraId="2CB2DBC4" w14:textId="77777777" w:rsidTr="007C02AE">
        <w:tc>
          <w:tcPr>
            <w:tcW w:w="1615" w:type="dxa"/>
          </w:tcPr>
          <w:p w14:paraId="5D6743EA" w14:textId="77777777" w:rsidR="009B10B3" w:rsidRPr="00756FBB" w:rsidRDefault="009B10B3" w:rsidP="007C02AE">
            <w:pPr>
              <w:rPr>
                <w:rFonts w:ascii="Times New Roman" w:hAnsi="Times New Roman"/>
                <w:i/>
              </w:rPr>
            </w:pPr>
            <w:r w:rsidRPr="00756FBB">
              <w:rPr>
                <w:rFonts w:ascii="Times New Roman" w:hAnsi="Times New Roman"/>
                <w:i/>
              </w:rPr>
              <w:t>C</w:t>
            </w:r>
          </w:p>
        </w:tc>
        <w:tc>
          <w:tcPr>
            <w:tcW w:w="1710" w:type="dxa"/>
          </w:tcPr>
          <w:p w14:paraId="5DA56224" w14:textId="4B220D73" w:rsidR="009B10B3" w:rsidRPr="00756FBB" w:rsidRDefault="009B10B3" w:rsidP="007C02AE">
            <w:pPr>
              <w:rPr>
                <w:rFonts w:ascii="Times New Roman" w:hAnsi="Times New Roman"/>
                <w:i/>
              </w:rPr>
            </w:pPr>
            <w:r w:rsidRPr="00756FBB">
              <w:rPr>
                <w:rFonts w:ascii="Times New Roman" w:hAnsi="Times New Roman"/>
                <w:i/>
              </w:rPr>
              <w:t>7</w:t>
            </w:r>
            <w:r w:rsidR="004170BA">
              <w:rPr>
                <w:rFonts w:ascii="Times New Roman" w:hAnsi="Times New Roman"/>
                <w:i/>
              </w:rPr>
              <w:t>3</w:t>
            </w:r>
            <w:r w:rsidRPr="00756FBB">
              <w:rPr>
                <w:rFonts w:ascii="Times New Roman" w:hAnsi="Times New Roman"/>
                <w:i/>
              </w:rPr>
              <w:t xml:space="preserve"> to 7</w:t>
            </w:r>
            <w:r>
              <w:rPr>
                <w:rFonts w:ascii="Times New Roman" w:hAnsi="Times New Roman"/>
                <w:i/>
              </w:rPr>
              <w:t>7</w:t>
            </w:r>
            <w:r w:rsidR="004170BA">
              <w:rPr>
                <w:rFonts w:ascii="Times New Roman" w:hAnsi="Times New Roman"/>
                <w:i/>
              </w:rPr>
              <w:t>.</w:t>
            </w:r>
            <w:r w:rsidRPr="00756FBB">
              <w:rPr>
                <w:rFonts w:ascii="Times New Roman" w:hAnsi="Times New Roman"/>
                <w:i/>
              </w:rPr>
              <w:t>9</w:t>
            </w:r>
            <w:r w:rsidR="004170BA">
              <w:rPr>
                <w:rFonts w:ascii="Times New Roman" w:hAnsi="Times New Roman"/>
                <w:i/>
              </w:rPr>
              <w:t>%</w:t>
            </w:r>
          </w:p>
        </w:tc>
      </w:tr>
      <w:tr w:rsidR="009B10B3" w:rsidRPr="00756FBB" w14:paraId="3A27F7E5" w14:textId="77777777" w:rsidTr="007C02AE">
        <w:tc>
          <w:tcPr>
            <w:tcW w:w="1615" w:type="dxa"/>
          </w:tcPr>
          <w:p w14:paraId="64A5BC20" w14:textId="77777777" w:rsidR="009B10B3" w:rsidRPr="00756FBB" w:rsidRDefault="009B10B3" w:rsidP="007C02AE">
            <w:pPr>
              <w:rPr>
                <w:rFonts w:ascii="Times New Roman" w:hAnsi="Times New Roman"/>
                <w:i/>
              </w:rPr>
            </w:pPr>
            <w:r w:rsidRPr="00756FBB">
              <w:rPr>
                <w:rFonts w:ascii="Times New Roman" w:hAnsi="Times New Roman"/>
                <w:i/>
              </w:rPr>
              <w:t>C minus</w:t>
            </w:r>
          </w:p>
        </w:tc>
        <w:tc>
          <w:tcPr>
            <w:tcW w:w="1710" w:type="dxa"/>
          </w:tcPr>
          <w:p w14:paraId="452F143B" w14:textId="07F6B985" w:rsidR="009B10B3" w:rsidRPr="00756FBB" w:rsidRDefault="004170BA" w:rsidP="007C02AE">
            <w:pPr>
              <w:rPr>
                <w:rFonts w:ascii="Times New Roman" w:hAnsi="Times New Roman"/>
                <w:i/>
              </w:rPr>
            </w:pPr>
            <w:r>
              <w:rPr>
                <w:rFonts w:ascii="Times New Roman" w:hAnsi="Times New Roman"/>
                <w:i/>
              </w:rPr>
              <w:t>70</w:t>
            </w:r>
            <w:r w:rsidR="009B10B3" w:rsidRPr="00756FBB">
              <w:rPr>
                <w:rFonts w:ascii="Times New Roman" w:hAnsi="Times New Roman"/>
                <w:i/>
              </w:rPr>
              <w:t xml:space="preserve"> to 7</w:t>
            </w:r>
            <w:r w:rsidR="009B10B3">
              <w:rPr>
                <w:rFonts w:ascii="Times New Roman" w:hAnsi="Times New Roman"/>
                <w:i/>
              </w:rPr>
              <w:t>2</w:t>
            </w:r>
            <w:r>
              <w:rPr>
                <w:rFonts w:ascii="Times New Roman" w:hAnsi="Times New Roman"/>
                <w:i/>
              </w:rPr>
              <w:t>.</w:t>
            </w:r>
            <w:r w:rsidR="009B10B3">
              <w:rPr>
                <w:rFonts w:ascii="Times New Roman" w:hAnsi="Times New Roman"/>
                <w:i/>
              </w:rPr>
              <w:t>9</w:t>
            </w:r>
            <w:r>
              <w:rPr>
                <w:rFonts w:ascii="Times New Roman" w:hAnsi="Times New Roman"/>
                <w:i/>
              </w:rPr>
              <w:t>%</w:t>
            </w:r>
          </w:p>
        </w:tc>
      </w:tr>
      <w:tr w:rsidR="009B10B3" w:rsidRPr="00756FBB" w14:paraId="14B4AD11" w14:textId="77777777" w:rsidTr="007C02AE">
        <w:tc>
          <w:tcPr>
            <w:tcW w:w="1615" w:type="dxa"/>
          </w:tcPr>
          <w:p w14:paraId="2A5DEB94" w14:textId="77777777" w:rsidR="009B10B3" w:rsidRPr="00756FBB" w:rsidRDefault="009B10B3" w:rsidP="007C02AE">
            <w:pPr>
              <w:rPr>
                <w:rFonts w:ascii="Times New Roman" w:hAnsi="Times New Roman"/>
                <w:i/>
              </w:rPr>
            </w:pPr>
            <w:r w:rsidRPr="00756FBB">
              <w:rPr>
                <w:rFonts w:ascii="Times New Roman" w:hAnsi="Times New Roman"/>
                <w:i/>
              </w:rPr>
              <w:t>D plus</w:t>
            </w:r>
          </w:p>
        </w:tc>
        <w:tc>
          <w:tcPr>
            <w:tcW w:w="1710" w:type="dxa"/>
          </w:tcPr>
          <w:p w14:paraId="70234901" w14:textId="2F415EAC" w:rsidR="009B10B3" w:rsidRPr="00756FBB" w:rsidRDefault="009B10B3" w:rsidP="007C02AE">
            <w:pPr>
              <w:rPr>
                <w:rFonts w:ascii="Times New Roman" w:hAnsi="Times New Roman"/>
                <w:i/>
              </w:rPr>
            </w:pPr>
            <w:r>
              <w:rPr>
                <w:rFonts w:ascii="Times New Roman" w:hAnsi="Times New Roman"/>
                <w:i/>
              </w:rPr>
              <w:t>68</w:t>
            </w:r>
            <w:r w:rsidRPr="00756FBB">
              <w:rPr>
                <w:rFonts w:ascii="Times New Roman" w:hAnsi="Times New Roman"/>
                <w:i/>
              </w:rPr>
              <w:t xml:space="preserve"> to 69</w:t>
            </w:r>
            <w:r w:rsidR="004170BA">
              <w:rPr>
                <w:rFonts w:ascii="Times New Roman" w:hAnsi="Times New Roman"/>
                <w:i/>
              </w:rPr>
              <w:t>.</w:t>
            </w:r>
            <w:r w:rsidRPr="00756FBB">
              <w:rPr>
                <w:rFonts w:ascii="Times New Roman" w:hAnsi="Times New Roman"/>
                <w:i/>
              </w:rPr>
              <w:t>9</w:t>
            </w:r>
            <w:r w:rsidR="004170BA">
              <w:rPr>
                <w:rFonts w:ascii="Times New Roman" w:hAnsi="Times New Roman"/>
                <w:i/>
              </w:rPr>
              <w:t>%</w:t>
            </w:r>
          </w:p>
        </w:tc>
      </w:tr>
      <w:tr w:rsidR="009B10B3" w:rsidRPr="00756FBB" w14:paraId="487D8B87" w14:textId="77777777" w:rsidTr="007C02AE">
        <w:tc>
          <w:tcPr>
            <w:tcW w:w="1615" w:type="dxa"/>
          </w:tcPr>
          <w:p w14:paraId="726028D5" w14:textId="77777777" w:rsidR="009B10B3" w:rsidRPr="00756FBB" w:rsidRDefault="009B10B3" w:rsidP="007C02AE">
            <w:pPr>
              <w:rPr>
                <w:rFonts w:ascii="Times New Roman" w:hAnsi="Times New Roman"/>
                <w:i/>
              </w:rPr>
            </w:pPr>
            <w:r w:rsidRPr="00756FBB">
              <w:rPr>
                <w:rFonts w:ascii="Times New Roman" w:hAnsi="Times New Roman"/>
                <w:i/>
              </w:rPr>
              <w:t>D</w:t>
            </w:r>
          </w:p>
        </w:tc>
        <w:tc>
          <w:tcPr>
            <w:tcW w:w="1710" w:type="dxa"/>
          </w:tcPr>
          <w:p w14:paraId="6E0B7467" w14:textId="153879AD" w:rsidR="009B10B3" w:rsidRPr="00756FBB" w:rsidRDefault="009B10B3" w:rsidP="007C02AE">
            <w:pPr>
              <w:rPr>
                <w:rFonts w:ascii="Times New Roman" w:hAnsi="Times New Roman"/>
                <w:i/>
              </w:rPr>
            </w:pPr>
            <w:r w:rsidRPr="00756FBB">
              <w:rPr>
                <w:rFonts w:ascii="Times New Roman" w:hAnsi="Times New Roman"/>
                <w:i/>
              </w:rPr>
              <w:t>6</w:t>
            </w:r>
            <w:r w:rsidR="004170BA">
              <w:rPr>
                <w:rFonts w:ascii="Times New Roman" w:hAnsi="Times New Roman"/>
                <w:i/>
              </w:rPr>
              <w:t>3</w:t>
            </w:r>
            <w:r w:rsidRPr="00756FBB">
              <w:rPr>
                <w:rFonts w:ascii="Times New Roman" w:hAnsi="Times New Roman"/>
                <w:i/>
              </w:rPr>
              <w:t xml:space="preserve"> to 6</w:t>
            </w:r>
            <w:r>
              <w:rPr>
                <w:rFonts w:ascii="Times New Roman" w:hAnsi="Times New Roman"/>
                <w:i/>
              </w:rPr>
              <w:t>7</w:t>
            </w:r>
            <w:r w:rsidR="004170BA">
              <w:rPr>
                <w:rFonts w:ascii="Times New Roman" w:hAnsi="Times New Roman"/>
                <w:i/>
              </w:rPr>
              <w:t>.</w:t>
            </w:r>
            <w:r w:rsidRPr="00756FBB">
              <w:rPr>
                <w:rFonts w:ascii="Times New Roman" w:hAnsi="Times New Roman"/>
                <w:i/>
              </w:rPr>
              <w:t>9</w:t>
            </w:r>
            <w:r w:rsidR="004170BA">
              <w:rPr>
                <w:rFonts w:ascii="Times New Roman" w:hAnsi="Times New Roman"/>
                <w:i/>
              </w:rPr>
              <w:t>%</w:t>
            </w:r>
          </w:p>
        </w:tc>
      </w:tr>
      <w:tr w:rsidR="009B10B3" w:rsidRPr="00E47B48" w14:paraId="0616E9B4" w14:textId="77777777" w:rsidTr="007C02AE">
        <w:tc>
          <w:tcPr>
            <w:tcW w:w="1615" w:type="dxa"/>
          </w:tcPr>
          <w:p w14:paraId="135E9A7B" w14:textId="77777777" w:rsidR="009B10B3" w:rsidRPr="00756FBB" w:rsidRDefault="009B10B3" w:rsidP="007C02AE">
            <w:pPr>
              <w:rPr>
                <w:rFonts w:ascii="Times New Roman" w:hAnsi="Times New Roman"/>
                <w:i/>
              </w:rPr>
            </w:pPr>
            <w:r w:rsidRPr="00756FBB">
              <w:rPr>
                <w:rFonts w:ascii="Times New Roman" w:hAnsi="Times New Roman"/>
                <w:i/>
              </w:rPr>
              <w:t>D minus</w:t>
            </w:r>
          </w:p>
        </w:tc>
        <w:tc>
          <w:tcPr>
            <w:tcW w:w="1710" w:type="dxa"/>
          </w:tcPr>
          <w:p w14:paraId="2F590B65" w14:textId="0FC9F2E8" w:rsidR="009B10B3" w:rsidRPr="00756FBB" w:rsidRDefault="004170BA" w:rsidP="007C02AE">
            <w:pPr>
              <w:rPr>
                <w:rFonts w:ascii="Times New Roman" w:hAnsi="Times New Roman"/>
                <w:i/>
              </w:rPr>
            </w:pPr>
            <w:r>
              <w:rPr>
                <w:rFonts w:ascii="Times New Roman" w:hAnsi="Times New Roman"/>
                <w:i/>
              </w:rPr>
              <w:t>60</w:t>
            </w:r>
            <w:r w:rsidR="009B10B3" w:rsidRPr="00756FBB">
              <w:rPr>
                <w:rFonts w:ascii="Times New Roman" w:hAnsi="Times New Roman"/>
                <w:i/>
              </w:rPr>
              <w:t xml:space="preserve"> to 6</w:t>
            </w:r>
            <w:r w:rsidR="009B10B3">
              <w:rPr>
                <w:rFonts w:ascii="Times New Roman" w:hAnsi="Times New Roman"/>
                <w:i/>
              </w:rPr>
              <w:t>2</w:t>
            </w:r>
            <w:r>
              <w:rPr>
                <w:rFonts w:ascii="Times New Roman" w:hAnsi="Times New Roman"/>
                <w:i/>
              </w:rPr>
              <w:t>.</w:t>
            </w:r>
            <w:r w:rsidR="009B10B3">
              <w:rPr>
                <w:rFonts w:ascii="Times New Roman" w:hAnsi="Times New Roman"/>
                <w:i/>
              </w:rPr>
              <w:t>9</w:t>
            </w:r>
            <w:r>
              <w:rPr>
                <w:rFonts w:ascii="Times New Roman" w:hAnsi="Times New Roman"/>
                <w:i/>
              </w:rPr>
              <w:t>%</w:t>
            </w:r>
          </w:p>
        </w:tc>
      </w:tr>
      <w:tr w:rsidR="009B10B3" w:rsidRPr="00E47B48" w14:paraId="0947D500" w14:textId="77777777" w:rsidTr="007C02AE">
        <w:tc>
          <w:tcPr>
            <w:tcW w:w="1615" w:type="dxa"/>
          </w:tcPr>
          <w:p w14:paraId="381040DC" w14:textId="77777777" w:rsidR="009B10B3" w:rsidRPr="00756FBB" w:rsidRDefault="009B10B3" w:rsidP="007C02AE">
            <w:pPr>
              <w:rPr>
                <w:i/>
              </w:rPr>
            </w:pPr>
            <w:r>
              <w:rPr>
                <w:rFonts w:ascii="Times New Roman" w:hAnsi="Times New Roman"/>
                <w:i/>
              </w:rPr>
              <w:t>F</w:t>
            </w:r>
          </w:p>
        </w:tc>
        <w:tc>
          <w:tcPr>
            <w:tcW w:w="1710" w:type="dxa"/>
          </w:tcPr>
          <w:p w14:paraId="629500AD" w14:textId="06B7918C" w:rsidR="009B10B3" w:rsidRPr="004745FB" w:rsidRDefault="004170BA" w:rsidP="007C02AE">
            <w:pPr>
              <w:rPr>
                <w:rFonts w:ascii="Times New Roman" w:hAnsi="Times New Roman"/>
                <w:i/>
              </w:rPr>
            </w:pPr>
            <w:r>
              <w:rPr>
                <w:rFonts w:ascii="Times New Roman" w:hAnsi="Times New Roman"/>
                <w:i/>
              </w:rPr>
              <w:t xml:space="preserve">  </w:t>
            </w:r>
            <w:r w:rsidR="009B10B3" w:rsidRPr="004745FB">
              <w:rPr>
                <w:rFonts w:ascii="Times New Roman" w:hAnsi="Times New Roman"/>
                <w:i/>
              </w:rPr>
              <w:t>0 to 59</w:t>
            </w:r>
            <w:r>
              <w:rPr>
                <w:rFonts w:ascii="Times New Roman" w:hAnsi="Times New Roman"/>
                <w:i/>
              </w:rPr>
              <w:t>.</w:t>
            </w:r>
            <w:r w:rsidR="009B10B3" w:rsidRPr="004745FB">
              <w:rPr>
                <w:rFonts w:ascii="Times New Roman" w:hAnsi="Times New Roman"/>
                <w:i/>
              </w:rPr>
              <w:t>9</w:t>
            </w:r>
            <w:r>
              <w:rPr>
                <w:rFonts w:ascii="Times New Roman" w:hAnsi="Times New Roman"/>
                <w:i/>
              </w:rPr>
              <w:t>%</w:t>
            </w:r>
          </w:p>
        </w:tc>
      </w:tr>
    </w:tbl>
    <w:p w14:paraId="18BBE04A" w14:textId="7B1D1741" w:rsidR="009B10B3" w:rsidRDefault="009B10B3" w:rsidP="00B83B91"/>
    <w:p w14:paraId="261210A6" w14:textId="4A9739C0" w:rsidR="009F649B" w:rsidRDefault="009F649B" w:rsidP="00B83B91">
      <w:r w:rsidRPr="009F649B">
        <w:rPr>
          <w:b/>
        </w:rPr>
        <w:t>I will not discuss grades by e-mail or over the telephone.</w:t>
      </w:r>
      <w:r w:rsidRPr="009F649B">
        <w:t xml:space="preserve">  If you wish to discuss your grades, we must do so “face to face” via private Zoom call/appointment and where there is a reasonable degree of privacy.</w:t>
      </w:r>
    </w:p>
    <w:p w14:paraId="7D2CD848" w14:textId="3507D937" w:rsidR="00E61D32" w:rsidRDefault="00C02219" w:rsidP="002778E4">
      <w:pPr>
        <w:pStyle w:val="Heading3"/>
      </w:pPr>
      <w:proofErr w:type="spellStart"/>
      <w:r>
        <w:t>Smartbook</w:t>
      </w:r>
      <w:proofErr w:type="spellEnd"/>
      <w:r>
        <w:t xml:space="preserve"> Assignments</w:t>
      </w:r>
    </w:p>
    <w:p w14:paraId="33A7B84C" w14:textId="5B89AA59" w:rsidR="003B3334" w:rsidRDefault="00FA7973" w:rsidP="00707339">
      <w:pPr>
        <w:rPr>
          <w:color w:val="222222"/>
        </w:rPr>
      </w:pPr>
      <w:r w:rsidRPr="00707339">
        <w:rPr>
          <w:color w:val="222222"/>
        </w:rPr>
        <w:t xml:space="preserve">There is a </w:t>
      </w:r>
      <w:proofErr w:type="spellStart"/>
      <w:r w:rsidRPr="00707339">
        <w:rPr>
          <w:color w:val="222222"/>
        </w:rPr>
        <w:t>Smart</w:t>
      </w:r>
      <w:r>
        <w:rPr>
          <w:color w:val="222222"/>
        </w:rPr>
        <w:t>b</w:t>
      </w:r>
      <w:r w:rsidRPr="00707339">
        <w:rPr>
          <w:color w:val="222222"/>
        </w:rPr>
        <w:t>ook</w:t>
      </w:r>
      <w:proofErr w:type="spellEnd"/>
      <w:r w:rsidRPr="00707339">
        <w:rPr>
          <w:color w:val="222222"/>
        </w:rPr>
        <w:t xml:space="preserve"> assignment for every one of the </w:t>
      </w:r>
      <w:r>
        <w:rPr>
          <w:color w:val="222222"/>
        </w:rPr>
        <w:t>11</w:t>
      </w:r>
      <w:r w:rsidRPr="00707339">
        <w:rPr>
          <w:color w:val="222222"/>
        </w:rPr>
        <w:t xml:space="preserve"> chapters covered in the course.</w:t>
      </w:r>
      <w:r>
        <w:rPr>
          <w:color w:val="222222"/>
        </w:rPr>
        <w:t xml:space="preserve"> </w:t>
      </w:r>
      <w:proofErr w:type="spellStart"/>
      <w:r w:rsidR="00786FB6">
        <w:rPr>
          <w:color w:val="222222"/>
        </w:rPr>
        <w:t>Smartbook</w:t>
      </w:r>
      <w:proofErr w:type="spellEnd"/>
      <w:r w:rsidR="00786FB6">
        <w:rPr>
          <w:color w:val="222222"/>
        </w:rPr>
        <w:t xml:space="preserve"> assignments worth 1</w:t>
      </w:r>
      <w:r>
        <w:rPr>
          <w:color w:val="222222"/>
        </w:rPr>
        <w:t xml:space="preserve"> </w:t>
      </w:r>
      <w:r w:rsidR="004170BA">
        <w:rPr>
          <w:color w:val="222222"/>
        </w:rPr>
        <w:t xml:space="preserve">percent each and account for </w:t>
      </w:r>
      <w:r w:rsidR="00786FB6">
        <w:rPr>
          <w:color w:val="222222"/>
        </w:rPr>
        <w:t>11</w:t>
      </w:r>
      <w:r w:rsidR="004170BA">
        <w:rPr>
          <w:color w:val="222222"/>
        </w:rPr>
        <w:t>%</w:t>
      </w:r>
      <w:r>
        <w:rPr>
          <w:color w:val="222222"/>
        </w:rPr>
        <w:t xml:space="preserve"> of your final grade. </w:t>
      </w:r>
    </w:p>
    <w:p w14:paraId="33EC60AF" w14:textId="77777777" w:rsidR="003B3334" w:rsidRDefault="003B3334" w:rsidP="00707339">
      <w:pPr>
        <w:rPr>
          <w:color w:val="222222"/>
        </w:rPr>
      </w:pPr>
    </w:p>
    <w:p w14:paraId="1330EC78" w14:textId="44560AE2" w:rsidR="00FA7973" w:rsidRDefault="00707339" w:rsidP="00707339">
      <w:pPr>
        <w:rPr>
          <w:color w:val="222222"/>
        </w:rPr>
      </w:pPr>
      <w:proofErr w:type="spellStart"/>
      <w:r w:rsidRPr="00707339">
        <w:rPr>
          <w:color w:val="222222"/>
        </w:rPr>
        <w:t>SmartBook</w:t>
      </w:r>
      <w:proofErr w:type="spellEnd"/>
      <w:r w:rsidRPr="00707339">
        <w:rPr>
          <w:color w:val="222222"/>
        </w:rPr>
        <w:t xml:space="preserve"> </w:t>
      </w:r>
      <w:r>
        <w:rPr>
          <w:color w:val="222222"/>
        </w:rPr>
        <w:t>assignments test</w:t>
      </w:r>
      <w:r w:rsidRPr="00707339">
        <w:rPr>
          <w:color w:val="222222"/>
        </w:rPr>
        <w:t xml:space="preserve"> your comprehension as you are reading the chapter. If you get a question wrong, the program will keep asking you similar questions until you demonstrate understanding of the concept. If you want to earn 100% you have to keep going and answer questions on all the concepts tested. There is no time </w:t>
      </w:r>
      <w:r w:rsidRPr="00707339">
        <w:rPr>
          <w:color w:val="222222"/>
        </w:rPr>
        <w:lastRenderedPageBreak/>
        <w:t xml:space="preserve">limit and you do not have to do the entire assignment in one sitting. You just need to plan to be done by the due date. If you are not totally done, you will get prorated credit for what you completed. </w:t>
      </w:r>
    </w:p>
    <w:p w14:paraId="27F81F86" w14:textId="77777777" w:rsidR="003B3334" w:rsidRDefault="003B3334" w:rsidP="00707339">
      <w:pPr>
        <w:rPr>
          <w:color w:val="222222"/>
        </w:rPr>
      </w:pPr>
    </w:p>
    <w:p w14:paraId="39EC9C8B" w14:textId="62AC157F" w:rsidR="00707339" w:rsidRDefault="003B3334" w:rsidP="00707339">
      <w:pPr>
        <w:rPr>
          <w:color w:val="222222"/>
        </w:rPr>
      </w:pPr>
      <w:r>
        <w:rPr>
          <w:color w:val="222222"/>
        </w:rPr>
        <w:t>If for any reason, you cannot complete these assignments by the due date, contact me for extensions.</w:t>
      </w:r>
    </w:p>
    <w:p w14:paraId="33A8641C" w14:textId="64A085E3" w:rsidR="00C13BD5" w:rsidRDefault="00707339" w:rsidP="00707339">
      <w:pPr>
        <w:rPr>
          <w:color w:val="222222"/>
        </w:rPr>
      </w:pPr>
      <w:r w:rsidRPr="00707339">
        <w:rPr>
          <w:b/>
          <w:color w:val="222222"/>
        </w:rPr>
        <w:t>D</w:t>
      </w:r>
      <w:r>
        <w:rPr>
          <w:b/>
          <w:color w:val="222222"/>
        </w:rPr>
        <w:t xml:space="preserve">o not work on </w:t>
      </w:r>
      <w:proofErr w:type="spellStart"/>
      <w:r>
        <w:rPr>
          <w:b/>
          <w:color w:val="222222"/>
        </w:rPr>
        <w:t>S</w:t>
      </w:r>
      <w:r w:rsidRPr="00707339">
        <w:rPr>
          <w:b/>
          <w:color w:val="222222"/>
        </w:rPr>
        <w:t>martbook</w:t>
      </w:r>
      <w:proofErr w:type="spellEnd"/>
      <w:r w:rsidRPr="00707339">
        <w:rPr>
          <w:b/>
          <w:color w:val="222222"/>
        </w:rPr>
        <w:t xml:space="preserve"> assignments after the due date has passed until you get an </w:t>
      </w:r>
      <w:proofErr w:type="gramStart"/>
      <w:r w:rsidRPr="00707339">
        <w:rPr>
          <w:b/>
          <w:color w:val="222222"/>
        </w:rPr>
        <w:t>extension.</w:t>
      </w:r>
      <w:proofErr w:type="gramEnd"/>
      <w:r w:rsidRPr="00707339">
        <w:rPr>
          <w:color w:val="222222"/>
        </w:rPr>
        <w:t xml:space="preserve"> </w:t>
      </w:r>
      <w:r>
        <w:rPr>
          <w:color w:val="222222"/>
        </w:rPr>
        <w:t xml:space="preserve">The system will let you in the </w:t>
      </w:r>
      <w:proofErr w:type="spellStart"/>
      <w:r>
        <w:rPr>
          <w:color w:val="222222"/>
        </w:rPr>
        <w:t>S</w:t>
      </w:r>
      <w:r w:rsidRPr="00707339">
        <w:rPr>
          <w:color w:val="222222"/>
        </w:rPr>
        <w:t>martbook</w:t>
      </w:r>
      <w:proofErr w:type="spellEnd"/>
      <w:r w:rsidRPr="00707339">
        <w:rPr>
          <w:color w:val="222222"/>
        </w:rPr>
        <w:t xml:space="preserve"> without an extension--but then delete all y</w:t>
      </w:r>
      <w:r>
        <w:rPr>
          <w:color w:val="222222"/>
        </w:rPr>
        <w:t xml:space="preserve">our work, and </w:t>
      </w:r>
      <w:r w:rsidR="00E355B5">
        <w:rPr>
          <w:color w:val="222222"/>
        </w:rPr>
        <w:t>I cannot undo the deletion.</w:t>
      </w:r>
      <w:r w:rsidR="00FA7973" w:rsidRPr="00FA7973">
        <w:rPr>
          <w:color w:val="222222"/>
        </w:rPr>
        <w:t xml:space="preserve"> </w:t>
      </w:r>
    </w:p>
    <w:p w14:paraId="107F4F48" w14:textId="77777777" w:rsidR="00E355B5" w:rsidRPr="00D714E0" w:rsidRDefault="00E355B5" w:rsidP="00E355B5">
      <w:pPr>
        <w:pStyle w:val="Heading3"/>
      </w:pPr>
      <w:r w:rsidRPr="00D714E0">
        <w:t>Activities</w:t>
      </w:r>
    </w:p>
    <w:p w14:paraId="4F9E8C75" w14:textId="0BAC1A34" w:rsidR="00E355B5" w:rsidRPr="002552B9" w:rsidRDefault="002552B9" w:rsidP="00707339">
      <w:pPr>
        <w:rPr>
          <w:i/>
        </w:rPr>
      </w:pPr>
      <w:r>
        <w:rPr>
          <w:color w:val="222222"/>
        </w:rPr>
        <w:t xml:space="preserve">Activities are short exercises in class or for homework. Activities can take various forms including but not limited to individual practice, discussion, group exercise, presentations. </w:t>
      </w:r>
      <w:r w:rsidRPr="007B7379">
        <w:rPr>
          <w:rFonts w:eastAsia="Calibri"/>
          <w:i/>
        </w:rPr>
        <w:t>No makeups will be given for a missed activity.</w:t>
      </w:r>
      <w:r w:rsidRPr="007B7379">
        <w:rPr>
          <w:rFonts w:eastAsia="Calibri"/>
        </w:rPr>
        <w:t xml:space="preserve"> </w:t>
      </w:r>
      <w:r w:rsidR="003B3334">
        <w:t>The total number of activities du</w:t>
      </w:r>
      <w:r w:rsidR="00F52936">
        <w:t xml:space="preserve">ring the course can vary </w:t>
      </w:r>
      <w:r w:rsidR="003B3334">
        <w:t xml:space="preserve">depending on the progress. </w:t>
      </w:r>
      <w:r w:rsidR="004170BA">
        <w:rPr>
          <w:i/>
        </w:rPr>
        <w:t>T</w:t>
      </w:r>
      <w:r w:rsidR="004170BA" w:rsidRPr="004170BA">
        <w:rPr>
          <w:i/>
        </w:rPr>
        <w:t xml:space="preserve">he two lowest </w:t>
      </w:r>
      <w:r w:rsidR="004170BA">
        <w:rPr>
          <w:i/>
        </w:rPr>
        <w:t xml:space="preserve">activity </w:t>
      </w:r>
      <w:r w:rsidR="004170BA" w:rsidRPr="004170BA">
        <w:rPr>
          <w:i/>
        </w:rPr>
        <w:t>scores</w:t>
      </w:r>
      <w:r w:rsidR="004170BA">
        <w:rPr>
          <w:i/>
        </w:rPr>
        <w:t xml:space="preserve"> will be dropped</w:t>
      </w:r>
      <w:r w:rsidR="004170BA" w:rsidRPr="004170BA">
        <w:rPr>
          <w:i/>
        </w:rPr>
        <w:t xml:space="preserve">. </w:t>
      </w:r>
      <w:r w:rsidR="003B3334">
        <w:t xml:space="preserve">Activities </w:t>
      </w:r>
      <w:r w:rsidR="00F52936">
        <w:t xml:space="preserve">accounts for 10% </w:t>
      </w:r>
      <w:r w:rsidR="003B3334">
        <w:t xml:space="preserve">of your final grade. </w:t>
      </w:r>
    </w:p>
    <w:p w14:paraId="465FBC87" w14:textId="7AEEE5A3" w:rsidR="00A35792" w:rsidRDefault="00A35792" w:rsidP="00A35792">
      <w:pPr>
        <w:pStyle w:val="Heading3"/>
      </w:pPr>
      <w:r>
        <w:t>Quizzes</w:t>
      </w:r>
    </w:p>
    <w:p w14:paraId="1F30038C" w14:textId="4B29D27F" w:rsidR="005D3C61" w:rsidRPr="005D3C61" w:rsidRDefault="005D3C61" w:rsidP="005D3C61">
      <w:pPr>
        <w:rPr>
          <w:color w:val="222222"/>
        </w:rPr>
      </w:pPr>
      <w:r w:rsidRPr="005D3C61">
        <w:rPr>
          <w:color w:val="222222"/>
        </w:rPr>
        <w:t xml:space="preserve">There is one </w:t>
      </w:r>
      <w:r w:rsidR="00E355B5">
        <w:rPr>
          <w:color w:val="222222"/>
        </w:rPr>
        <w:t xml:space="preserve">open-book </w:t>
      </w:r>
      <w:r w:rsidRPr="005D3C61">
        <w:rPr>
          <w:color w:val="222222"/>
        </w:rPr>
        <w:t>quiz for every chapter</w:t>
      </w:r>
      <w:r w:rsidR="00FA7973">
        <w:rPr>
          <w:color w:val="222222"/>
        </w:rPr>
        <w:t xml:space="preserve"> we cover</w:t>
      </w:r>
      <w:r w:rsidR="00D111EF">
        <w:rPr>
          <w:color w:val="222222"/>
        </w:rPr>
        <w:t xml:space="preserve"> except chapter 6 and 9</w:t>
      </w:r>
      <w:r w:rsidRPr="005D3C61">
        <w:rPr>
          <w:color w:val="222222"/>
        </w:rPr>
        <w:t xml:space="preserve">. </w:t>
      </w:r>
      <w:r w:rsidR="00FF275D">
        <w:rPr>
          <w:color w:val="222222"/>
        </w:rPr>
        <w:t xml:space="preserve">You have two attempts for each quiz and the highest attempt will be kept. </w:t>
      </w:r>
      <w:r w:rsidR="004170BA">
        <w:rPr>
          <w:color w:val="222222"/>
        </w:rPr>
        <w:t xml:space="preserve">The questions will be different if you start a new attempt so use your attempts wisely. </w:t>
      </w:r>
      <w:r w:rsidRPr="005D3C61">
        <w:rPr>
          <w:color w:val="222222"/>
        </w:rPr>
        <w:t xml:space="preserve">Unlike </w:t>
      </w:r>
      <w:proofErr w:type="spellStart"/>
      <w:r w:rsidRPr="005D3C61">
        <w:rPr>
          <w:color w:val="222222"/>
        </w:rPr>
        <w:t>SmartBook</w:t>
      </w:r>
      <w:proofErr w:type="spellEnd"/>
      <w:r w:rsidRPr="005D3C61">
        <w:rPr>
          <w:color w:val="222222"/>
        </w:rPr>
        <w:t xml:space="preserve">, </w:t>
      </w:r>
      <w:r w:rsidRPr="00E355B5">
        <w:rPr>
          <w:b/>
          <w:color w:val="222222"/>
        </w:rPr>
        <w:t>you mus</w:t>
      </w:r>
      <w:r w:rsidR="00E355B5" w:rsidRPr="00E355B5">
        <w:rPr>
          <w:b/>
          <w:color w:val="222222"/>
        </w:rPr>
        <w:t>t do the quizzes in one sitting</w:t>
      </w:r>
      <w:r w:rsidR="00E355B5">
        <w:rPr>
          <w:color w:val="222222"/>
        </w:rPr>
        <w:t>.</w:t>
      </w:r>
      <w:r w:rsidRPr="005D3C61">
        <w:rPr>
          <w:color w:val="222222"/>
        </w:rPr>
        <w:t xml:space="preserve"> </w:t>
      </w:r>
      <w:r w:rsidR="00E355B5">
        <w:rPr>
          <w:color w:val="222222"/>
        </w:rPr>
        <w:t>You have</w:t>
      </w:r>
      <w:r w:rsidRPr="005D3C61">
        <w:rPr>
          <w:color w:val="222222"/>
        </w:rPr>
        <w:t xml:space="preserve"> </w:t>
      </w:r>
      <w:r w:rsidRPr="004170BA">
        <w:rPr>
          <w:color w:val="222222"/>
        </w:rPr>
        <w:t>150 minutes</w:t>
      </w:r>
      <w:r w:rsidR="00E355B5">
        <w:rPr>
          <w:color w:val="222222"/>
        </w:rPr>
        <w:t xml:space="preserve"> to complete each quiz</w:t>
      </w:r>
      <w:r w:rsidRPr="005D3C61">
        <w:rPr>
          <w:color w:val="222222"/>
        </w:rPr>
        <w:t>.</w:t>
      </w:r>
      <w:r w:rsidR="008F5E75">
        <w:rPr>
          <w:color w:val="222222"/>
        </w:rPr>
        <w:t xml:space="preserve"> Quizzes worth 1</w:t>
      </w:r>
      <w:r w:rsidR="00786FB6">
        <w:rPr>
          <w:color w:val="222222"/>
        </w:rPr>
        <w:t xml:space="preserve"> </w:t>
      </w:r>
      <w:r w:rsidR="004170BA">
        <w:rPr>
          <w:color w:val="222222"/>
        </w:rPr>
        <w:t>percent</w:t>
      </w:r>
      <w:r w:rsidR="008F5E75">
        <w:rPr>
          <w:color w:val="222222"/>
        </w:rPr>
        <w:t xml:space="preserve"> each and account for </w:t>
      </w:r>
      <w:r w:rsidR="00786FB6">
        <w:rPr>
          <w:color w:val="222222"/>
        </w:rPr>
        <w:t>9</w:t>
      </w:r>
      <w:r w:rsidR="008F5E75">
        <w:rPr>
          <w:color w:val="222222"/>
        </w:rPr>
        <w:t>% of your final grade.</w:t>
      </w:r>
    </w:p>
    <w:p w14:paraId="4E238B0C" w14:textId="2274A5A4" w:rsidR="002A3B79" w:rsidRDefault="002778E4" w:rsidP="00F14B75">
      <w:pPr>
        <w:pStyle w:val="Heading3"/>
      </w:pPr>
      <w:r w:rsidRPr="00D95E96">
        <w:t>Exams</w:t>
      </w:r>
    </w:p>
    <w:p w14:paraId="18005333" w14:textId="5DA10A31" w:rsidR="00B03FEA" w:rsidRDefault="002778E4" w:rsidP="00B03FEA">
      <w:pPr>
        <w:rPr>
          <w:i/>
        </w:rPr>
      </w:pPr>
      <w:r w:rsidRPr="00D95E96">
        <w:t xml:space="preserve">There will be </w:t>
      </w:r>
      <w:r w:rsidR="005D57FA">
        <w:t>two</w:t>
      </w:r>
      <w:r w:rsidRPr="00D95E96">
        <w:t xml:space="preserve"> </w:t>
      </w:r>
      <w:r w:rsidR="009F649B">
        <w:t xml:space="preserve">in-person </w:t>
      </w:r>
      <w:r w:rsidR="005D57FA">
        <w:t>exams (Exam 1 and 2</w:t>
      </w:r>
      <w:r w:rsidR="00267455">
        <w:t xml:space="preserve">, </w:t>
      </w:r>
      <w:r w:rsidR="004C0C28">
        <w:t>3</w:t>
      </w:r>
      <w:r w:rsidR="00786FB6">
        <w:t>5</w:t>
      </w:r>
      <w:r w:rsidR="00267455">
        <w:t>% of the final grade each</w:t>
      </w:r>
      <w:r w:rsidRPr="00D95E96">
        <w:t xml:space="preserve">). Exams may include multiple choice, true/false, </w:t>
      </w:r>
      <w:r w:rsidR="00874F2B">
        <w:t>calculation, journal entries</w:t>
      </w:r>
      <w:r w:rsidRPr="00D95E96">
        <w:t xml:space="preserve">, and other question types. </w:t>
      </w:r>
      <w:r w:rsidR="00134881">
        <w:t xml:space="preserve">These are individual, </w:t>
      </w:r>
      <w:r w:rsidR="0069717B">
        <w:t xml:space="preserve">closed book, </w:t>
      </w:r>
      <w:r w:rsidR="00134881">
        <w:t>closed internet</w:t>
      </w:r>
      <w:r w:rsidR="0069717B">
        <w:t xml:space="preserve"> </w:t>
      </w:r>
      <w:r w:rsidR="00134881">
        <w:t xml:space="preserve">exams. </w:t>
      </w:r>
      <w:r w:rsidR="0069717B" w:rsidRPr="00267455">
        <w:t>Y</w:t>
      </w:r>
      <w:r w:rsidR="00693D2B" w:rsidRPr="00267455">
        <w:t xml:space="preserve">ou can </w:t>
      </w:r>
      <w:r w:rsidR="0069717B" w:rsidRPr="00267455">
        <w:t xml:space="preserve">bring </w:t>
      </w:r>
      <w:r w:rsidR="00874F2B" w:rsidRPr="00267455">
        <w:rPr>
          <w:b/>
        </w:rPr>
        <w:t>one</w:t>
      </w:r>
      <w:r w:rsidR="0069717B" w:rsidRPr="00267455">
        <w:rPr>
          <w:b/>
        </w:rPr>
        <w:t xml:space="preserve"> </w:t>
      </w:r>
      <w:r w:rsidR="00874F2B" w:rsidRPr="00267455">
        <w:rPr>
          <w:b/>
        </w:rPr>
        <w:t>sheet</w:t>
      </w:r>
      <w:r w:rsidR="0069717B" w:rsidRPr="00267455">
        <w:rPr>
          <w:b/>
        </w:rPr>
        <w:t xml:space="preserve"> of A4 size </w:t>
      </w:r>
      <w:r w:rsidR="00DE7E36" w:rsidRPr="00267455">
        <w:rPr>
          <w:b/>
        </w:rPr>
        <w:t>hard copy</w:t>
      </w:r>
      <w:r w:rsidR="00693D2B" w:rsidRPr="00267455">
        <w:rPr>
          <w:b/>
        </w:rPr>
        <w:t xml:space="preserve"> notes</w:t>
      </w:r>
      <w:r w:rsidR="00DE7E36" w:rsidRPr="00267455">
        <w:t xml:space="preserve"> </w:t>
      </w:r>
      <w:r w:rsidR="002B5AFF" w:rsidRPr="00267455">
        <w:t>(can be typed or hand-written</w:t>
      </w:r>
      <w:r w:rsidR="0069717B" w:rsidRPr="00267455">
        <w:t>, can write on both sides of the paper</w:t>
      </w:r>
      <w:r w:rsidR="002B5AFF" w:rsidRPr="00267455">
        <w:t>)</w:t>
      </w:r>
      <w:r w:rsidR="00831AF4" w:rsidRPr="00267455">
        <w:t>.</w:t>
      </w:r>
      <w:r w:rsidR="00DE7E36" w:rsidRPr="00267455">
        <w:t xml:space="preserve"> </w:t>
      </w:r>
      <w:r w:rsidR="00B03FEA">
        <w:rPr>
          <w:i/>
        </w:rPr>
        <w:t>No</w:t>
      </w:r>
      <w:r w:rsidR="00B03FEA" w:rsidRPr="007B7379">
        <w:rPr>
          <w:i/>
        </w:rPr>
        <w:t xml:space="preserve"> make-up exams will be offered</w:t>
      </w:r>
      <w:r w:rsidR="00B03FEA">
        <w:rPr>
          <w:i/>
        </w:rPr>
        <w:t xml:space="preserve"> if you miss an exam without a legitimate excuse</w:t>
      </w:r>
      <w:r w:rsidR="00B03FEA" w:rsidRPr="007B7379">
        <w:rPr>
          <w:i/>
        </w:rPr>
        <w:t>.</w:t>
      </w:r>
    </w:p>
    <w:p w14:paraId="5F8492A2" w14:textId="77777777" w:rsidR="00B03FEA" w:rsidRDefault="00B03FEA" w:rsidP="00B03FEA">
      <w:r w:rsidRPr="007B7379">
        <w:rPr>
          <w:i/>
        </w:rPr>
        <w:t xml:space="preserve"> </w:t>
      </w:r>
    </w:p>
    <w:p w14:paraId="68A334BC" w14:textId="21DCF34B" w:rsidR="00B03FEA" w:rsidRDefault="00B03FEA" w:rsidP="00B03FEA">
      <w:r>
        <w:t>If</w:t>
      </w:r>
      <w:r>
        <w:rPr>
          <w:spacing w:val="1"/>
        </w:rPr>
        <w:t xml:space="preserve"> </w:t>
      </w:r>
      <w:r>
        <w:rPr>
          <w:spacing w:val="-5"/>
        </w:rPr>
        <w:t>y</w:t>
      </w:r>
      <w:r>
        <w:t>ou</w:t>
      </w:r>
      <w:r>
        <w:rPr>
          <w:spacing w:val="2"/>
        </w:rPr>
        <w:t xml:space="preserve"> </w:t>
      </w:r>
      <w:r>
        <w:rPr>
          <w:spacing w:val="-1"/>
        </w:rPr>
        <w:t>e</w:t>
      </w:r>
      <w:r>
        <w:rPr>
          <w:spacing w:val="2"/>
        </w:rPr>
        <w:t>x</w:t>
      </w:r>
      <w:r>
        <w:t>p</w:t>
      </w:r>
      <w:r>
        <w:rPr>
          <w:spacing w:val="-1"/>
        </w:rPr>
        <w:t>e</w:t>
      </w:r>
      <w:r>
        <w:t>ri</w:t>
      </w:r>
      <w:r>
        <w:rPr>
          <w:spacing w:val="-1"/>
        </w:rPr>
        <w:t>e</w:t>
      </w:r>
      <w:r>
        <w:t>n</w:t>
      </w:r>
      <w:r>
        <w:rPr>
          <w:spacing w:val="-1"/>
        </w:rPr>
        <w:t>c</w:t>
      </w:r>
      <w:r>
        <w:t>e</w:t>
      </w:r>
      <w:r>
        <w:rPr>
          <w:spacing w:val="4"/>
        </w:rPr>
        <w:t xml:space="preserve"> </w:t>
      </w:r>
      <w:r>
        <w:rPr>
          <w:i/>
          <w:spacing w:val="-1"/>
        </w:rPr>
        <w:t>ex</w:t>
      </w:r>
      <w:r>
        <w:rPr>
          <w:i/>
        </w:rPr>
        <w:t>tre</w:t>
      </w:r>
      <w:r>
        <w:rPr>
          <w:i/>
          <w:spacing w:val="1"/>
        </w:rPr>
        <w:t>m</w:t>
      </w:r>
      <w:r>
        <w:rPr>
          <w:i/>
        </w:rPr>
        <w:t>e</w:t>
      </w:r>
      <w:r>
        <w:rPr>
          <w:i/>
          <w:spacing w:val="2"/>
        </w:rPr>
        <w:t xml:space="preserve"> </w:t>
      </w:r>
      <w:r>
        <w:rPr>
          <w:spacing w:val="-1"/>
        </w:rPr>
        <w:t>c</w:t>
      </w:r>
      <w:r>
        <w:t>ir</w:t>
      </w:r>
      <w:r>
        <w:rPr>
          <w:spacing w:val="-1"/>
        </w:rPr>
        <w:t>c</w:t>
      </w:r>
      <w:r>
        <w:t>ums</w:t>
      </w:r>
      <w:r>
        <w:rPr>
          <w:spacing w:val="1"/>
        </w:rPr>
        <w:t>t</w:t>
      </w:r>
      <w:r>
        <w:rPr>
          <w:spacing w:val="-1"/>
        </w:rPr>
        <w:t>a</w:t>
      </w:r>
      <w:r>
        <w:t>n</w:t>
      </w:r>
      <w:r>
        <w:rPr>
          <w:spacing w:val="1"/>
        </w:rPr>
        <w:t>c</w:t>
      </w:r>
      <w:r>
        <w:rPr>
          <w:spacing w:val="-1"/>
        </w:rPr>
        <w:t>e</w:t>
      </w:r>
      <w:r>
        <w:t xml:space="preserve">s such </w:t>
      </w:r>
      <w:r>
        <w:rPr>
          <w:spacing w:val="-1"/>
        </w:rPr>
        <w:t>a</w:t>
      </w:r>
      <w:r>
        <w:t>s a</w:t>
      </w:r>
      <w:r>
        <w:rPr>
          <w:spacing w:val="1"/>
        </w:rPr>
        <w:t xml:space="preserve"> </w:t>
      </w:r>
      <w:r>
        <w:t>d</w:t>
      </w:r>
      <w:r>
        <w:rPr>
          <w:spacing w:val="-1"/>
        </w:rPr>
        <w:t>ea</w:t>
      </w:r>
      <w:r>
        <w:t xml:space="preserve">th </w:t>
      </w:r>
      <w:r>
        <w:rPr>
          <w:spacing w:val="1"/>
        </w:rPr>
        <w:t>i</w:t>
      </w:r>
      <w:r>
        <w:t>n the f</w:t>
      </w:r>
      <w:r>
        <w:rPr>
          <w:spacing w:val="-2"/>
        </w:rPr>
        <w:t>a</w:t>
      </w:r>
      <w:r>
        <w:t>m</w:t>
      </w:r>
      <w:r>
        <w:rPr>
          <w:spacing w:val="1"/>
        </w:rPr>
        <w:t>i</w:t>
      </w:r>
      <w:r>
        <w:rPr>
          <w:spacing w:val="3"/>
        </w:rPr>
        <w:t>l</w:t>
      </w:r>
      <w:r>
        <w:t>y</w:t>
      </w:r>
      <w:r>
        <w:rPr>
          <w:spacing w:val="-5"/>
        </w:rPr>
        <w:t xml:space="preserve"> </w:t>
      </w:r>
      <w:r>
        <w:t xml:space="preserve">or </w:t>
      </w:r>
      <w:r>
        <w:rPr>
          <w:spacing w:val="2"/>
        </w:rPr>
        <w:t>s</w:t>
      </w:r>
      <w:r>
        <w:rPr>
          <w:spacing w:val="-1"/>
        </w:rPr>
        <w:t>e</w:t>
      </w:r>
      <w:r>
        <w:rPr>
          <w:spacing w:val="1"/>
        </w:rPr>
        <w:t>v</w:t>
      </w:r>
      <w:r>
        <w:rPr>
          <w:spacing w:val="-1"/>
        </w:rPr>
        <w:t>e</w:t>
      </w:r>
      <w:r>
        <w:rPr>
          <w:spacing w:val="1"/>
        </w:rPr>
        <w:t>r</w:t>
      </w:r>
      <w:r>
        <w:t>e</w:t>
      </w:r>
      <w:r>
        <w:rPr>
          <w:spacing w:val="-1"/>
        </w:rPr>
        <w:t xml:space="preserve"> </w:t>
      </w:r>
      <w:r>
        <w:t>i</w:t>
      </w:r>
      <w:r>
        <w:rPr>
          <w:spacing w:val="1"/>
        </w:rPr>
        <w:t>l</w:t>
      </w:r>
      <w:r>
        <w:t>lness, dis</w:t>
      </w:r>
      <w:r>
        <w:rPr>
          <w:spacing w:val="-1"/>
        </w:rPr>
        <w:t>c</w:t>
      </w:r>
      <w:r>
        <w:t xml:space="preserve">uss </w:t>
      </w:r>
      <w:r>
        <w:rPr>
          <w:spacing w:val="1"/>
        </w:rPr>
        <w:t>t</w:t>
      </w:r>
      <w:r>
        <w:t>h</w:t>
      </w:r>
      <w:r>
        <w:rPr>
          <w:spacing w:val="-1"/>
        </w:rPr>
        <w:t>e</w:t>
      </w:r>
      <w:r>
        <w:t>se</w:t>
      </w:r>
      <w:r>
        <w:rPr>
          <w:spacing w:val="-1"/>
        </w:rPr>
        <w:t xml:space="preserve"> </w:t>
      </w:r>
      <w:r>
        <w:t>is</w:t>
      </w:r>
      <w:r>
        <w:rPr>
          <w:spacing w:val="1"/>
        </w:rPr>
        <w:t>s</w:t>
      </w:r>
      <w:r>
        <w:t>u</w:t>
      </w:r>
      <w:r>
        <w:rPr>
          <w:spacing w:val="-1"/>
        </w:rPr>
        <w:t>e</w:t>
      </w:r>
      <w:r>
        <w:t xml:space="preserve">s with me about make-up exams. </w:t>
      </w:r>
      <w:r w:rsidRPr="00CB79BB">
        <w:rPr>
          <w:i/>
        </w:rPr>
        <w:t>Documentation of extreme circumstances is required</w:t>
      </w:r>
      <w:r w:rsidRPr="00CB79BB">
        <w:t>.</w:t>
      </w:r>
      <w:r>
        <w:t xml:space="preserve"> E</w:t>
      </w:r>
      <w:r>
        <w:rPr>
          <w:spacing w:val="2"/>
        </w:rPr>
        <w:t>x</w:t>
      </w:r>
      <w:r>
        <w:rPr>
          <w:spacing w:val="-1"/>
        </w:rPr>
        <w:t>c</w:t>
      </w:r>
      <w:r>
        <w:t>uses su</w:t>
      </w:r>
      <w:r>
        <w:rPr>
          <w:spacing w:val="-1"/>
        </w:rPr>
        <w:t>c</w:t>
      </w:r>
      <w:r>
        <w:t xml:space="preserve">h </w:t>
      </w:r>
      <w:r>
        <w:rPr>
          <w:spacing w:val="-1"/>
        </w:rPr>
        <w:t>a</w:t>
      </w:r>
      <w:r>
        <w:t>s v</w:t>
      </w:r>
      <w:r>
        <w:rPr>
          <w:spacing w:val="1"/>
        </w:rPr>
        <w:t>a</w:t>
      </w:r>
      <w:r>
        <w:rPr>
          <w:spacing w:val="-1"/>
        </w:rPr>
        <w:t>ca</w:t>
      </w:r>
      <w:r>
        <w:t>t</w:t>
      </w:r>
      <w:r>
        <w:rPr>
          <w:spacing w:val="1"/>
        </w:rPr>
        <w:t>i</w:t>
      </w:r>
      <w:r>
        <w:t>on pl</w:t>
      </w:r>
      <w:r>
        <w:rPr>
          <w:spacing w:val="2"/>
        </w:rPr>
        <w:t>a</w:t>
      </w:r>
      <w:r>
        <w:t>ns, work conflicts, w</w:t>
      </w:r>
      <w:r>
        <w:rPr>
          <w:spacing w:val="-1"/>
        </w:rPr>
        <w:t>r</w:t>
      </w:r>
      <w:r>
        <w:t>i</w:t>
      </w:r>
      <w:r>
        <w:rPr>
          <w:spacing w:val="1"/>
        </w:rPr>
        <w:t>t</w:t>
      </w:r>
      <w:r>
        <w:t>ing</w:t>
      </w:r>
      <w:r>
        <w:rPr>
          <w:spacing w:val="-2"/>
        </w:rPr>
        <w:t xml:space="preserve"> </w:t>
      </w:r>
      <w:r>
        <w:t xml:space="preserve">the </w:t>
      </w:r>
      <w:r>
        <w:rPr>
          <w:spacing w:val="1"/>
        </w:rPr>
        <w:t>wr</w:t>
      </w:r>
      <w:r>
        <w:t>ong</w:t>
      </w:r>
      <w:r>
        <w:rPr>
          <w:spacing w:val="-2"/>
        </w:rPr>
        <w:t xml:space="preserve"> </w:t>
      </w:r>
      <w:r>
        <w:t>d</w:t>
      </w:r>
      <w:r>
        <w:rPr>
          <w:spacing w:val="-1"/>
        </w:rPr>
        <w:t>a</w:t>
      </w:r>
      <w:r>
        <w:rPr>
          <w:spacing w:val="3"/>
        </w:rPr>
        <w:t>t</w:t>
      </w:r>
      <w:r>
        <w:t>e</w:t>
      </w:r>
      <w:r>
        <w:rPr>
          <w:spacing w:val="-1"/>
        </w:rPr>
        <w:t xml:space="preserve"> </w:t>
      </w:r>
      <w:r>
        <w:t>in</w:t>
      </w:r>
      <w:r>
        <w:rPr>
          <w:spacing w:val="3"/>
        </w:rPr>
        <w:t xml:space="preserve"> </w:t>
      </w:r>
      <w:r>
        <w:rPr>
          <w:spacing w:val="-5"/>
        </w:rPr>
        <w:t>y</w:t>
      </w:r>
      <w:r>
        <w:t>o</w:t>
      </w:r>
      <w:r>
        <w:rPr>
          <w:spacing w:val="2"/>
        </w:rPr>
        <w:t>u</w:t>
      </w:r>
      <w:r>
        <w:t xml:space="preserve">r </w:t>
      </w:r>
      <w:r>
        <w:rPr>
          <w:spacing w:val="-2"/>
        </w:rPr>
        <w:t>c</w:t>
      </w:r>
      <w:r>
        <w:rPr>
          <w:spacing w:val="-1"/>
        </w:rPr>
        <w:t>a</w:t>
      </w:r>
      <w:r>
        <w:rPr>
          <w:spacing w:val="3"/>
        </w:rPr>
        <w:t>l</w:t>
      </w:r>
      <w:r>
        <w:rPr>
          <w:spacing w:val="-1"/>
        </w:rPr>
        <w:t>e</w:t>
      </w:r>
      <w:r>
        <w:t>nd</w:t>
      </w:r>
      <w:r>
        <w:rPr>
          <w:spacing w:val="-1"/>
        </w:rPr>
        <w:t>a</w:t>
      </w:r>
      <w:r>
        <w:rPr>
          <w:spacing w:val="1"/>
        </w:rPr>
        <w:t>r</w:t>
      </w:r>
      <w:r>
        <w:t>, not having</w:t>
      </w:r>
      <w:r>
        <w:rPr>
          <w:spacing w:val="-2"/>
        </w:rPr>
        <w:t xml:space="preserve"> </w:t>
      </w:r>
      <w:r>
        <w:t>t</w:t>
      </w:r>
      <w:r>
        <w:rPr>
          <w:spacing w:val="1"/>
        </w:rPr>
        <w:t>i</w:t>
      </w:r>
      <w:r>
        <w:t>me to stu</w:t>
      </w:r>
      <w:r>
        <w:rPr>
          <w:spacing w:val="2"/>
        </w:rPr>
        <w:t>d</w:t>
      </w:r>
      <w:r>
        <w:t>y,</w:t>
      </w:r>
      <w:r>
        <w:rPr>
          <w:spacing w:val="-2"/>
        </w:rPr>
        <w:t xml:space="preserve"> </w:t>
      </w:r>
      <w:r>
        <w:t>or missing</w:t>
      </w:r>
      <w:r>
        <w:rPr>
          <w:spacing w:val="3"/>
        </w:rPr>
        <w:t xml:space="preserve"> </w:t>
      </w:r>
      <w:r>
        <w:rPr>
          <w:spacing w:val="-5"/>
        </w:rPr>
        <w:t>y</w:t>
      </w:r>
      <w:r>
        <w:t xml:space="preserve">our </w:t>
      </w:r>
      <w:r>
        <w:rPr>
          <w:spacing w:val="-1"/>
        </w:rPr>
        <w:t>a</w:t>
      </w:r>
      <w:r>
        <w:t>l</w:t>
      </w:r>
      <w:r>
        <w:rPr>
          <w:spacing w:val="-1"/>
        </w:rPr>
        <w:t>a</w:t>
      </w:r>
      <w:r>
        <w:t xml:space="preserve">rm </w:t>
      </w:r>
      <w:r>
        <w:rPr>
          <w:spacing w:val="-1"/>
        </w:rPr>
        <w:t>a</w:t>
      </w:r>
      <w:r>
        <w:rPr>
          <w:spacing w:val="1"/>
        </w:rPr>
        <w:t>r</w:t>
      </w:r>
      <w:r>
        <w:t>e</w:t>
      </w:r>
      <w:r>
        <w:rPr>
          <w:spacing w:val="-1"/>
        </w:rPr>
        <w:t xml:space="preserve"> </w:t>
      </w:r>
      <w:r>
        <w:rPr>
          <w:i/>
        </w:rPr>
        <w:t xml:space="preserve">not </w:t>
      </w:r>
      <w:r>
        <w:t>l</w:t>
      </w:r>
      <w:r>
        <w:rPr>
          <w:spacing w:val="2"/>
        </w:rPr>
        <w:t>e</w:t>
      </w:r>
      <w:r>
        <w:rPr>
          <w:spacing w:val="-2"/>
        </w:rPr>
        <w:t>g</w:t>
      </w:r>
      <w:r>
        <w:t>i</w:t>
      </w:r>
      <w:r>
        <w:rPr>
          <w:spacing w:val="1"/>
        </w:rPr>
        <w:t>t</w:t>
      </w:r>
      <w:r>
        <w:t>i</w:t>
      </w:r>
      <w:r>
        <w:rPr>
          <w:spacing w:val="1"/>
        </w:rPr>
        <w:t>m</w:t>
      </w:r>
      <w:r>
        <w:rPr>
          <w:spacing w:val="-1"/>
        </w:rPr>
        <w:t>a</w:t>
      </w:r>
      <w:r>
        <w:t xml:space="preserve">te </w:t>
      </w:r>
      <w:r>
        <w:rPr>
          <w:spacing w:val="1"/>
        </w:rPr>
        <w:t>e</w:t>
      </w:r>
      <w:r>
        <w:rPr>
          <w:spacing w:val="2"/>
        </w:rPr>
        <w:t>x</w:t>
      </w:r>
      <w:r>
        <w:rPr>
          <w:spacing w:val="-1"/>
        </w:rPr>
        <w:t>c</w:t>
      </w:r>
      <w:r>
        <w:t xml:space="preserve">uses </w:t>
      </w:r>
      <w:r>
        <w:rPr>
          <w:spacing w:val="-1"/>
        </w:rPr>
        <w:t>f</w:t>
      </w:r>
      <w:r>
        <w:t>or</w:t>
      </w:r>
      <w:r>
        <w:rPr>
          <w:spacing w:val="-1"/>
        </w:rPr>
        <w:t xml:space="preserve"> </w:t>
      </w:r>
      <w:r>
        <w:t>m</w:t>
      </w:r>
      <w:r>
        <w:rPr>
          <w:spacing w:val="1"/>
        </w:rPr>
        <w:t>i</w:t>
      </w:r>
      <w:r>
        <w:t>ss</w:t>
      </w:r>
      <w:r>
        <w:rPr>
          <w:spacing w:val="1"/>
        </w:rPr>
        <w:t>i</w:t>
      </w:r>
      <w:r>
        <w:t>ng</w:t>
      </w:r>
      <w:r>
        <w:rPr>
          <w:spacing w:val="-2"/>
        </w:rPr>
        <w:t xml:space="preserve"> </w:t>
      </w:r>
      <w:r>
        <w:t xml:space="preserve">an exam. </w:t>
      </w:r>
    </w:p>
    <w:p w14:paraId="48D6DE56" w14:textId="77777777" w:rsidR="00786FB6" w:rsidRDefault="00786FB6" w:rsidP="00B03FEA"/>
    <w:p w14:paraId="346E3F4A" w14:textId="3A63AB66" w:rsidR="00786FB6" w:rsidRPr="00B03FEA" w:rsidRDefault="009F649B" w:rsidP="00B03FEA">
      <w:r w:rsidRPr="009F649B">
        <w:t>You have one week after exam scores are posted to dispute answers on the exam. All disputes must be made in writing and should include sufficient persuasive argument(s) with substantive evidence (including citations if appropriate) as to why a correction should be made.</w:t>
      </w:r>
    </w:p>
    <w:p w14:paraId="632CA316" w14:textId="77777777" w:rsidR="00687E8A" w:rsidRDefault="00687E8A" w:rsidP="00687E8A">
      <w:pPr>
        <w:pStyle w:val="Heading3"/>
      </w:pPr>
      <w:r>
        <w:t>Academic Dishonesty</w:t>
      </w:r>
    </w:p>
    <w:p w14:paraId="4DC32705" w14:textId="2FB6417B" w:rsidR="005D57FA" w:rsidRPr="00874F2B" w:rsidRDefault="00687E8A" w:rsidP="00F12568">
      <w:pPr>
        <w:rPr>
          <w:rFonts w:eastAsia="Calibri"/>
        </w:rPr>
      </w:pPr>
      <w:r w:rsidRPr="00091043">
        <w:rPr>
          <w:rFonts w:eastAsia="Calibri"/>
        </w:rPr>
        <w:t>Students who are suspected of cheating during an exam will be referred to the Student Conduct and Ethical Development office and depending on the severity of the conduct, will receive a zero on the assignment or a grade of F in the course. Grade Forgiveness does not apply to courses for which the original grade was the result of a finding of academic dishonesty.</w:t>
      </w:r>
    </w:p>
    <w:p w14:paraId="06DB54B0" w14:textId="23B8C140" w:rsidR="002E0DEE" w:rsidRPr="00B23C26" w:rsidRDefault="002E0DEE" w:rsidP="00B83B91">
      <w:pPr>
        <w:pStyle w:val="Heading2"/>
      </w:pPr>
      <w:r w:rsidRPr="00B23C26">
        <w:t>Classroom Protocol</w:t>
      </w:r>
    </w:p>
    <w:p w14:paraId="70C4B2FE" w14:textId="77777777" w:rsidR="0091580C" w:rsidRDefault="0091580C" w:rsidP="0091580C">
      <w:r w:rsidRPr="009830BC">
        <w:t>Lucas College and Graduate School of Bu</w:t>
      </w:r>
      <w:r>
        <w:t>siness: Program Goals and Class</w:t>
      </w:r>
      <w:r w:rsidRPr="009830BC">
        <w:t>room policy</w:t>
      </w:r>
    </w:p>
    <w:p w14:paraId="423EBBB0" w14:textId="09EBAB18" w:rsidR="0091580C" w:rsidRDefault="00DD33FA" w:rsidP="00F14B75">
      <w:hyperlink r:id="rId14" w:history="1">
        <w:r w:rsidR="0091580C" w:rsidRPr="00E40187">
          <w:rPr>
            <w:rStyle w:val="Hyperlink"/>
          </w:rPr>
          <w:t>http://www.sjsu.edu/cob/Students/policies/index.html</w:t>
        </w:r>
      </w:hyperlink>
    </w:p>
    <w:p w14:paraId="7ADCB09C" w14:textId="7B94D11E" w:rsidR="00D83301" w:rsidRDefault="00D83301" w:rsidP="00D83301">
      <w:pPr>
        <w:widowControl w:val="0"/>
        <w:autoSpaceDE w:val="0"/>
        <w:autoSpaceDN w:val="0"/>
        <w:spacing w:before="11"/>
        <w:rPr>
          <w:rFonts w:eastAsia="Calibri"/>
          <w:sz w:val="23"/>
        </w:rPr>
      </w:pPr>
    </w:p>
    <w:p w14:paraId="50EE1A12" w14:textId="77777777" w:rsidR="000C0C61" w:rsidRPr="0009178C" w:rsidRDefault="000C0C61" w:rsidP="000C0C61">
      <w:r>
        <w:lastRenderedPageBreak/>
        <w:t>I expect p</w:t>
      </w:r>
      <w:r w:rsidRPr="0009178C">
        <w:t xml:space="preserve">rofessional behavior </w:t>
      </w:r>
      <w:r>
        <w:t xml:space="preserve">by students </w:t>
      </w:r>
      <w:r w:rsidRPr="0009178C">
        <w:t xml:space="preserve">at all times.  You are all in a business program with the expectation of entering </w:t>
      </w:r>
      <w:r>
        <w:t>a professional career</w:t>
      </w:r>
      <w:r w:rsidRPr="0009178C">
        <w:t xml:space="preserve"> upon graduation.  Now </w:t>
      </w:r>
      <w:r>
        <w:t xml:space="preserve">is the time to begin building an appropriate </w:t>
      </w:r>
      <w:r w:rsidRPr="0009178C">
        <w:t>attitude and demeanor.  Professional behavior includes, but is not limited to:</w:t>
      </w:r>
    </w:p>
    <w:p w14:paraId="596B10A9" w14:textId="77777777" w:rsidR="000C0C61" w:rsidRPr="0009178C" w:rsidRDefault="000C0C61" w:rsidP="000C0C61">
      <w:pPr>
        <w:numPr>
          <w:ilvl w:val="0"/>
          <w:numId w:val="36"/>
        </w:numPr>
      </w:pPr>
      <w:r w:rsidRPr="0009178C">
        <w:t xml:space="preserve">Cell phones and all other handheld electronic devices will have their sound turned off (vibrate or silent) and kept </w:t>
      </w:r>
      <w:r>
        <w:t xml:space="preserve">away </w:t>
      </w:r>
      <w:r w:rsidRPr="0009178C">
        <w:t>during class time</w:t>
      </w:r>
      <w:r>
        <w:t xml:space="preserve"> unless being used for classroom activities</w:t>
      </w:r>
      <w:r w:rsidRPr="0009178C">
        <w:t xml:space="preserve">.  Texting during class is disruptive and disrespectful to both your fellow students and me, and will be accepted during class no more than </w:t>
      </w:r>
      <w:r>
        <w:t xml:space="preserve">it would be </w:t>
      </w:r>
      <w:r w:rsidRPr="0009178C">
        <w:t xml:space="preserve">in a business or client meeting. </w:t>
      </w:r>
    </w:p>
    <w:p w14:paraId="2A1725F3" w14:textId="77777777" w:rsidR="000C0C61" w:rsidRDefault="000C0C61" w:rsidP="000C0C61">
      <w:pPr>
        <w:numPr>
          <w:ilvl w:val="0"/>
          <w:numId w:val="36"/>
        </w:numPr>
      </w:pPr>
      <w:r w:rsidRPr="0009178C">
        <w:t>Always arriving to class on time.  Late arrival to class is</w:t>
      </w:r>
      <w:r>
        <w:t xml:space="preserve"> potentially</w:t>
      </w:r>
      <w:r w:rsidRPr="0009178C">
        <w:t xml:space="preserve"> rude</w:t>
      </w:r>
      <w:r>
        <w:t xml:space="preserve"> to your classmates and to me.  </w:t>
      </w:r>
    </w:p>
    <w:p w14:paraId="17276343" w14:textId="4DEA2195" w:rsidR="000C0C61" w:rsidRPr="000C0C61" w:rsidRDefault="000C0C61" w:rsidP="000C0C61">
      <w:pPr>
        <w:numPr>
          <w:ilvl w:val="0"/>
          <w:numId w:val="36"/>
        </w:numPr>
      </w:pPr>
      <w:r w:rsidRPr="0009178C">
        <w:t>Always communicating in a professional and courteous manner to both me and your fellow students.  This includes written, oral, and electronic means of communication.</w:t>
      </w:r>
    </w:p>
    <w:p w14:paraId="738BB00F" w14:textId="77777777" w:rsidR="000C0C61" w:rsidRPr="00D83301" w:rsidRDefault="000C0C61" w:rsidP="00D83301">
      <w:pPr>
        <w:widowControl w:val="0"/>
        <w:autoSpaceDE w:val="0"/>
        <w:autoSpaceDN w:val="0"/>
        <w:spacing w:before="11"/>
        <w:rPr>
          <w:rFonts w:eastAsia="Calibri"/>
          <w:sz w:val="23"/>
        </w:rPr>
      </w:pPr>
    </w:p>
    <w:p w14:paraId="7F70385E" w14:textId="479248A9" w:rsidR="00D83301" w:rsidRPr="00D83301" w:rsidRDefault="00D83301" w:rsidP="00D83301">
      <w:pPr>
        <w:widowControl w:val="0"/>
        <w:autoSpaceDE w:val="0"/>
        <w:autoSpaceDN w:val="0"/>
        <w:rPr>
          <w:rFonts w:eastAsia="Calibri"/>
          <w:b/>
          <w:i/>
        </w:rPr>
      </w:pPr>
      <w:r w:rsidRPr="00D83301">
        <w:rPr>
          <w:rFonts w:eastAsia="Calibri"/>
          <w:b/>
          <w:i/>
        </w:rPr>
        <w:t>Students are not allowed to record</w:t>
      </w:r>
      <w:r w:rsidR="000E0F5E">
        <w:rPr>
          <w:rFonts w:eastAsia="Calibri"/>
          <w:b/>
          <w:i/>
        </w:rPr>
        <w:t>/share course content</w:t>
      </w:r>
      <w:r w:rsidRPr="00D83301">
        <w:rPr>
          <w:rFonts w:eastAsia="Calibri"/>
          <w:b/>
          <w:i/>
        </w:rPr>
        <w:t xml:space="preserve"> without instructor permission</w:t>
      </w:r>
    </w:p>
    <w:p w14:paraId="772C2244" w14:textId="4C92287A" w:rsidR="00F94464" w:rsidRDefault="00D83301" w:rsidP="007332F0">
      <w:pPr>
        <w:widowControl w:val="0"/>
        <w:autoSpaceDE w:val="0"/>
        <w:autoSpaceDN w:val="0"/>
        <w:ind w:right="652"/>
        <w:rPr>
          <w:rFonts w:eastAsia="Calibri"/>
        </w:rPr>
      </w:pPr>
      <w:r w:rsidRPr="00D83301">
        <w:rPr>
          <w:rFonts w:eastAsia="Calibri"/>
        </w:rPr>
        <w:t>Students are prohibited from recording class activities (including class lectures, office hours, advising sessions, etc.), distributing class recordings, or posting class recordings. Materials created by the instructor for the course (syllabi, lectures and lecture notes, presentations,</w:t>
      </w:r>
      <w:r w:rsidR="007332F0">
        <w:rPr>
          <w:rFonts w:eastAsia="Calibri"/>
        </w:rPr>
        <w:t xml:space="preserve"> exam questions, homework solutions,</w:t>
      </w:r>
      <w:r w:rsidRPr="00D83301">
        <w:rPr>
          <w:rFonts w:eastAsia="Calibri"/>
        </w:rPr>
        <w:t xml:space="preserve"> etc.) are copyrighted by the instructor. This university policy (</w:t>
      </w:r>
      <w:hyperlink r:id="rId15">
        <w:r w:rsidRPr="00D83301">
          <w:rPr>
            <w:rFonts w:eastAsia="Calibri"/>
            <w:color w:val="1155CC"/>
            <w:u w:val="single" w:color="1155CC"/>
          </w:rPr>
          <w:t>S12</w:t>
        </w:r>
        <w:r w:rsidR="0004574F">
          <w:rPr>
            <w:rFonts w:eastAsia="Calibri"/>
            <w:color w:val="1155CC"/>
            <w:w w:val="33"/>
            <w:u w:val="single" w:color="1155CC"/>
          </w:rPr>
          <w:t>-­</w:t>
        </w:r>
        <w:r w:rsidRPr="00D83301">
          <w:rPr>
            <w:rFonts w:eastAsia="Calibri"/>
            <w:color w:val="1155CC"/>
            <w:u w:val="single" w:color="1155CC"/>
          </w:rPr>
          <w:t>7</w:t>
        </w:r>
      </w:hyperlink>
      <w:r w:rsidRPr="00D83301">
        <w:rPr>
          <w:rFonts w:eastAsia="Calibri"/>
        </w:rPr>
        <w:t>) is in place to protect the privacy of students in the course, as well as to maintain academic integrity through reducing the instances of cheating. Students who record, distribute, or post these materials will be referred to the Student Conduct and Ethical Development office. Unauthorized recording may violate university and state law. It is the responsibility of students that require special accommodations or assistive technology due to a disability to notify the instructor.</w:t>
      </w:r>
    </w:p>
    <w:p w14:paraId="3F1A7D89" w14:textId="359002B5" w:rsidR="00444C92" w:rsidRPr="00B23C26" w:rsidRDefault="00444C92" w:rsidP="00B83B91">
      <w:pPr>
        <w:pStyle w:val="Heading2"/>
      </w:pPr>
      <w:r w:rsidRPr="00B23C26">
        <w:t>University Policies</w:t>
      </w:r>
    </w:p>
    <w:p w14:paraId="764EC73C" w14:textId="5378A979" w:rsidR="00532CD7" w:rsidRDefault="00E70545" w:rsidP="00B83B91">
      <w:r w:rsidRPr="00B23C26">
        <w:t xml:space="preserve">Per </w:t>
      </w:r>
      <w:hyperlink r:id="rId16" w:history="1">
        <w:r w:rsidRPr="00B23C26">
          <w:rPr>
            <w:rStyle w:val="Hyperlink"/>
          </w:rPr>
          <w:t>University Policy S16-9</w:t>
        </w:r>
      </w:hyperlink>
      <w:r w:rsidR="0001502A" w:rsidRPr="00B23C26">
        <w:t xml:space="preserve"> </w:t>
      </w:r>
      <w:r w:rsidR="0001502A" w:rsidRPr="00B23C26">
        <w:rPr>
          <w:i/>
        </w:rPr>
        <w:t>(http://www.sjsu.edu/senate/docs/S16-9.pdf)</w:t>
      </w:r>
      <w:r w:rsidRPr="00B23C26">
        <w:t>,</w:t>
      </w:r>
      <w:r w:rsidR="0001502A" w:rsidRPr="00B23C26">
        <w:t xml:space="preserve"> </w:t>
      </w:r>
      <w:r w:rsidRPr="00B23C26">
        <w:t xml:space="preserve">relevant </w:t>
      </w:r>
      <w:r w:rsidR="0001502A" w:rsidRPr="00B23C26">
        <w:t xml:space="preserve">information </w:t>
      </w:r>
      <w:r w:rsidRPr="00B23C26">
        <w:t xml:space="preserve">to all courses, such as academic integrity, accommodations, </w:t>
      </w:r>
      <w:r w:rsidR="009174A8" w:rsidRPr="00B23C26">
        <w:t xml:space="preserve">dropping and adding, consent for recording of class, </w:t>
      </w:r>
      <w:r w:rsidRPr="00B23C26">
        <w:t xml:space="preserve">etc. </w:t>
      </w:r>
      <w:r w:rsidR="0001502A" w:rsidRPr="00B23C26">
        <w:t>is</w:t>
      </w:r>
      <w:r w:rsidRPr="00B23C26">
        <w:t xml:space="preserve"> available on Office of Graduate and Undergraduate Programs’ </w:t>
      </w:r>
      <w:hyperlink r:id="rId17" w:history="1">
        <w:r w:rsidRPr="00B23C26">
          <w:rPr>
            <w:rStyle w:val="Hyperlink"/>
          </w:rPr>
          <w:t>Syllabus Information web page</w:t>
        </w:r>
      </w:hyperlink>
      <w:r w:rsidRPr="00B23C26">
        <w:t xml:space="preserve"> at </w:t>
      </w:r>
      <w:hyperlink r:id="rId18" w:history="1">
        <w:r w:rsidR="004A58F7" w:rsidRPr="00BA3ECD">
          <w:rPr>
            <w:rStyle w:val="Hyperlink"/>
          </w:rPr>
          <w:t>http://www.sjsu.edu/gup/syllabusinfo/</w:t>
        </w:r>
      </w:hyperlink>
      <w:r w:rsidRPr="00B23C26">
        <w:t>”</w:t>
      </w:r>
      <w:r w:rsidR="0057466E" w:rsidRPr="00B23C26">
        <w:t>.</w:t>
      </w:r>
      <w:r w:rsidRPr="00B23C26">
        <w:t xml:space="preserve"> </w:t>
      </w:r>
    </w:p>
    <w:p w14:paraId="6FAD0A57" w14:textId="13D12C02" w:rsidR="00B86DEB" w:rsidRPr="004A58F7" w:rsidRDefault="004A58F7" w:rsidP="004A58F7">
      <w:r>
        <w:br w:type="page"/>
      </w:r>
    </w:p>
    <w:p w14:paraId="185B4A8B" w14:textId="57D41608" w:rsidR="005E517D" w:rsidRPr="00B23C26" w:rsidRDefault="00ED3456" w:rsidP="00ED3456">
      <w:pPr>
        <w:pStyle w:val="Heading1"/>
      </w:pPr>
      <w:r>
        <w:lastRenderedPageBreak/>
        <w:t>Management Accounting and Control Systems, BUS1 122A Section 01</w:t>
      </w:r>
      <w:r w:rsidR="005E517D" w:rsidRPr="00B23C26">
        <w:t xml:space="preserve"> </w:t>
      </w:r>
    </w:p>
    <w:p w14:paraId="5C72A4EA" w14:textId="01477571" w:rsidR="00444C92" w:rsidRPr="00B23C26" w:rsidRDefault="00444C92" w:rsidP="00B83B91">
      <w:pPr>
        <w:pStyle w:val="Heading1"/>
      </w:pPr>
      <w:r w:rsidRPr="00B23C26">
        <w:t>Course Schedule</w:t>
      </w:r>
    </w:p>
    <w:p w14:paraId="352D81D8" w14:textId="79842AE8" w:rsidR="00444C92" w:rsidRPr="00B23C26" w:rsidRDefault="00ED3456" w:rsidP="00B83B91">
      <w:pPr>
        <w:rPr>
          <w:i/>
        </w:rPr>
      </w:pPr>
      <w:r>
        <w:rPr>
          <w:i/>
        </w:rPr>
        <w:t>T</w:t>
      </w:r>
      <w:r w:rsidR="00444C92" w:rsidRPr="00B23C26">
        <w:rPr>
          <w:i/>
        </w:rPr>
        <w:t xml:space="preserve">he schedule is subject to change with fair notice. </w:t>
      </w:r>
    </w:p>
    <w:p w14:paraId="2DDB1755" w14:textId="77777777" w:rsidR="005B43D0" w:rsidRPr="00B23C26" w:rsidRDefault="005B43D0" w:rsidP="00B83B91">
      <w:pPr>
        <w:pStyle w:val="Heading2"/>
      </w:pPr>
      <w:r w:rsidRPr="00B23C26">
        <w:t>Course Schedule</w:t>
      </w: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487"/>
        <w:gridCol w:w="1487"/>
        <w:gridCol w:w="6241"/>
      </w:tblGrid>
      <w:tr w:rsidR="0038493E" w:rsidRPr="00310987" w14:paraId="1BEEC0C8" w14:textId="77777777" w:rsidTr="0038493E">
        <w:trPr>
          <w:trHeight w:val="432"/>
          <w:tblHeader/>
        </w:trPr>
        <w:tc>
          <w:tcPr>
            <w:tcW w:w="817" w:type="dxa"/>
            <w:shd w:val="clear" w:color="auto" w:fill="auto"/>
          </w:tcPr>
          <w:p w14:paraId="31DFD90A" w14:textId="42F9EE10" w:rsidR="0038493E" w:rsidRPr="00E852ED" w:rsidRDefault="0038493E" w:rsidP="0038493E">
            <w:pPr>
              <w:jc w:val="center"/>
              <w:rPr>
                <w:b/>
              </w:rPr>
            </w:pPr>
            <w:r w:rsidRPr="001F6230">
              <w:rPr>
                <w:b/>
              </w:rPr>
              <w:t>Week</w:t>
            </w:r>
          </w:p>
        </w:tc>
        <w:tc>
          <w:tcPr>
            <w:tcW w:w="1487" w:type="dxa"/>
          </w:tcPr>
          <w:p w14:paraId="6665FB77" w14:textId="56DD9333" w:rsidR="0038493E" w:rsidRPr="001F6230" w:rsidRDefault="0038493E" w:rsidP="0038493E">
            <w:pPr>
              <w:jc w:val="center"/>
              <w:rPr>
                <w:b/>
              </w:rPr>
            </w:pPr>
            <w:r w:rsidRPr="001F6230">
              <w:rPr>
                <w:b/>
              </w:rPr>
              <w:t>Date</w:t>
            </w:r>
          </w:p>
        </w:tc>
        <w:tc>
          <w:tcPr>
            <w:tcW w:w="1487" w:type="dxa"/>
          </w:tcPr>
          <w:p w14:paraId="02EB0F83" w14:textId="771A09E0" w:rsidR="0038493E" w:rsidRPr="001F6230" w:rsidRDefault="0038493E" w:rsidP="0038493E">
            <w:pPr>
              <w:jc w:val="center"/>
              <w:rPr>
                <w:b/>
              </w:rPr>
            </w:pPr>
            <w:r>
              <w:rPr>
                <w:b/>
              </w:rPr>
              <w:t>Tentative Format</w:t>
            </w:r>
          </w:p>
        </w:tc>
        <w:tc>
          <w:tcPr>
            <w:tcW w:w="6241" w:type="dxa"/>
          </w:tcPr>
          <w:p w14:paraId="6353ABB2" w14:textId="77777777" w:rsidR="0038493E" w:rsidRPr="00EB0132" w:rsidRDefault="0038493E" w:rsidP="0038493E">
            <w:pPr>
              <w:rPr>
                <w:b/>
              </w:rPr>
            </w:pPr>
            <w:r w:rsidRPr="001F6230">
              <w:rPr>
                <w:b/>
              </w:rPr>
              <w:t>Topics, Readings, Assignments, Deadlines</w:t>
            </w:r>
            <w:r>
              <w:rPr>
                <w:b/>
              </w:rPr>
              <w:t xml:space="preserve"> </w:t>
            </w:r>
          </w:p>
        </w:tc>
      </w:tr>
      <w:tr w:rsidR="0038493E" w:rsidRPr="00310987" w14:paraId="68128E54" w14:textId="77777777" w:rsidTr="0038493E">
        <w:trPr>
          <w:trHeight w:val="432"/>
        </w:trPr>
        <w:tc>
          <w:tcPr>
            <w:tcW w:w="817" w:type="dxa"/>
            <w:tcBorders>
              <w:bottom w:val="single" w:sz="4" w:space="0" w:color="auto"/>
            </w:tcBorders>
          </w:tcPr>
          <w:p w14:paraId="31666876" w14:textId="69935D0F" w:rsidR="0038493E" w:rsidRPr="00310987" w:rsidRDefault="0038493E" w:rsidP="0038493E">
            <w:pPr>
              <w:jc w:val="center"/>
            </w:pPr>
            <w:r w:rsidRPr="00310987">
              <w:t>1</w:t>
            </w:r>
          </w:p>
        </w:tc>
        <w:tc>
          <w:tcPr>
            <w:tcW w:w="1487" w:type="dxa"/>
            <w:tcBorders>
              <w:bottom w:val="single" w:sz="4" w:space="0" w:color="auto"/>
            </w:tcBorders>
          </w:tcPr>
          <w:p w14:paraId="7AEBCF0D" w14:textId="0D64E4D8" w:rsidR="0038493E" w:rsidRDefault="0038493E" w:rsidP="0038493E">
            <w:r>
              <w:t>Jun 13 M</w:t>
            </w:r>
          </w:p>
        </w:tc>
        <w:tc>
          <w:tcPr>
            <w:tcW w:w="1487" w:type="dxa"/>
            <w:tcBorders>
              <w:bottom w:val="single" w:sz="4" w:space="0" w:color="auto"/>
            </w:tcBorders>
          </w:tcPr>
          <w:p w14:paraId="498F3485" w14:textId="14A20542" w:rsidR="0038493E" w:rsidRDefault="0038493E" w:rsidP="0038493E">
            <w:r>
              <w:t>In-Person</w:t>
            </w:r>
          </w:p>
        </w:tc>
        <w:tc>
          <w:tcPr>
            <w:tcW w:w="6241" w:type="dxa"/>
            <w:tcBorders>
              <w:bottom w:val="single" w:sz="4" w:space="0" w:color="auto"/>
            </w:tcBorders>
          </w:tcPr>
          <w:p w14:paraId="78F848EC" w14:textId="4468FAB5" w:rsidR="0038493E" w:rsidRPr="004141AA" w:rsidRDefault="0038493E" w:rsidP="0038493E">
            <w:r w:rsidRPr="004141AA">
              <w:t>Syllabus, Course Overview, Chapter 1, 2</w:t>
            </w:r>
          </w:p>
        </w:tc>
      </w:tr>
      <w:tr w:rsidR="0038493E" w:rsidRPr="00310987" w14:paraId="5D72EEE4" w14:textId="77777777" w:rsidTr="0038493E">
        <w:trPr>
          <w:trHeight w:val="432"/>
        </w:trPr>
        <w:tc>
          <w:tcPr>
            <w:tcW w:w="817" w:type="dxa"/>
          </w:tcPr>
          <w:p w14:paraId="491369B0" w14:textId="00797347" w:rsidR="0038493E" w:rsidRPr="00310987" w:rsidRDefault="0038493E" w:rsidP="0038493E">
            <w:pPr>
              <w:jc w:val="center"/>
            </w:pPr>
            <w:r>
              <w:t>1</w:t>
            </w:r>
          </w:p>
        </w:tc>
        <w:tc>
          <w:tcPr>
            <w:tcW w:w="1487" w:type="dxa"/>
          </w:tcPr>
          <w:p w14:paraId="303B6C9C" w14:textId="72ABF9B9" w:rsidR="0038493E" w:rsidRDefault="0038493E" w:rsidP="0038493E">
            <w:r>
              <w:t xml:space="preserve">Jun 14 </w:t>
            </w:r>
            <w:proofErr w:type="spellStart"/>
            <w:r>
              <w:t>Tu</w:t>
            </w:r>
            <w:proofErr w:type="spellEnd"/>
          </w:p>
        </w:tc>
        <w:tc>
          <w:tcPr>
            <w:tcW w:w="1487" w:type="dxa"/>
          </w:tcPr>
          <w:p w14:paraId="1B9BDF67" w14:textId="5C2720C3" w:rsidR="0038493E" w:rsidRDefault="0038493E" w:rsidP="0038493E">
            <w:r>
              <w:t>Online</w:t>
            </w:r>
          </w:p>
        </w:tc>
        <w:tc>
          <w:tcPr>
            <w:tcW w:w="6241" w:type="dxa"/>
          </w:tcPr>
          <w:p w14:paraId="57FE9A51" w14:textId="09F990AB" w:rsidR="0038493E" w:rsidRPr="004141AA" w:rsidRDefault="0038493E" w:rsidP="0038493E">
            <w:r w:rsidRPr="004141AA">
              <w:t>Chapter 2, 3</w:t>
            </w:r>
          </w:p>
        </w:tc>
      </w:tr>
      <w:tr w:rsidR="0038493E" w:rsidRPr="00310987" w14:paraId="189B04B9" w14:textId="77777777" w:rsidTr="0038493E">
        <w:trPr>
          <w:trHeight w:val="432"/>
        </w:trPr>
        <w:tc>
          <w:tcPr>
            <w:tcW w:w="817" w:type="dxa"/>
            <w:tcBorders>
              <w:bottom w:val="single" w:sz="4" w:space="0" w:color="auto"/>
            </w:tcBorders>
          </w:tcPr>
          <w:p w14:paraId="3B7874ED" w14:textId="5BE771CD" w:rsidR="0038493E" w:rsidRPr="00310987" w:rsidRDefault="0038493E" w:rsidP="0038493E">
            <w:pPr>
              <w:jc w:val="center"/>
            </w:pPr>
            <w:r>
              <w:t>1</w:t>
            </w:r>
          </w:p>
        </w:tc>
        <w:tc>
          <w:tcPr>
            <w:tcW w:w="1487" w:type="dxa"/>
            <w:tcBorders>
              <w:bottom w:val="single" w:sz="4" w:space="0" w:color="auto"/>
            </w:tcBorders>
          </w:tcPr>
          <w:p w14:paraId="26A00FEA" w14:textId="4A982472" w:rsidR="0038493E" w:rsidRDefault="0038493E" w:rsidP="0038493E">
            <w:r>
              <w:t xml:space="preserve">Jun 16 </w:t>
            </w:r>
            <w:proofErr w:type="spellStart"/>
            <w:r>
              <w:t>Th</w:t>
            </w:r>
            <w:proofErr w:type="spellEnd"/>
          </w:p>
        </w:tc>
        <w:tc>
          <w:tcPr>
            <w:tcW w:w="1487" w:type="dxa"/>
            <w:tcBorders>
              <w:bottom w:val="single" w:sz="4" w:space="0" w:color="auto"/>
            </w:tcBorders>
          </w:tcPr>
          <w:p w14:paraId="4580DC75" w14:textId="4231661F" w:rsidR="0038493E" w:rsidRDefault="0038493E" w:rsidP="0038493E">
            <w:r>
              <w:t>In-Person</w:t>
            </w:r>
          </w:p>
        </w:tc>
        <w:tc>
          <w:tcPr>
            <w:tcW w:w="6241" w:type="dxa"/>
            <w:tcBorders>
              <w:bottom w:val="single" w:sz="4" w:space="0" w:color="auto"/>
            </w:tcBorders>
          </w:tcPr>
          <w:p w14:paraId="510A70ED" w14:textId="756497C1" w:rsidR="0038493E" w:rsidRPr="004141AA" w:rsidRDefault="0038493E" w:rsidP="0038493E">
            <w:r w:rsidRPr="004141AA">
              <w:t>Chapter 4, 5</w:t>
            </w:r>
          </w:p>
        </w:tc>
      </w:tr>
      <w:tr w:rsidR="0038493E" w:rsidRPr="00310987" w14:paraId="6EEFDD9A" w14:textId="77777777" w:rsidTr="0038493E">
        <w:trPr>
          <w:trHeight w:val="432"/>
        </w:trPr>
        <w:tc>
          <w:tcPr>
            <w:tcW w:w="817" w:type="dxa"/>
            <w:tcBorders>
              <w:bottom w:val="single" w:sz="4" w:space="0" w:color="auto"/>
              <w:right w:val="single" w:sz="4" w:space="0" w:color="auto"/>
            </w:tcBorders>
          </w:tcPr>
          <w:p w14:paraId="47545BD2" w14:textId="4C9A39BC" w:rsidR="0038493E" w:rsidRPr="00310987" w:rsidRDefault="0038493E" w:rsidP="0038493E">
            <w:pPr>
              <w:jc w:val="center"/>
            </w:pPr>
            <w:r>
              <w:t>1</w:t>
            </w:r>
          </w:p>
        </w:tc>
        <w:tc>
          <w:tcPr>
            <w:tcW w:w="1487" w:type="dxa"/>
            <w:tcBorders>
              <w:bottom w:val="single" w:sz="4" w:space="0" w:color="auto"/>
            </w:tcBorders>
          </w:tcPr>
          <w:p w14:paraId="44E583F9" w14:textId="49BAF52B" w:rsidR="0038493E" w:rsidRDefault="0038493E" w:rsidP="0038493E">
            <w:r>
              <w:t>Jun 17 F</w:t>
            </w:r>
          </w:p>
        </w:tc>
        <w:tc>
          <w:tcPr>
            <w:tcW w:w="1487" w:type="dxa"/>
            <w:tcBorders>
              <w:bottom w:val="single" w:sz="4" w:space="0" w:color="auto"/>
              <w:right w:val="single" w:sz="4" w:space="0" w:color="auto"/>
            </w:tcBorders>
          </w:tcPr>
          <w:p w14:paraId="4DAA95C6" w14:textId="7C279A0F" w:rsidR="0038493E" w:rsidRDefault="0038493E" w:rsidP="0038493E">
            <w:r>
              <w:t>Online</w:t>
            </w:r>
          </w:p>
        </w:tc>
        <w:tc>
          <w:tcPr>
            <w:tcW w:w="6241" w:type="dxa"/>
            <w:tcBorders>
              <w:top w:val="single" w:sz="4" w:space="0" w:color="auto"/>
              <w:left w:val="single" w:sz="4" w:space="0" w:color="auto"/>
              <w:bottom w:val="single" w:sz="4" w:space="0" w:color="auto"/>
              <w:right w:val="single" w:sz="4" w:space="0" w:color="auto"/>
            </w:tcBorders>
          </w:tcPr>
          <w:p w14:paraId="42636CD4" w14:textId="77777777" w:rsidR="0038493E" w:rsidRDefault="0038493E" w:rsidP="0038493E">
            <w:r w:rsidRPr="004141AA">
              <w:t>Chapter 5, 6</w:t>
            </w:r>
          </w:p>
          <w:p w14:paraId="3E23653E" w14:textId="426593C0" w:rsidR="0038493E" w:rsidRPr="000C0C61" w:rsidRDefault="0038493E" w:rsidP="0038493E">
            <w:pPr>
              <w:rPr>
                <w:b/>
              </w:rPr>
            </w:pPr>
            <w:proofErr w:type="spellStart"/>
            <w:r w:rsidRPr="000C0C61">
              <w:rPr>
                <w:b/>
              </w:rPr>
              <w:t>SmartBook</w:t>
            </w:r>
            <w:proofErr w:type="spellEnd"/>
            <w:r w:rsidRPr="000C0C61">
              <w:rPr>
                <w:b/>
              </w:rPr>
              <w:t xml:space="preserve"> Assignments Chapter 1-6, and Quizzes Chapter 1-5 Due Sunday, 6/19 at 11:59 pm.</w:t>
            </w:r>
          </w:p>
        </w:tc>
      </w:tr>
      <w:tr w:rsidR="0038493E" w:rsidRPr="00310987" w14:paraId="287C4C56" w14:textId="77777777" w:rsidTr="0038493E">
        <w:trPr>
          <w:trHeight w:val="432"/>
        </w:trPr>
        <w:tc>
          <w:tcPr>
            <w:tcW w:w="817" w:type="dxa"/>
          </w:tcPr>
          <w:p w14:paraId="73AE001B" w14:textId="1AC37FF7" w:rsidR="0038493E" w:rsidRPr="00310987" w:rsidRDefault="0038493E" w:rsidP="0038493E">
            <w:pPr>
              <w:jc w:val="center"/>
            </w:pPr>
            <w:r>
              <w:t>2</w:t>
            </w:r>
          </w:p>
        </w:tc>
        <w:tc>
          <w:tcPr>
            <w:tcW w:w="1487" w:type="dxa"/>
          </w:tcPr>
          <w:p w14:paraId="37163FA9" w14:textId="245C3E9A" w:rsidR="0038493E" w:rsidRDefault="0038493E" w:rsidP="0038493E">
            <w:r>
              <w:t>Jun 20 M</w:t>
            </w:r>
          </w:p>
        </w:tc>
        <w:tc>
          <w:tcPr>
            <w:tcW w:w="1487" w:type="dxa"/>
          </w:tcPr>
          <w:p w14:paraId="5F6763F2" w14:textId="4BAC3517" w:rsidR="0038493E" w:rsidRDefault="0038493E" w:rsidP="0038493E">
            <w:r>
              <w:t>In-Person</w:t>
            </w:r>
          </w:p>
        </w:tc>
        <w:tc>
          <w:tcPr>
            <w:tcW w:w="6241" w:type="dxa"/>
          </w:tcPr>
          <w:p w14:paraId="42A75533" w14:textId="7D2AF16D" w:rsidR="0038493E" w:rsidRPr="004141AA" w:rsidRDefault="0038493E" w:rsidP="0038493E">
            <w:pPr>
              <w:rPr>
                <w:b/>
              </w:rPr>
            </w:pPr>
            <w:r w:rsidRPr="004141AA">
              <w:rPr>
                <w:b/>
              </w:rPr>
              <w:t xml:space="preserve">Exam 1 (Chapter 1-5) </w:t>
            </w:r>
            <w:r w:rsidRPr="004141AA">
              <w:t>&amp; Chapter 7</w:t>
            </w:r>
          </w:p>
        </w:tc>
      </w:tr>
      <w:tr w:rsidR="0038493E" w:rsidRPr="00310987" w14:paraId="0F674CB8" w14:textId="77777777" w:rsidTr="0038493E">
        <w:trPr>
          <w:trHeight w:val="432"/>
        </w:trPr>
        <w:tc>
          <w:tcPr>
            <w:tcW w:w="817" w:type="dxa"/>
          </w:tcPr>
          <w:p w14:paraId="43894BAB" w14:textId="75E65C8E" w:rsidR="0038493E" w:rsidRPr="00310987" w:rsidRDefault="0038493E" w:rsidP="0038493E">
            <w:pPr>
              <w:jc w:val="center"/>
            </w:pPr>
            <w:r>
              <w:t>2</w:t>
            </w:r>
          </w:p>
        </w:tc>
        <w:tc>
          <w:tcPr>
            <w:tcW w:w="1487" w:type="dxa"/>
          </w:tcPr>
          <w:p w14:paraId="4DD97F48" w14:textId="01DA5478" w:rsidR="0038493E" w:rsidRDefault="0038493E" w:rsidP="0038493E">
            <w:r>
              <w:t xml:space="preserve">Jun 21 </w:t>
            </w:r>
            <w:proofErr w:type="spellStart"/>
            <w:r>
              <w:t>Tu</w:t>
            </w:r>
            <w:proofErr w:type="spellEnd"/>
          </w:p>
        </w:tc>
        <w:tc>
          <w:tcPr>
            <w:tcW w:w="1487" w:type="dxa"/>
          </w:tcPr>
          <w:p w14:paraId="5F148779" w14:textId="287DA1E0" w:rsidR="0038493E" w:rsidRDefault="0038493E" w:rsidP="0038493E">
            <w:r>
              <w:t>Online</w:t>
            </w:r>
          </w:p>
        </w:tc>
        <w:tc>
          <w:tcPr>
            <w:tcW w:w="6241" w:type="dxa"/>
          </w:tcPr>
          <w:p w14:paraId="07DEF4F0" w14:textId="52E69680" w:rsidR="0038493E" w:rsidRPr="004141AA" w:rsidRDefault="0038493E" w:rsidP="0038493E">
            <w:pPr>
              <w:rPr>
                <w:b/>
              </w:rPr>
            </w:pPr>
            <w:r w:rsidRPr="004141AA">
              <w:t xml:space="preserve">Chapter 7, 8 </w:t>
            </w:r>
          </w:p>
        </w:tc>
      </w:tr>
      <w:tr w:rsidR="0038493E" w:rsidRPr="00310987" w14:paraId="3BD1716F" w14:textId="77777777" w:rsidTr="0038493E">
        <w:trPr>
          <w:trHeight w:val="432"/>
        </w:trPr>
        <w:tc>
          <w:tcPr>
            <w:tcW w:w="817" w:type="dxa"/>
            <w:tcBorders>
              <w:bottom w:val="single" w:sz="4" w:space="0" w:color="auto"/>
            </w:tcBorders>
          </w:tcPr>
          <w:p w14:paraId="13A50F7A" w14:textId="51136AD2" w:rsidR="0038493E" w:rsidRPr="00310987" w:rsidRDefault="0038493E" w:rsidP="0038493E">
            <w:pPr>
              <w:jc w:val="center"/>
            </w:pPr>
            <w:r>
              <w:t>2</w:t>
            </w:r>
          </w:p>
        </w:tc>
        <w:tc>
          <w:tcPr>
            <w:tcW w:w="1487" w:type="dxa"/>
            <w:tcBorders>
              <w:bottom w:val="single" w:sz="4" w:space="0" w:color="auto"/>
            </w:tcBorders>
          </w:tcPr>
          <w:p w14:paraId="6AE45AE4" w14:textId="2FE72DC0" w:rsidR="0038493E" w:rsidRDefault="0038493E" w:rsidP="0038493E">
            <w:r>
              <w:t xml:space="preserve">Jun 23 </w:t>
            </w:r>
            <w:proofErr w:type="spellStart"/>
            <w:r>
              <w:t>Th</w:t>
            </w:r>
            <w:proofErr w:type="spellEnd"/>
          </w:p>
        </w:tc>
        <w:tc>
          <w:tcPr>
            <w:tcW w:w="1487" w:type="dxa"/>
            <w:tcBorders>
              <w:bottom w:val="single" w:sz="4" w:space="0" w:color="auto"/>
            </w:tcBorders>
          </w:tcPr>
          <w:p w14:paraId="1A93A273" w14:textId="33CAF05D" w:rsidR="0038493E" w:rsidRDefault="0038493E" w:rsidP="0038493E">
            <w:r>
              <w:t>In-Person</w:t>
            </w:r>
          </w:p>
        </w:tc>
        <w:tc>
          <w:tcPr>
            <w:tcW w:w="6241" w:type="dxa"/>
            <w:tcBorders>
              <w:bottom w:val="single" w:sz="4" w:space="0" w:color="auto"/>
            </w:tcBorders>
          </w:tcPr>
          <w:p w14:paraId="0C372D4C" w14:textId="09F406BF" w:rsidR="0038493E" w:rsidRPr="004141AA" w:rsidRDefault="0038493E" w:rsidP="0038493E">
            <w:pPr>
              <w:rPr>
                <w:b/>
              </w:rPr>
            </w:pPr>
            <w:r w:rsidRPr="004141AA">
              <w:t>Chapter 8,</w:t>
            </w:r>
            <w:r>
              <w:t xml:space="preserve"> </w:t>
            </w:r>
            <w:r w:rsidRPr="004141AA">
              <w:t>9</w:t>
            </w:r>
          </w:p>
        </w:tc>
      </w:tr>
      <w:tr w:rsidR="0038493E" w:rsidRPr="00310987" w14:paraId="63E93D87" w14:textId="77777777" w:rsidTr="0038493E">
        <w:trPr>
          <w:trHeight w:val="432"/>
        </w:trPr>
        <w:tc>
          <w:tcPr>
            <w:tcW w:w="817" w:type="dxa"/>
          </w:tcPr>
          <w:p w14:paraId="56FBFF94" w14:textId="24364C60" w:rsidR="0038493E" w:rsidRPr="00310987" w:rsidRDefault="0038493E" w:rsidP="0038493E">
            <w:pPr>
              <w:jc w:val="center"/>
            </w:pPr>
            <w:r>
              <w:t>2</w:t>
            </w:r>
          </w:p>
        </w:tc>
        <w:tc>
          <w:tcPr>
            <w:tcW w:w="1487" w:type="dxa"/>
          </w:tcPr>
          <w:p w14:paraId="20CBC1A5" w14:textId="52D2F465" w:rsidR="0038493E" w:rsidRDefault="0038493E" w:rsidP="0038493E">
            <w:r>
              <w:t>Jun 24 F</w:t>
            </w:r>
          </w:p>
        </w:tc>
        <w:tc>
          <w:tcPr>
            <w:tcW w:w="1487" w:type="dxa"/>
          </w:tcPr>
          <w:p w14:paraId="24D167CD" w14:textId="0B73ECF7" w:rsidR="0038493E" w:rsidRDefault="0038493E" w:rsidP="0038493E">
            <w:r>
              <w:t>Online</w:t>
            </w:r>
          </w:p>
        </w:tc>
        <w:tc>
          <w:tcPr>
            <w:tcW w:w="6241" w:type="dxa"/>
          </w:tcPr>
          <w:p w14:paraId="42702932" w14:textId="5C121775" w:rsidR="0038493E" w:rsidRPr="004141AA" w:rsidRDefault="0038493E" w:rsidP="0038493E">
            <w:r w:rsidRPr="004141AA">
              <w:t>Chapter 10, 13</w:t>
            </w:r>
          </w:p>
        </w:tc>
      </w:tr>
      <w:tr w:rsidR="0038493E" w:rsidRPr="00310987" w14:paraId="70506718" w14:textId="77777777" w:rsidTr="0038493E">
        <w:trPr>
          <w:trHeight w:val="432"/>
        </w:trPr>
        <w:tc>
          <w:tcPr>
            <w:tcW w:w="817" w:type="dxa"/>
          </w:tcPr>
          <w:p w14:paraId="05EA4022" w14:textId="33D022E6" w:rsidR="0038493E" w:rsidRPr="00310987" w:rsidRDefault="0038493E" w:rsidP="0038493E">
            <w:pPr>
              <w:jc w:val="center"/>
            </w:pPr>
            <w:r>
              <w:t>3</w:t>
            </w:r>
          </w:p>
        </w:tc>
        <w:tc>
          <w:tcPr>
            <w:tcW w:w="1487" w:type="dxa"/>
          </w:tcPr>
          <w:p w14:paraId="34634523" w14:textId="01F6A8C7" w:rsidR="0038493E" w:rsidRDefault="0038493E" w:rsidP="0038493E">
            <w:r>
              <w:t>Jun 27 M</w:t>
            </w:r>
          </w:p>
        </w:tc>
        <w:tc>
          <w:tcPr>
            <w:tcW w:w="1487" w:type="dxa"/>
          </w:tcPr>
          <w:p w14:paraId="4681B79F" w14:textId="224962F1" w:rsidR="0038493E" w:rsidRDefault="0038493E" w:rsidP="0038493E">
            <w:r>
              <w:t>In-Person</w:t>
            </w:r>
          </w:p>
        </w:tc>
        <w:tc>
          <w:tcPr>
            <w:tcW w:w="6241" w:type="dxa"/>
          </w:tcPr>
          <w:p w14:paraId="106C2735" w14:textId="77777777" w:rsidR="0038493E" w:rsidRDefault="0038493E" w:rsidP="0038493E">
            <w:r w:rsidRPr="004141AA">
              <w:t>Chapter 13</w:t>
            </w:r>
          </w:p>
          <w:p w14:paraId="6C4D6609" w14:textId="7F888FEB" w:rsidR="0038493E" w:rsidRPr="004141AA" w:rsidRDefault="0038493E" w:rsidP="0038493E">
            <w:pPr>
              <w:rPr>
                <w:b/>
              </w:rPr>
            </w:pPr>
            <w:proofErr w:type="spellStart"/>
            <w:r w:rsidRPr="000C0C61">
              <w:rPr>
                <w:b/>
              </w:rPr>
              <w:t>SmartBook</w:t>
            </w:r>
            <w:proofErr w:type="spellEnd"/>
            <w:r w:rsidRPr="000C0C61">
              <w:rPr>
                <w:b/>
              </w:rPr>
              <w:t xml:space="preserve"> Assignments Chapter </w:t>
            </w:r>
            <w:r>
              <w:rPr>
                <w:b/>
              </w:rPr>
              <w:t>7-10, 13</w:t>
            </w:r>
            <w:r w:rsidRPr="000C0C61">
              <w:rPr>
                <w:b/>
              </w:rPr>
              <w:t xml:space="preserve">, and Quizzes Chapter </w:t>
            </w:r>
            <w:r>
              <w:rPr>
                <w:b/>
              </w:rPr>
              <w:t>7, 8, 10, 13</w:t>
            </w:r>
            <w:r w:rsidRPr="000C0C61">
              <w:rPr>
                <w:b/>
              </w:rPr>
              <w:t xml:space="preserve"> Due </w:t>
            </w:r>
            <w:r>
              <w:rPr>
                <w:b/>
              </w:rPr>
              <w:t>Monday</w:t>
            </w:r>
            <w:r w:rsidRPr="000C0C61">
              <w:rPr>
                <w:b/>
              </w:rPr>
              <w:t>, 6/</w:t>
            </w:r>
            <w:r>
              <w:rPr>
                <w:b/>
              </w:rPr>
              <w:t>27</w:t>
            </w:r>
            <w:r w:rsidRPr="000C0C61">
              <w:rPr>
                <w:b/>
              </w:rPr>
              <w:t xml:space="preserve"> at 11:59 pm.</w:t>
            </w:r>
          </w:p>
        </w:tc>
      </w:tr>
      <w:tr w:rsidR="0038493E" w:rsidRPr="00310987" w14:paraId="02F54CF0" w14:textId="77777777" w:rsidTr="0038493E">
        <w:trPr>
          <w:trHeight w:val="432"/>
        </w:trPr>
        <w:tc>
          <w:tcPr>
            <w:tcW w:w="817" w:type="dxa"/>
          </w:tcPr>
          <w:p w14:paraId="578FFF6D" w14:textId="37BD0905" w:rsidR="0038493E" w:rsidRPr="00310987" w:rsidRDefault="0038493E" w:rsidP="0038493E">
            <w:pPr>
              <w:jc w:val="center"/>
            </w:pPr>
            <w:r>
              <w:t>3</w:t>
            </w:r>
          </w:p>
        </w:tc>
        <w:tc>
          <w:tcPr>
            <w:tcW w:w="1487" w:type="dxa"/>
          </w:tcPr>
          <w:p w14:paraId="04893C65" w14:textId="6EB584DA" w:rsidR="0038493E" w:rsidRDefault="0038493E" w:rsidP="0038493E">
            <w:r>
              <w:t xml:space="preserve">Jun 28 </w:t>
            </w:r>
            <w:proofErr w:type="spellStart"/>
            <w:r>
              <w:t>Tu</w:t>
            </w:r>
            <w:proofErr w:type="spellEnd"/>
          </w:p>
        </w:tc>
        <w:tc>
          <w:tcPr>
            <w:tcW w:w="1487" w:type="dxa"/>
          </w:tcPr>
          <w:p w14:paraId="1268EA00" w14:textId="07BF1B68" w:rsidR="0038493E" w:rsidRDefault="0038493E" w:rsidP="0038493E">
            <w:r>
              <w:t>In-Person</w:t>
            </w:r>
          </w:p>
        </w:tc>
        <w:tc>
          <w:tcPr>
            <w:tcW w:w="6241" w:type="dxa"/>
            <w:shd w:val="clear" w:color="auto" w:fill="auto"/>
          </w:tcPr>
          <w:p w14:paraId="1962EB9B" w14:textId="590F8A8B" w:rsidR="0038493E" w:rsidRPr="004141AA" w:rsidRDefault="0038493E" w:rsidP="0038493E">
            <w:pPr>
              <w:rPr>
                <w:b/>
              </w:rPr>
            </w:pPr>
            <w:r w:rsidRPr="004141AA">
              <w:rPr>
                <w:b/>
              </w:rPr>
              <w:t>Final Exam (Chapter 7, 8, 10, 13)</w:t>
            </w:r>
          </w:p>
        </w:tc>
      </w:tr>
    </w:tbl>
    <w:p w14:paraId="0F1E3F6A" w14:textId="77777777" w:rsidR="00A4266F" w:rsidRDefault="00A4266F" w:rsidP="00B83B91"/>
    <w:p w14:paraId="5B2BA5C7" w14:textId="3B07324E" w:rsidR="00C13BD5" w:rsidRPr="00A4266F" w:rsidRDefault="00C13BD5" w:rsidP="00B83B91">
      <w:pPr>
        <w:jc w:val="right"/>
      </w:pPr>
    </w:p>
    <w:sectPr w:rsidR="00C13BD5" w:rsidRPr="00A4266F" w:rsidSect="00371E37">
      <w:headerReference w:type="default" r:id="rId19"/>
      <w:footerReference w:type="default" r:id="rId20"/>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A2D533" w16cid:durableId="21C30596"/>
  <w16cid:commentId w16cid:paraId="60EDAFBC" w16cid:durableId="21C305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71F19" w14:textId="77777777" w:rsidR="00DD33FA" w:rsidRDefault="00DD33FA">
      <w:r>
        <w:separator/>
      </w:r>
    </w:p>
  </w:endnote>
  <w:endnote w:type="continuationSeparator" w:id="0">
    <w:p w14:paraId="4B95EE0E" w14:textId="77777777" w:rsidR="00DD33FA" w:rsidRDefault="00DD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4FE2B" w14:textId="6E949B03" w:rsidR="00B83B91" w:rsidRDefault="00926356" w:rsidP="00E22102">
    <w:pPr>
      <w:pStyle w:val="Footer"/>
      <w:tabs>
        <w:tab w:val="clear" w:pos="8640"/>
        <w:tab w:val="right" w:pos="8190"/>
      </w:tabs>
      <w:ind w:right="360"/>
    </w:pPr>
    <w:r>
      <w:t>Fall</w:t>
    </w:r>
    <w:r w:rsidR="00B82515">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C93AC" w14:textId="77777777" w:rsidR="00DD33FA" w:rsidRDefault="00DD33FA">
      <w:r>
        <w:separator/>
      </w:r>
    </w:p>
  </w:footnote>
  <w:footnote w:type="continuationSeparator" w:id="0">
    <w:p w14:paraId="356672A5" w14:textId="77777777" w:rsidR="00DD33FA" w:rsidRDefault="00DD3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BCB1E" w14:textId="554F40C2" w:rsidR="00B23C26" w:rsidRDefault="00B23C26">
    <w:pPr>
      <w:pStyle w:val="Header"/>
    </w:pPr>
    <w:r w:rsidRPr="00B23C26">
      <w:rPr>
        <w:b/>
        <w:noProof/>
        <w:sz w:val="28"/>
        <w:szCs w:val="28"/>
        <w:lang w:eastAsia="zh-CN"/>
      </w:rPr>
      <w:drawing>
        <wp:inline distT="0" distB="0" distL="0" distR="0" wp14:anchorId="5C7429C4" wp14:editId="6F73357E">
          <wp:extent cx="3390472" cy="335280"/>
          <wp:effectExtent l="0" t="0" r="635" b="7620"/>
          <wp:docPr id="1" name="Picture 1" descr="SJSU lucas College and Graduate School of business" title="SJSU lucas College and Graduate School of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LL_COB_1cp_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02671" cy="3364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14A6D2E"/>
    <w:multiLevelType w:val="hybridMultilevel"/>
    <w:tmpl w:val="326EA8F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65D9F"/>
    <w:multiLevelType w:val="hybridMultilevel"/>
    <w:tmpl w:val="EA964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67F0C"/>
    <w:multiLevelType w:val="hybridMultilevel"/>
    <w:tmpl w:val="6608A2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D15213"/>
    <w:multiLevelType w:val="hybridMultilevel"/>
    <w:tmpl w:val="37C02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5B55B7"/>
    <w:multiLevelType w:val="hybridMultilevel"/>
    <w:tmpl w:val="2B2C9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951EF0"/>
    <w:multiLevelType w:val="hybridMultilevel"/>
    <w:tmpl w:val="1E20F7F0"/>
    <w:lvl w:ilvl="0" w:tplc="58E22872">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4" w15:restartNumberingAfterBreak="0">
    <w:nsid w:val="56DB637B"/>
    <w:multiLevelType w:val="hybridMultilevel"/>
    <w:tmpl w:val="41687EA6"/>
    <w:lvl w:ilvl="0" w:tplc="08B693A4">
      <w:numFmt w:val="bullet"/>
      <w:lvlText w:val="●"/>
      <w:lvlJc w:val="left"/>
      <w:pPr>
        <w:ind w:left="822" w:hanging="360"/>
      </w:pPr>
      <w:rPr>
        <w:rFonts w:ascii="Arial" w:eastAsia="Arial" w:hAnsi="Arial" w:cs="Arial" w:hint="default"/>
        <w:spacing w:val="-1"/>
        <w:w w:val="100"/>
        <w:sz w:val="24"/>
        <w:szCs w:val="24"/>
      </w:rPr>
    </w:lvl>
    <w:lvl w:ilvl="1" w:tplc="8AF0A8BA">
      <w:numFmt w:val="bullet"/>
      <w:lvlText w:val="○"/>
      <w:lvlJc w:val="left"/>
      <w:pPr>
        <w:ind w:left="1542" w:hanging="360"/>
      </w:pPr>
      <w:rPr>
        <w:rFonts w:ascii="Calibri" w:eastAsia="Calibri" w:hAnsi="Calibri" w:cs="Calibri" w:hint="default"/>
        <w:spacing w:val="-1"/>
        <w:w w:val="100"/>
        <w:sz w:val="24"/>
        <w:szCs w:val="24"/>
      </w:rPr>
    </w:lvl>
    <w:lvl w:ilvl="2" w:tplc="519C208C">
      <w:numFmt w:val="bullet"/>
      <w:lvlText w:val="•"/>
      <w:lvlJc w:val="left"/>
      <w:pPr>
        <w:ind w:left="2493" w:hanging="360"/>
      </w:pPr>
      <w:rPr>
        <w:rFonts w:hint="default"/>
      </w:rPr>
    </w:lvl>
    <w:lvl w:ilvl="3" w:tplc="0E3C5E82">
      <w:numFmt w:val="bullet"/>
      <w:lvlText w:val="•"/>
      <w:lvlJc w:val="left"/>
      <w:pPr>
        <w:ind w:left="3446" w:hanging="360"/>
      </w:pPr>
      <w:rPr>
        <w:rFonts w:hint="default"/>
      </w:rPr>
    </w:lvl>
    <w:lvl w:ilvl="4" w:tplc="30EC5422">
      <w:numFmt w:val="bullet"/>
      <w:lvlText w:val="•"/>
      <w:lvlJc w:val="left"/>
      <w:pPr>
        <w:ind w:left="4400" w:hanging="360"/>
      </w:pPr>
      <w:rPr>
        <w:rFonts w:hint="default"/>
      </w:rPr>
    </w:lvl>
    <w:lvl w:ilvl="5" w:tplc="1310BCCC">
      <w:numFmt w:val="bullet"/>
      <w:lvlText w:val="•"/>
      <w:lvlJc w:val="left"/>
      <w:pPr>
        <w:ind w:left="5353" w:hanging="360"/>
      </w:pPr>
      <w:rPr>
        <w:rFonts w:hint="default"/>
      </w:rPr>
    </w:lvl>
    <w:lvl w:ilvl="6" w:tplc="53D8DACC">
      <w:numFmt w:val="bullet"/>
      <w:lvlText w:val="•"/>
      <w:lvlJc w:val="left"/>
      <w:pPr>
        <w:ind w:left="6306" w:hanging="360"/>
      </w:pPr>
      <w:rPr>
        <w:rFonts w:hint="default"/>
      </w:rPr>
    </w:lvl>
    <w:lvl w:ilvl="7" w:tplc="4170EECE">
      <w:numFmt w:val="bullet"/>
      <w:lvlText w:val="•"/>
      <w:lvlJc w:val="left"/>
      <w:pPr>
        <w:ind w:left="7260" w:hanging="360"/>
      </w:pPr>
      <w:rPr>
        <w:rFonts w:hint="default"/>
      </w:rPr>
    </w:lvl>
    <w:lvl w:ilvl="8" w:tplc="18944240">
      <w:numFmt w:val="bullet"/>
      <w:lvlText w:val="•"/>
      <w:lvlJc w:val="left"/>
      <w:pPr>
        <w:ind w:left="8213" w:hanging="360"/>
      </w:pPr>
      <w:rPr>
        <w:rFonts w:hint="default"/>
      </w:rPr>
    </w:lvl>
  </w:abstractNum>
  <w:abstractNum w:abstractNumId="25"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7"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25217D"/>
    <w:multiLevelType w:val="hybridMultilevel"/>
    <w:tmpl w:val="EA9C1F00"/>
    <w:lvl w:ilvl="0" w:tplc="A4D289B0">
      <w:numFmt w:val="bullet"/>
      <w:lvlText w:val="●"/>
      <w:lvlJc w:val="left"/>
      <w:pPr>
        <w:ind w:left="822" w:hanging="360"/>
      </w:pPr>
      <w:rPr>
        <w:rFonts w:ascii="Calibri" w:eastAsia="Calibri" w:hAnsi="Calibri" w:cs="Calibri" w:hint="default"/>
        <w:spacing w:val="-1"/>
        <w:w w:val="100"/>
        <w:sz w:val="24"/>
        <w:szCs w:val="24"/>
      </w:rPr>
    </w:lvl>
    <w:lvl w:ilvl="1" w:tplc="9B6AA94E">
      <w:numFmt w:val="bullet"/>
      <w:lvlText w:val="•"/>
      <w:lvlJc w:val="left"/>
      <w:pPr>
        <w:ind w:left="1750" w:hanging="360"/>
      </w:pPr>
      <w:rPr>
        <w:rFonts w:hint="default"/>
      </w:rPr>
    </w:lvl>
    <w:lvl w:ilvl="2" w:tplc="A63AAC24">
      <w:numFmt w:val="bullet"/>
      <w:lvlText w:val="•"/>
      <w:lvlJc w:val="left"/>
      <w:pPr>
        <w:ind w:left="2680" w:hanging="360"/>
      </w:pPr>
      <w:rPr>
        <w:rFonts w:hint="default"/>
      </w:rPr>
    </w:lvl>
    <w:lvl w:ilvl="3" w:tplc="6F046054">
      <w:numFmt w:val="bullet"/>
      <w:lvlText w:val="•"/>
      <w:lvlJc w:val="left"/>
      <w:pPr>
        <w:ind w:left="3610" w:hanging="360"/>
      </w:pPr>
      <w:rPr>
        <w:rFonts w:hint="default"/>
      </w:rPr>
    </w:lvl>
    <w:lvl w:ilvl="4" w:tplc="DB3E823C">
      <w:numFmt w:val="bullet"/>
      <w:lvlText w:val="•"/>
      <w:lvlJc w:val="left"/>
      <w:pPr>
        <w:ind w:left="4540" w:hanging="360"/>
      </w:pPr>
      <w:rPr>
        <w:rFonts w:hint="default"/>
      </w:rPr>
    </w:lvl>
    <w:lvl w:ilvl="5" w:tplc="AADAF13A">
      <w:numFmt w:val="bullet"/>
      <w:lvlText w:val="•"/>
      <w:lvlJc w:val="left"/>
      <w:pPr>
        <w:ind w:left="5470" w:hanging="360"/>
      </w:pPr>
      <w:rPr>
        <w:rFonts w:hint="default"/>
      </w:rPr>
    </w:lvl>
    <w:lvl w:ilvl="6" w:tplc="F24E4AF6">
      <w:numFmt w:val="bullet"/>
      <w:lvlText w:val="•"/>
      <w:lvlJc w:val="left"/>
      <w:pPr>
        <w:ind w:left="6400" w:hanging="360"/>
      </w:pPr>
      <w:rPr>
        <w:rFonts w:hint="default"/>
      </w:rPr>
    </w:lvl>
    <w:lvl w:ilvl="7" w:tplc="151E7220">
      <w:numFmt w:val="bullet"/>
      <w:lvlText w:val="•"/>
      <w:lvlJc w:val="left"/>
      <w:pPr>
        <w:ind w:left="7330" w:hanging="360"/>
      </w:pPr>
      <w:rPr>
        <w:rFonts w:hint="default"/>
      </w:rPr>
    </w:lvl>
    <w:lvl w:ilvl="8" w:tplc="A3324404">
      <w:numFmt w:val="bullet"/>
      <w:lvlText w:val="•"/>
      <w:lvlJc w:val="left"/>
      <w:pPr>
        <w:ind w:left="8260" w:hanging="360"/>
      </w:pPr>
      <w:rPr>
        <w:rFonts w:hint="default"/>
      </w:rPr>
    </w:lvl>
  </w:abstractNum>
  <w:abstractNum w:abstractNumId="31"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3"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2"/>
  </w:num>
  <w:num w:numId="3">
    <w:abstractNumId w:val="17"/>
  </w:num>
  <w:num w:numId="4">
    <w:abstractNumId w:val="23"/>
  </w:num>
  <w:num w:numId="5">
    <w:abstractNumId w:val="1"/>
  </w:num>
  <w:num w:numId="6">
    <w:abstractNumId w:val="16"/>
  </w:num>
  <w:num w:numId="7">
    <w:abstractNumId w:val="10"/>
  </w:num>
  <w:num w:numId="8">
    <w:abstractNumId w:val="26"/>
  </w:num>
  <w:num w:numId="9">
    <w:abstractNumId w:val="2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0"/>
  </w:num>
  <w:num w:numId="13">
    <w:abstractNumId w:val="2"/>
  </w:num>
  <w:num w:numId="14">
    <w:abstractNumId w:val="14"/>
  </w:num>
  <w:num w:numId="15">
    <w:abstractNumId w:val="34"/>
  </w:num>
  <w:num w:numId="16">
    <w:abstractNumId w:val="7"/>
  </w:num>
  <w:num w:numId="17">
    <w:abstractNumId w:val="21"/>
  </w:num>
  <w:num w:numId="18">
    <w:abstractNumId w:val="9"/>
  </w:num>
  <w:num w:numId="19">
    <w:abstractNumId w:val="8"/>
  </w:num>
  <w:num w:numId="20">
    <w:abstractNumId w:val="22"/>
  </w:num>
  <w:num w:numId="21">
    <w:abstractNumId w:val="31"/>
  </w:num>
  <w:num w:numId="22">
    <w:abstractNumId w:val="25"/>
  </w:num>
  <w:num w:numId="23">
    <w:abstractNumId w:val="11"/>
  </w:num>
  <w:num w:numId="24">
    <w:abstractNumId w:val="33"/>
  </w:num>
  <w:num w:numId="25">
    <w:abstractNumId w:val="19"/>
  </w:num>
  <w:num w:numId="26">
    <w:abstractNumId w:val="13"/>
  </w:num>
  <w:num w:numId="27">
    <w:abstractNumId w:val="3"/>
  </w:num>
  <w:num w:numId="28">
    <w:abstractNumId w:val="27"/>
  </w:num>
  <w:num w:numId="29">
    <w:abstractNumId w:val="29"/>
  </w:num>
  <w:num w:numId="30">
    <w:abstractNumId w:val="5"/>
  </w:num>
  <w:num w:numId="31">
    <w:abstractNumId w:val="15"/>
  </w:num>
  <w:num w:numId="32">
    <w:abstractNumId w:val="30"/>
  </w:num>
  <w:num w:numId="33">
    <w:abstractNumId w:val="24"/>
  </w:num>
  <w:num w:numId="34">
    <w:abstractNumId w:val="0"/>
  </w:num>
  <w:num w:numId="35">
    <w:abstractNumId w:val="4"/>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30C50AA-3EF8-4C63-9729-A467B580D404}"/>
    <w:docVar w:name="dgnword-eventsink" w:val="556326992"/>
  </w:docVars>
  <w:rsids>
    <w:rsidRoot w:val="00444C92"/>
    <w:rsid w:val="00001B4A"/>
    <w:rsid w:val="00003DE9"/>
    <w:rsid w:val="0000670F"/>
    <w:rsid w:val="0000722F"/>
    <w:rsid w:val="000079CC"/>
    <w:rsid w:val="000105D9"/>
    <w:rsid w:val="00011A2B"/>
    <w:rsid w:val="0001310F"/>
    <w:rsid w:val="0001502A"/>
    <w:rsid w:val="0001619C"/>
    <w:rsid w:val="00017F57"/>
    <w:rsid w:val="000237AE"/>
    <w:rsid w:val="000246E9"/>
    <w:rsid w:val="00025854"/>
    <w:rsid w:val="00031218"/>
    <w:rsid w:val="0003291E"/>
    <w:rsid w:val="00033F38"/>
    <w:rsid w:val="00034FC1"/>
    <w:rsid w:val="00035655"/>
    <w:rsid w:val="000359AF"/>
    <w:rsid w:val="000379A5"/>
    <w:rsid w:val="00041144"/>
    <w:rsid w:val="000443AB"/>
    <w:rsid w:val="00044838"/>
    <w:rsid w:val="0004574F"/>
    <w:rsid w:val="00050108"/>
    <w:rsid w:val="00053B8F"/>
    <w:rsid w:val="00054A92"/>
    <w:rsid w:val="000553BA"/>
    <w:rsid w:val="0005710E"/>
    <w:rsid w:val="000573EF"/>
    <w:rsid w:val="00057B93"/>
    <w:rsid w:val="00062433"/>
    <w:rsid w:val="000633B4"/>
    <w:rsid w:val="00064C50"/>
    <w:rsid w:val="00067585"/>
    <w:rsid w:val="000722C6"/>
    <w:rsid w:val="000774AF"/>
    <w:rsid w:val="0008104B"/>
    <w:rsid w:val="000816BD"/>
    <w:rsid w:val="0008293C"/>
    <w:rsid w:val="000838F2"/>
    <w:rsid w:val="00084B7C"/>
    <w:rsid w:val="00086ED1"/>
    <w:rsid w:val="000903F4"/>
    <w:rsid w:val="00091043"/>
    <w:rsid w:val="00091F43"/>
    <w:rsid w:val="00092867"/>
    <w:rsid w:val="00096A0B"/>
    <w:rsid w:val="000A13FF"/>
    <w:rsid w:val="000A15EB"/>
    <w:rsid w:val="000A1B43"/>
    <w:rsid w:val="000A2AD7"/>
    <w:rsid w:val="000A423A"/>
    <w:rsid w:val="000A55DF"/>
    <w:rsid w:val="000B2479"/>
    <w:rsid w:val="000B2E81"/>
    <w:rsid w:val="000B3204"/>
    <w:rsid w:val="000B5307"/>
    <w:rsid w:val="000B59ED"/>
    <w:rsid w:val="000C0C61"/>
    <w:rsid w:val="000C0FC5"/>
    <w:rsid w:val="000C1ADA"/>
    <w:rsid w:val="000C40B8"/>
    <w:rsid w:val="000C43D7"/>
    <w:rsid w:val="000C75EA"/>
    <w:rsid w:val="000D6A65"/>
    <w:rsid w:val="000E0892"/>
    <w:rsid w:val="000E0F5E"/>
    <w:rsid w:val="000E1FFA"/>
    <w:rsid w:val="000E214D"/>
    <w:rsid w:val="000E6345"/>
    <w:rsid w:val="000F23C4"/>
    <w:rsid w:val="000F32E4"/>
    <w:rsid w:val="000F3F7D"/>
    <w:rsid w:val="000F54FF"/>
    <w:rsid w:val="000F6971"/>
    <w:rsid w:val="00101272"/>
    <w:rsid w:val="001046FF"/>
    <w:rsid w:val="00107519"/>
    <w:rsid w:val="001102F8"/>
    <w:rsid w:val="00111249"/>
    <w:rsid w:val="00112346"/>
    <w:rsid w:val="00113C04"/>
    <w:rsid w:val="00117D6D"/>
    <w:rsid w:val="0012511A"/>
    <w:rsid w:val="00130815"/>
    <w:rsid w:val="00131489"/>
    <w:rsid w:val="001322BB"/>
    <w:rsid w:val="00134881"/>
    <w:rsid w:val="0013574C"/>
    <w:rsid w:val="00137C1D"/>
    <w:rsid w:val="001402EF"/>
    <w:rsid w:val="001416CE"/>
    <w:rsid w:val="00145568"/>
    <w:rsid w:val="00145CC6"/>
    <w:rsid w:val="00146B10"/>
    <w:rsid w:val="00150B19"/>
    <w:rsid w:val="0015398E"/>
    <w:rsid w:val="001554C3"/>
    <w:rsid w:val="00155D80"/>
    <w:rsid w:val="00157C5A"/>
    <w:rsid w:val="00163287"/>
    <w:rsid w:val="00163B5F"/>
    <w:rsid w:val="00164570"/>
    <w:rsid w:val="001653FF"/>
    <w:rsid w:val="001707AB"/>
    <w:rsid w:val="0017098E"/>
    <w:rsid w:val="00172A18"/>
    <w:rsid w:val="00174548"/>
    <w:rsid w:val="00174590"/>
    <w:rsid w:val="00174AEA"/>
    <w:rsid w:val="00174F0C"/>
    <w:rsid w:val="001779BC"/>
    <w:rsid w:val="0018184F"/>
    <w:rsid w:val="00181B3F"/>
    <w:rsid w:val="001A5851"/>
    <w:rsid w:val="001A6119"/>
    <w:rsid w:val="001B08D0"/>
    <w:rsid w:val="001B3D42"/>
    <w:rsid w:val="001B4784"/>
    <w:rsid w:val="001B5311"/>
    <w:rsid w:val="001B5884"/>
    <w:rsid w:val="001B59E6"/>
    <w:rsid w:val="001B61EB"/>
    <w:rsid w:val="001C0A2B"/>
    <w:rsid w:val="001C2988"/>
    <w:rsid w:val="001C69F7"/>
    <w:rsid w:val="001D3A6B"/>
    <w:rsid w:val="001D3CA3"/>
    <w:rsid w:val="001D4942"/>
    <w:rsid w:val="001E2FA7"/>
    <w:rsid w:val="001E5643"/>
    <w:rsid w:val="001F32E8"/>
    <w:rsid w:val="001F5F14"/>
    <w:rsid w:val="001F6230"/>
    <w:rsid w:val="001F722E"/>
    <w:rsid w:val="0020209C"/>
    <w:rsid w:val="002041FF"/>
    <w:rsid w:val="0020681E"/>
    <w:rsid w:val="0021088E"/>
    <w:rsid w:val="00211CAF"/>
    <w:rsid w:val="00211E73"/>
    <w:rsid w:val="002178EA"/>
    <w:rsid w:val="00224D20"/>
    <w:rsid w:val="00225F69"/>
    <w:rsid w:val="00226EC6"/>
    <w:rsid w:val="002301D0"/>
    <w:rsid w:val="00230347"/>
    <w:rsid w:val="00230ABC"/>
    <w:rsid w:val="002310F1"/>
    <w:rsid w:val="002320F2"/>
    <w:rsid w:val="0023358D"/>
    <w:rsid w:val="00234EA2"/>
    <w:rsid w:val="00235BCA"/>
    <w:rsid w:val="002366F6"/>
    <w:rsid w:val="00237D81"/>
    <w:rsid w:val="002407B7"/>
    <w:rsid w:val="00240E6F"/>
    <w:rsid w:val="0024413F"/>
    <w:rsid w:val="00246AAA"/>
    <w:rsid w:val="002479E4"/>
    <w:rsid w:val="00247A96"/>
    <w:rsid w:val="00247BD6"/>
    <w:rsid w:val="0025081A"/>
    <w:rsid w:val="00250CC1"/>
    <w:rsid w:val="002515E1"/>
    <w:rsid w:val="00251C18"/>
    <w:rsid w:val="0025279D"/>
    <w:rsid w:val="002552B9"/>
    <w:rsid w:val="00267455"/>
    <w:rsid w:val="00270313"/>
    <w:rsid w:val="00276840"/>
    <w:rsid w:val="002778E4"/>
    <w:rsid w:val="0028154A"/>
    <w:rsid w:val="00282A22"/>
    <w:rsid w:val="00282F67"/>
    <w:rsid w:val="00285E03"/>
    <w:rsid w:val="00287E5F"/>
    <w:rsid w:val="002939C6"/>
    <w:rsid w:val="002944D7"/>
    <w:rsid w:val="002A1653"/>
    <w:rsid w:val="002A2CBC"/>
    <w:rsid w:val="002A3B79"/>
    <w:rsid w:val="002A5E61"/>
    <w:rsid w:val="002B5AFF"/>
    <w:rsid w:val="002B6966"/>
    <w:rsid w:val="002B6DC5"/>
    <w:rsid w:val="002C4764"/>
    <w:rsid w:val="002C5D6C"/>
    <w:rsid w:val="002D09BF"/>
    <w:rsid w:val="002D0F18"/>
    <w:rsid w:val="002D1995"/>
    <w:rsid w:val="002D4E89"/>
    <w:rsid w:val="002D5514"/>
    <w:rsid w:val="002E0B0E"/>
    <w:rsid w:val="002E0B8F"/>
    <w:rsid w:val="002E0DEE"/>
    <w:rsid w:val="002E5623"/>
    <w:rsid w:val="002E617F"/>
    <w:rsid w:val="002E792C"/>
    <w:rsid w:val="002F4247"/>
    <w:rsid w:val="002F596B"/>
    <w:rsid w:val="002F5C2F"/>
    <w:rsid w:val="002F6AD3"/>
    <w:rsid w:val="00303509"/>
    <w:rsid w:val="00310261"/>
    <w:rsid w:val="00310968"/>
    <w:rsid w:val="00310987"/>
    <w:rsid w:val="0031173F"/>
    <w:rsid w:val="00311B40"/>
    <w:rsid w:val="00312546"/>
    <w:rsid w:val="00313047"/>
    <w:rsid w:val="0031473B"/>
    <w:rsid w:val="003162C8"/>
    <w:rsid w:val="00317530"/>
    <w:rsid w:val="003223F8"/>
    <w:rsid w:val="00322CB4"/>
    <w:rsid w:val="00322D70"/>
    <w:rsid w:val="00323C88"/>
    <w:rsid w:val="00324601"/>
    <w:rsid w:val="0032567E"/>
    <w:rsid w:val="00326BC8"/>
    <w:rsid w:val="0032789D"/>
    <w:rsid w:val="00332763"/>
    <w:rsid w:val="00333EE5"/>
    <w:rsid w:val="003350FA"/>
    <w:rsid w:val="00340807"/>
    <w:rsid w:val="00342B0E"/>
    <w:rsid w:val="00342EE4"/>
    <w:rsid w:val="003447CB"/>
    <w:rsid w:val="003466C4"/>
    <w:rsid w:val="00353371"/>
    <w:rsid w:val="00356ED8"/>
    <w:rsid w:val="0035745E"/>
    <w:rsid w:val="00360120"/>
    <w:rsid w:val="003607BB"/>
    <w:rsid w:val="00360888"/>
    <w:rsid w:val="00360ECA"/>
    <w:rsid w:val="00361D69"/>
    <w:rsid w:val="003628FC"/>
    <w:rsid w:val="00365A64"/>
    <w:rsid w:val="00365C41"/>
    <w:rsid w:val="003678C8"/>
    <w:rsid w:val="00371E37"/>
    <w:rsid w:val="00374F61"/>
    <w:rsid w:val="003841B3"/>
    <w:rsid w:val="00384288"/>
    <w:rsid w:val="0038493E"/>
    <w:rsid w:val="0038698B"/>
    <w:rsid w:val="00387A39"/>
    <w:rsid w:val="003937A6"/>
    <w:rsid w:val="0039507D"/>
    <w:rsid w:val="003A006A"/>
    <w:rsid w:val="003A0AF9"/>
    <w:rsid w:val="003A43F0"/>
    <w:rsid w:val="003A7C94"/>
    <w:rsid w:val="003B005E"/>
    <w:rsid w:val="003B3334"/>
    <w:rsid w:val="003B4F56"/>
    <w:rsid w:val="003B6845"/>
    <w:rsid w:val="003B6ECC"/>
    <w:rsid w:val="003C1CF1"/>
    <w:rsid w:val="003C752E"/>
    <w:rsid w:val="003D0F28"/>
    <w:rsid w:val="003D173A"/>
    <w:rsid w:val="003D241F"/>
    <w:rsid w:val="003D2E57"/>
    <w:rsid w:val="003D4C2D"/>
    <w:rsid w:val="003E0353"/>
    <w:rsid w:val="003E4226"/>
    <w:rsid w:val="003E4C28"/>
    <w:rsid w:val="003E7018"/>
    <w:rsid w:val="003F5190"/>
    <w:rsid w:val="003F5641"/>
    <w:rsid w:val="004020DB"/>
    <w:rsid w:val="00402C42"/>
    <w:rsid w:val="004048DA"/>
    <w:rsid w:val="0040586A"/>
    <w:rsid w:val="00406246"/>
    <w:rsid w:val="0040642A"/>
    <w:rsid w:val="004065DA"/>
    <w:rsid w:val="00411924"/>
    <w:rsid w:val="004141AA"/>
    <w:rsid w:val="004149E0"/>
    <w:rsid w:val="004154B3"/>
    <w:rsid w:val="00416F53"/>
    <w:rsid w:val="004170BA"/>
    <w:rsid w:val="00417A7E"/>
    <w:rsid w:val="00427622"/>
    <w:rsid w:val="00427C6C"/>
    <w:rsid w:val="00430664"/>
    <w:rsid w:val="00432818"/>
    <w:rsid w:val="0043615E"/>
    <w:rsid w:val="004371E5"/>
    <w:rsid w:val="00440A29"/>
    <w:rsid w:val="00444C92"/>
    <w:rsid w:val="00451E0C"/>
    <w:rsid w:val="00453564"/>
    <w:rsid w:val="00454284"/>
    <w:rsid w:val="00455AD1"/>
    <w:rsid w:val="0046095C"/>
    <w:rsid w:val="004620DD"/>
    <w:rsid w:val="00462305"/>
    <w:rsid w:val="0046273B"/>
    <w:rsid w:val="00462AAE"/>
    <w:rsid w:val="00463E0B"/>
    <w:rsid w:val="00467AA9"/>
    <w:rsid w:val="004735C2"/>
    <w:rsid w:val="0047361D"/>
    <w:rsid w:val="00475056"/>
    <w:rsid w:val="0048282F"/>
    <w:rsid w:val="00485049"/>
    <w:rsid w:val="00486353"/>
    <w:rsid w:val="00486C8C"/>
    <w:rsid w:val="00490D00"/>
    <w:rsid w:val="00491293"/>
    <w:rsid w:val="0049212C"/>
    <w:rsid w:val="0049379F"/>
    <w:rsid w:val="00494EF0"/>
    <w:rsid w:val="00497460"/>
    <w:rsid w:val="004A0058"/>
    <w:rsid w:val="004A0E10"/>
    <w:rsid w:val="004A24CE"/>
    <w:rsid w:val="004A58F7"/>
    <w:rsid w:val="004A6334"/>
    <w:rsid w:val="004A6CBC"/>
    <w:rsid w:val="004B2831"/>
    <w:rsid w:val="004B7B56"/>
    <w:rsid w:val="004C0C28"/>
    <w:rsid w:val="004C1016"/>
    <w:rsid w:val="004C10E5"/>
    <w:rsid w:val="004E0278"/>
    <w:rsid w:val="004E14DC"/>
    <w:rsid w:val="004E1FF5"/>
    <w:rsid w:val="004E6725"/>
    <w:rsid w:val="004F18AE"/>
    <w:rsid w:val="004F2812"/>
    <w:rsid w:val="004F2AA1"/>
    <w:rsid w:val="004F3D61"/>
    <w:rsid w:val="00503D1A"/>
    <w:rsid w:val="00506964"/>
    <w:rsid w:val="005105FF"/>
    <w:rsid w:val="00512895"/>
    <w:rsid w:val="00513A44"/>
    <w:rsid w:val="005155BA"/>
    <w:rsid w:val="00515F3E"/>
    <w:rsid w:val="005177FF"/>
    <w:rsid w:val="00520065"/>
    <w:rsid w:val="0052276D"/>
    <w:rsid w:val="005228B1"/>
    <w:rsid w:val="00522EA4"/>
    <w:rsid w:val="0052417B"/>
    <w:rsid w:val="00524E5A"/>
    <w:rsid w:val="005272D4"/>
    <w:rsid w:val="005310D6"/>
    <w:rsid w:val="00532CD7"/>
    <w:rsid w:val="0053530E"/>
    <w:rsid w:val="00535494"/>
    <w:rsid w:val="00536F26"/>
    <w:rsid w:val="00537BAB"/>
    <w:rsid w:val="005443BE"/>
    <w:rsid w:val="00546663"/>
    <w:rsid w:val="00546DB0"/>
    <w:rsid w:val="005473DB"/>
    <w:rsid w:val="0055155A"/>
    <w:rsid w:val="005539AA"/>
    <w:rsid w:val="0055547E"/>
    <w:rsid w:val="005563EC"/>
    <w:rsid w:val="005567CC"/>
    <w:rsid w:val="00557273"/>
    <w:rsid w:val="00557EF7"/>
    <w:rsid w:val="0056042F"/>
    <w:rsid w:val="00560E12"/>
    <w:rsid w:val="00560F5E"/>
    <w:rsid w:val="00562245"/>
    <w:rsid w:val="00562633"/>
    <w:rsid w:val="00564C1D"/>
    <w:rsid w:val="00565094"/>
    <w:rsid w:val="00565101"/>
    <w:rsid w:val="0056584A"/>
    <w:rsid w:val="0056657C"/>
    <w:rsid w:val="00566652"/>
    <w:rsid w:val="005671CE"/>
    <w:rsid w:val="00571178"/>
    <w:rsid w:val="0057466E"/>
    <w:rsid w:val="00574690"/>
    <w:rsid w:val="00575A71"/>
    <w:rsid w:val="00581FAD"/>
    <w:rsid w:val="00585F6C"/>
    <w:rsid w:val="00586101"/>
    <w:rsid w:val="0058767B"/>
    <w:rsid w:val="00591596"/>
    <w:rsid w:val="00592906"/>
    <w:rsid w:val="00597559"/>
    <w:rsid w:val="005A4F7E"/>
    <w:rsid w:val="005A57B1"/>
    <w:rsid w:val="005A697A"/>
    <w:rsid w:val="005B3B87"/>
    <w:rsid w:val="005B40C1"/>
    <w:rsid w:val="005B43D0"/>
    <w:rsid w:val="005B659E"/>
    <w:rsid w:val="005C11C7"/>
    <w:rsid w:val="005C181A"/>
    <w:rsid w:val="005C4B3C"/>
    <w:rsid w:val="005C644C"/>
    <w:rsid w:val="005C797A"/>
    <w:rsid w:val="005D10E6"/>
    <w:rsid w:val="005D3C61"/>
    <w:rsid w:val="005D3DC3"/>
    <w:rsid w:val="005D57FA"/>
    <w:rsid w:val="005D7852"/>
    <w:rsid w:val="005E2301"/>
    <w:rsid w:val="005E517D"/>
    <w:rsid w:val="005F1C5B"/>
    <w:rsid w:val="005F6720"/>
    <w:rsid w:val="005F6E86"/>
    <w:rsid w:val="006001E3"/>
    <w:rsid w:val="00602472"/>
    <w:rsid w:val="00613FDC"/>
    <w:rsid w:val="00616D9E"/>
    <w:rsid w:val="00617187"/>
    <w:rsid w:val="00622091"/>
    <w:rsid w:val="00622903"/>
    <w:rsid w:val="006270AB"/>
    <w:rsid w:val="00630D60"/>
    <w:rsid w:val="00632BF1"/>
    <w:rsid w:val="00635D0D"/>
    <w:rsid w:val="0063741B"/>
    <w:rsid w:val="00640524"/>
    <w:rsid w:val="006419DA"/>
    <w:rsid w:val="00643924"/>
    <w:rsid w:val="00645AA1"/>
    <w:rsid w:val="00651B64"/>
    <w:rsid w:val="00652023"/>
    <w:rsid w:val="006565E9"/>
    <w:rsid w:val="00656F02"/>
    <w:rsid w:val="00660D86"/>
    <w:rsid w:val="00665D6B"/>
    <w:rsid w:val="006678D5"/>
    <w:rsid w:val="00671DB6"/>
    <w:rsid w:val="00672872"/>
    <w:rsid w:val="006756B8"/>
    <w:rsid w:val="0067582C"/>
    <w:rsid w:val="00680301"/>
    <w:rsid w:val="006808D9"/>
    <w:rsid w:val="00683ACE"/>
    <w:rsid w:val="0068431A"/>
    <w:rsid w:val="00684331"/>
    <w:rsid w:val="00686A50"/>
    <w:rsid w:val="00687E8A"/>
    <w:rsid w:val="00690200"/>
    <w:rsid w:val="0069305D"/>
    <w:rsid w:val="00693D2B"/>
    <w:rsid w:val="00693DA1"/>
    <w:rsid w:val="006943CE"/>
    <w:rsid w:val="00696324"/>
    <w:rsid w:val="0069717B"/>
    <w:rsid w:val="0069734E"/>
    <w:rsid w:val="00697424"/>
    <w:rsid w:val="00697F65"/>
    <w:rsid w:val="006A02DB"/>
    <w:rsid w:val="006A09F7"/>
    <w:rsid w:val="006A1DFF"/>
    <w:rsid w:val="006A6EDC"/>
    <w:rsid w:val="006B409C"/>
    <w:rsid w:val="006B44E7"/>
    <w:rsid w:val="006B5B45"/>
    <w:rsid w:val="006C105A"/>
    <w:rsid w:val="006C25D7"/>
    <w:rsid w:val="006C41D2"/>
    <w:rsid w:val="006C4897"/>
    <w:rsid w:val="006C5883"/>
    <w:rsid w:val="006C6282"/>
    <w:rsid w:val="006C7A06"/>
    <w:rsid w:val="006D044B"/>
    <w:rsid w:val="006D0CE3"/>
    <w:rsid w:val="006D42F9"/>
    <w:rsid w:val="006D7516"/>
    <w:rsid w:val="006E2575"/>
    <w:rsid w:val="006E61F8"/>
    <w:rsid w:val="006E67DD"/>
    <w:rsid w:val="006E7961"/>
    <w:rsid w:val="006F0B2E"/>
    <w:rsid w:val="006F41E9"/>
    <w:rsid w:val="00702B11"/>
    <w:rsid w:val="00704E26"/>
    <w:rsid w:val="00707339"/>
    <w:rsid w:val="007107D4"/>
    <w:rsid w:val="00711D92"/>
    <w:rsid w:val="00712618"/>
    <w:rsid w:val="00712841"/>
    <w:rsid w:val="00713D11"/>
    <w:rsid w:val="0071647B"/>
    <w:rsid w:val="00717562"/>
    <w:rsid w:val="00725257"/>
    <w:rsid w:val="00730C76"/>
    <w:rsid w:val="007332F0"/>
    <w:rsid w:val="0073585B"/>
    <w:rsid w:val="00741EBA"/>
    <w:rsid w:val="00745752"/>
    <w:rsid w:val="00751773"/>
    <w:rsid w:val="00754546"/>
    <w:rsid w:val="00756FBB"/>
    <w:rsid w:val="00760211"/>
    <w:rsid w:val="0076064F"/>
    <w:rsid w:val="00764B6E"/>
    <w:rsid w:val="0076587B"/>
    <w:rsid w:val="00767BD9"/>
    <w:rsid w:val="00775309"/>
    <w:rsid w:val="007761B2"/>
    <w:rsid w:val="00785435"/>
    <w:rsid w:val="00786E0E"/>
    <w:rsid w:val="00786FB6"/>
    <w:rsid w:val="00787E51"/>
    <w:rsid w:val="007914FA"/>
    <w:rsid w:val="00795702"/>
    <w:rsid w:val="00795F09"/>
    <w:rsid w:val="0079670E"/>
    <w:rsid w:val="00796A50"/>
    <w:rsid w:val="007A1CAC"/>
    <w:rsid w:val="007A3B7B"/>
    <w:rsid w:val="007A543B"/>
    <w:rsid w:val="007B01D3"/>
    <w:rsid w:val="007B0B84"/>
    <w:rsid w:val="007B4797"/>
    <w:rsid w:val="007B7379"/>
    <w:rsid w:val="007C1F04"/>
    <w:rsid w:val="007C4796"/>
    <w:rsid w:val="007C5048"/>
    <w:rsid w:val="007D26CE"/>
    <w:rsid w:val="007D5B49"/>
    <w:rsid w:val="007D6841"/>
    <w:rsid w:val="007E1AD0"/>
    <w:rsid w:val="007E53C0"/>
    <w:rsid w:val="007E5718"/>
    <w:rsid w:val="007E5AFF"/>
    <w:rsid w:val="007F496A"/>
    <w:rsid w:val="007F64AE"/>
    <w:rsid w:val="007F674E"/>
    <w:rsid w:val="008007DE"/>
    <w:rsid w:val="008053B7"/>
    <w:rsid w:val="008061FD"/>
    <w:rsid w:val="0081027F"/>
    <w:rsid w:val="00812706"/>
    <w:rsid w:val="008151F1"/>
    <w:rsid w:val="00817F5C"/>
    <w:rsid w:val="008245D5"/>
    <w:rsid w:val="008270AB"/>
    <w:rsid w:val="0083150B"/>
    <w:rsid w:val="00831AF4"/>
    <w:rsid w:val="008339A0"/>
    <w:rsid w:val="00836B94"/>
    <w:rsid w:val="00840F00"/>
    <w:rsid w:val="00841217"/>
    <w:rsid w:val="008418A1"/>
    <w:rsid w:val="00845DB9"/>
    <w:rsid w:val="00846582"/>
    <w:rsid w:val="008506B2"/>
    <w:rsid w:val="00854425"/>
    <w:rsid w:val="00861E4B"/>
    <w:rsid w:val="0086332B"/>
    <w:rsid w:val="0087263C"/>
    <w:rsid w:val="00872B5F"/>
    <w:rsid w:val="00874F2B"/>
    <w:rsid w:val="00882791"/>
    <w:rsid w:val="00884CFB"/>
    <w:rsid w:val="00890676"/>
    <w:rsid w:val="008931BC"/>
    <w:rsid w:val="0089462F"/>
    <w:rsid w:val="008948E8"/>
    <w:rsid w:val="008979F0"/>
    <w:rsid w:val="008A07D1"/>
    <w:rsid w:val="008A3508"/>
    <w:rsid w:val="008A351B"/>
    <w:rsid w:val="008A4F28"/>
    <w:rsid w:val="008B0431"/>
    <w:rsid w:val="008B317B"/>
    <w:rsid w:val="008B3FA0"/>
    <w:rsid w:val="008B4BF4"/>
    <w:rsid w:val="008B5CD6"/>
    <w:rsid w:val="008B7438"/>
    <w:rsid w:val="008B7F49"/>
    <w:rsid w:val="008C3E6D"/>
    <w:rsid w:val="008C43DA"/>
    <w:rsid w:val="008C4985"/>
    <w:rsid w:val="008C6C08"/>
    <w:rsid w:val="008C6F89"/>
    <w:rsid w:val="008C714E"/>
    <w:rsid w:val="008C7E74"/>
    <w:rsid w:val="008D2B04"/>
    <w:rsid w:val="008D6B3D"/>
    <w:rsid w:val="008F5E75"/>
    <w:rsid w:val="008F638B"/>
    <w:rsid w:val="00900850"/>
    <w:rsid w:val="00901685"/>
    <w:rsid w:val="0090187F"/>
    <w:rsid w:val="00902889"/>
    <w:rsid w:val="00903C79"/>
    <w:rsid w:val="00907C71"/>
    <w:rsid w:val="00911EB3"/>
    <w:rsid w:val="00913E29"/>
    <w:rsid w:val="00914D03"/>
    <w:rsid w:val="00914E7B"/>
    <w:rsid w:val="0091580C"/>
    <w:rsid w:val="0091583E"/>
    <w:rsid w:val="00916943"/>
    <w:rsid w:val="009174A8"/>
    <w:rsid w:val="009201C4"/>
    <w:rsid w:val="0092189A"/>
    <w:rsid w:val="00923EFE"/>
    <w:rsid w:val="00926356"/>
    <w:rsid w:val="009279BA"/>
    <w:rsid w:val="00927C16"/>
    <w:rsid w:val="00930831"/>
    <w:rsid w:val="00935C42"/>
    <w:rsid w:val="009373E9"/>
    <w:rsid w:val="0094196F"/>
    <w:rsid w:val="00941F29"/>
    <w:rsid w:val="00942D1D"/>
    <w:rsid w:val="009438C2"/>
    <w:rsid w:val="009446C0"/>
    <w:rsid w:val="00945EB0"/>
    <w:rsid w:val="00947A0C"/>
    <w:rsid w:val="0095094E"/>
    <w:rsid w:val="009531E5"/>
    <w:rsid w:val="00953E22"/>
    <w:rsid w:val="00954505"/>
    <w:rsid w:val="009571BD"/>
    <w:rsid w:val="00964E9C"/>
    <w:rsid w:val="009675F9"/>
    <w:rsid w:val="0096767F"/>
    <w:rsid w:val="00967772"/>
    <w:rsid w:val="00973E00"/>
    <w:rsid w:val="009779D4"/>
    <w:rsid w:val="0098245B"/>
    <w:rsid w:val="00982BF4"/>
    <w:rsid w:val="00983485"/>
    <w:rsid w:val="009865FB"/>
    <w:rsid w:val="009901F7"/>
    <w:rsid w:val="00991DE4"/>
    <w:rsid w:val="00996019"/>
    <w:rsid w:val="009A6AF0"/>
    <w:rsid w:val="009B10B3"/>
    <w:rsid w:val="009B160D"/>
    <w:rsid w:val="009B1C3D"/>
    <w:rsid w:val="009B1E06"/>
    <w:rsid w:val="009B363B"/>
    <w:rsid w:val="009B677C"/>
    <w:rsid w:val="009B7FED"/>
    <w:rsid w:val="009C14B3"/>
    <w:rsid w:val="009C5301"/>
    <w:rsid w:val="009D0187"/>
    <w:rsid w:val="009D1B4A"/>
    <w:rsid w:val="009D60E0"/>
    <w:rsid w:val="009D7157"/>
    <w:rsid w:val="009D753F"/>
    <w:rsid w:val="009E0A3C"/>
    <w:rsid w:val="009E12F1"/>
    <w:rsid w:val="009E1670"/>
    <w:rsid w:val="009E3ED7"/>
    <w:rsid w:val="009E50AB"/>
    <w:rsid w:val="009E57FF"/>
    <w:rsid w:val="009E5887"/>
    <w:rsid w:val="009E62F8"/>
    <w:rsid w:val="009E65FC"/>
    <w:rsid w:val="009F0441"/>
    <w:rsid w:val="009F5C48"/>
    <w:rsid w:val="009F6181"/>
    <w:rsid w:val="009F649B"/>
    <w:rsid w:val="009F69AE"/>
    <w:rsid w:val="009F75F7"/>
    <w:rsid w:val="00A00591"/>
    <w:rsid w:val="00A019D9"/>
    <w:rsid w:val="00A01CD2"/>
    <w:rsid w:val="00A02607"/>
    <w:rsid w:val="00A10019"/>
    <w:rsid w:val="00A161E0"/>
    <w:rsid w:val="00A17160"/>
    <w:rsid w:val="00A245C9"/>
    <w:rsid w:val="00A31CC2"/>
    <w:rsid w:val="00A35792"/>
    <w:rsid w:val="00A36A86"/>
    <w:rsid w:val="00A40AD7"/>
    <w:rsid w:val="00A410B1"/>
    <w:rsid w:val="00A4266F"/>
    <w:rsid w:val="00A4697D"/>
    <w:rsid w:val="00A54FC2"/>
    <w:rsid w:val="00A619B8"/>
    <w:rsid w:val="00A65D9E"/>
    <w:rsid w:val="00A66D8B"/>
    <w:rsid w:val="00A670B4"/>
    <w:rsid w:val="00A6784A"/>
    <w:rsid w:val="00A67897"/>
    <w:rsid w:val="00A70954"/>
    <w:rsid w:val="00A70FA4"/>
    <w:rsid w:val="00A729CF"/>
    <w:rsid w:val="00A73FCE"/>
    <w:rsid w:val="00A75F86"/>
    <w:rsid w:val="00A76352"/>
    <w:rsid w:val="00A811E0"/>
    <w:rsid w:val="00A84BF5"/>
    <w:rsid w:val="00A9022D"/>
    <w:rsid w:val="00A909F3"/>
    <w:rsid w:val="00A93AA9"/>
    <w:rsid w:val="00A94265"/>
    <w:rsid w:val="00AA1176"/>
    <w:rsid w:val="00AA24D3"/>
    <w:rsid w:val="00AA2A42"/>
    <w:rsid w:val="00AA4D07"/>
    <w:rsid w:val="00AA6434"/>
    <w:rsid w:val="00AA66AD"/>
    <w:rsid w:val="00AA7557"/>
    <w:rsid w:val="00AB1FCE"/>
    <w:rsid w:val="00AB30FE"/>
    <w:rsid w:val="00AB401D"/>
    <w:rsid w:val="00AB7973"/>
    <w:rsid w:val="00AB7C2F"/>
    <w:rsid w:val="00AC1838"/>
    <w:rsid w:val="00AC57CE"/>
    <w:rsid w:val="00AC63A5"/>
    <w:rsid w:val="00AC73AF"/>
    <w:rsid w:val="00AD1141"/>
    <w:rsid w:val="00AD3780"/>
    <w:rsid w:val="00AE1FF7"/>
    <w:rsid w:val="00AE49C4"/>
    <w:rsid w:val="00AF226B"/>
    <w:rsid w:val="00AF33FB"/>
    <w:rsid w:val="00AF372E"/>
    <w:rsid w:val="00AF472C"/>
    <w:rsid w:val="00AF4DCC"/>
    <w:rsid w:val="00B0073A"/>
    <w:rsid w:val="00B009E5"/>
    <w:rsid w:val="00B01E71"/>
    <w:rsid w:val="00B03FEA"/>
    <w:rsid w:val="00B06270"/>
    <w:rsid w:val="00B06B3C"/>
    <w:rsid w:val="00B06C31"/>
    <w:rsid w:val="00B13851"/>
    <w:rsid w:val="00B13997"/>
    <w:rsid w:val="00B20614"/>
    <w:rsid w:val="00B20E77"/>
    <w:rsid w:val="00B21DAC"/>
    <w:rsid w:val="00B22059"/>
    <w:rsid w:val="00B22C12"/>
    <w:rsid w:val="00B23C26"/>
    <w:rsid w:val="00B24826"/>
    <w:rsid w:val="00B27412"/>
    <w:rsid w:val="00B2792D"/>
    <w:rsid w:val="00B31F31"/>
    <w:rsid w:val="00B320B5"/>
    <w:rsid w:val="00B359FC"/>
    <w:rsid w:val="00B368D7"/>
    <w:rsid w:val="00B3770A"/>
    <w:rsid w:val="00B37AD8"/>
    <w:rsid w:val="00B37F4A"/>
    <w:rsid w:val="00B401DE"/>
    <w:rsid w:val="00B426CB"/>
    <w:rsid w:val="00B426D6"/>
    <w:rsid w:val="00B43467"/>
    <w:rsid w:val="00B43EDA"/>
    <w:rsid w:val="00B447BB"/>
    <w:rsid w:val="00B466AF"/>
    <w:rsid w:val="00B46D00"/>
    <w:rsid w:val="00B50126"/>
    <w:rsid w:val="00B50B4C"/>
    <w:rsid w:val="00B51EC2"/>
    <w:rsid w:val="00B55E47"/>
    <w:rsid w:val="00B5779E"/>
    <w:rsid w:val="00B60EA9"/>
    <w:rsid w:val="00B60F99"/>
    <w:rsid w:val="00B62150"/>
    <w:rsid w:val="00B622A8"/>
    <w:rsid w:val="00B653F1"/>
    <w:rsid w:val="00B6769B"/>
    <w:rsid w:val="00B70FA6"/>
    <w:rsid w:val="00B72BF0"/>
    <w:rsid w:val="00B72EDC"/>
    <w:rsid w:val="00B7325D"/>
    <w:rsid w:val="00B804B2"/>
    <w:rsid w:val="00B82515"/>
    <w:rsid w:val="00B830A0"/>
    <w:rsid w:val="00B83B91"/>
    <w:rsid w:val="00B86DEB"/>
    <w:rsid w:val="00B94300"/>
    <w:rsid w:val="00BA09AF"/>
    <w:rsid w:val="00BA0C9A"/>
    <w:rsid w:val="00BA7740"/>
    <w:rsid w:val="00BB0E5A"/>
    <w:rsid w:val="00BB1C7F"/>
    <w:rsid w:val="00BB2655"/>
    <w:rsid w:val="00BB395D"/>
    <w:rsid w:val="00BB69CE"/>
    <w:rsid w:val="00BB6F23"/>
    <w:rsid w:val="00BB7EA3"/>
    <w:rsid w:val="00BC02DF"/>
    <w:rsid w:val="00BC15C2"/>
    <w:rsid w:val="00BC2D36"/>
    <w:rsid w:val="00BC351B"/>
    <w:rsid w:val="00BC4F54"/>
    <w:rsid w:val="00BC5C8A"/>
    <w:rsid w:val="00BC6158"/>
    <w:rsid w:val="00BD13B1"/>
    <w:rsid w:val="00BD28F5"/>
    <w:rsid w:val="00BD422E"/>
    <w:rsid w:val="00BD5033"/>
    <w:rsid w:val="00BE2EA4"/>
    <w:rsid w:val="00BE46B5"/>
    <w:rsid w:val="00BF0DBD"/>
    <w:rsid w:val="00BF1470"/>
    <w:rsid w:val="00BF163B"/>
    <w:rsid w:val="00BF43D8"/>
    <w:rsid w:val="00BF6E68"/>
    <w:rsid w:val="00C0196B"/>
    <w:rsid w:val="00C02219"/>
    <w:rsid w:val="00C026D2"/>
    <w:rsid w:val="00C047D4"/>
    <w:rsid w:val="00C052C3"/>
    <w:rsid w:val="00C05495"/>
    <w:rsid w:val="00C06E40"/>
    <w:rsid w:val="00C074B8"/>
    <w:rsid w:val="00C07FE4"/>
    <w:rsid w:val="00C13BD5"/>
    <w:rsid w:val="00C143D3"/>
    <w:rsid w:val="00C1644E"/>
    <w:rsid w:val="00C164AE"/>
    <w:rsid w:val="00C24DBF"/>
    <w:rsid w:val="00C24F49"/>
    <w:rsid w:val="00C263DF"/>
    <w:rsid w:val="00C26AB0"/>
    <w:rsid w:val="00C36EB7"/>
    <w:rsid w:val="00C408EA"/>
    <w:rsid w:val="00C46FE3"/>
    <w:rsid w:val="00C47F7E"/>
    <w:rsid w:val="00C50CC4"/>
    <w:rsid w:val="00C50FCB"/>
    <w:rsid w:val="00C51110"/>
    <w:rsid w:val="00C5353C"/>
    <w:rsid w:val="00C610E6"/>
    <w:rsid w:val="00C63B8A"/>
    <w:rsid w:val="00C65418"/>
    <w:rsid w:val="00C65528"/>
    <w:rsid w:val="00C659F9"/>
    <w:rsid w:val="00C67BBA"/>
    <w:rsid w:val="00C72C52"/>
    <w:rsid w:val="00C7407A"/>
    <w:rsid w:val="00C74F6F"/>
    <w:rsid w:val="00C762CC"/>
    <w:rsid w:val="00C768F4"/>
    <w:rsid w:val="00C80FC8"/>
    <w:rsid w:val="00C83507"/>
    <w:rsid w:val="00C83C9A"/>
    <w:rsid w:val="00C848D6"/>
    <w:rsid w:val="00C8608F"/>
    <w:rsid w:val="00C926DB"/>
    <w:rsid w:val="00C92B01"/>
    <w:rsid w:val="00C9545B"/>
    <w:rsid w:val="00C96CAA"/>
    <w:rsid w:val="00C97F35"/>
    <w:rsid w:val="00CA6874"/>
    <w:rsid w:val="00CA7FB0"/>
    <w:rsid w:val="00CB0080"/>
    <w:rsid w:val="00CB4A56"/>
    <w:rsid w:val="00CB5794"/>
    <w:rsid w:val="00CB7515"/>
    <w:rsid w:val="00CB79BB"/>
    <w:rsid w:val="00CC003C"/>
    <w:rsid w:val="00CD624F"/>
    <w:rsid w:val="00CE2982"/>
    <w:rsid w:val="00CE4F25"/>
    <w:rsid w:val="00CE57BA"/>
    <w:rsid w:val="00CF072C"/>
    <w:rsid w:val="00CF1113"/>
    <w:rsid w:val="00CF13A9"/>
    <w:rsid w:val="00CF2EB1"/>
    <w:rsid w:val="00CF45E6"/>
    <w:rsid w:val="00CF628D"/>
    <w:rsid w:val="00D00449"/>
    <w:rsid w:val="00D05108"/>
    <w:rsid w:val="00D05F84"/>
    <w:rsid w:val="00D061E0"/>
    <w:rsid w:val="00D078F5"/>
    <w:rsid w:val="00D111EF"/>
    <w:rsid w:val="00D12A6C"/>
    <w:rsid w:val="00D12B75"/>
    <w:rsid w:val="00D13D51"/>
    <w:rsid w:val="00D146B9"/>
    <w:rsid w:val="00D15B3C"/>
    <w:rsid w:val="00D2071F"/>
    <w:rsid w:val="00D227F7"/>
    <w:rsid w:val="00D22FFC"/>
    <w:rsid w:val="00D24831"/>
    <w:rsid w:val="00D267C1"/>
    <w:rsid w:val="00D26C75"/>
    <w:rsid w:val="00D27261"/>
    <w:rsid w:val="00D30DFF"/>
    <w:rsid w:val="00D34A52"/>
    <w:rsid w:val="00D35A0B"/>
    <w:rsid w:val="00D3762A"/>
    <w:rsid w:val="00D37DC2"/>
    <w:rsid w:val="00D41CDA"/>
    <w:rsid w:val="00D42F1A"/>
    <w:rsid w:val="00D4325C"/>
    <w:rsid w:val="00D43688"/>
    <w:rsid w:val="00D444D1"/>
    <w:rsid w:val="00D45115"/>
    <w:rsid w:val="00D451E5"/>
    <w:rsid w:val="00D458AE"/>
    <w:rsid w:val="00D460BC"/>
    <w:rsid w:val="00D52723"/>
    <w:rsid w:val="00D5278A"/>
    <w:rsid w:val="00D52A07"/>
    <w:rsid w:val="00D546D0"/>
    <w:rsid w:val="00D54BB0"/>
    <w:rsid w:val="00D566C6"/>
    <w:rsid w:val="00D56F98"/>
    <w:rsid w:val="00D57C25"/>
    <w:rsid w:val="00D61348"/>
    <w:rsid w:val="00D617D2"/>
    <w:rsid w:val="00D63F2D"/>
    <w:rsid w:val="00D6444F"/>
    <w:rsid w:val="00D66539"/>
    <w:rsid w:val="00D72AF8"/>
    <w:rsid w:val="00D74B2D"/>
    <w:rsid w:val="00D76DF4"/>
    <w:rsid w:val="00D823DA"/>
    <w:rsid w:val="00D825EF"/>
    <w:rsid w:val="00D83301"/>
    <w:rsid w:val="00D85AF1"/>
    <w:rsid w:val="00D87536"/>
    <w:rsid w:val="00D87D76"/>
    <w:rsid w:val="00D906F6"/>
    <w:rsid w:val="00D90B91"/>
    <w:rsid w:val="00D9315E"/>
    <w:rsid w:val="00D93301"/>
    <w:rsid w:val="00D937FB"/>
    <w:rsid w:val="00D9490B"/>
    <w:rsid w:val="00D94A6F"/>
    <w:rsid w:val="00DA1DBF"/>
    <w:rsid w:val="00DA1DDD"/>
    <w:rsid w:val="00DA2C99"/>
    <w:rsid w:val="00DA30B8"/>
    <w:rsid w:val="00DA7836"/>
    <w:rsid w:val="00DA7D99"/>
    <w:rsid w:val="00DB0D53"/>
    <w:rsid w:val="00DB455B"/>
    <w:rsid w:val="00DB525A"/>
    <w:rsid w:val="00DB61EA"/>
    <w:rsid w:val="00DB7605"/>
    <w:rsid w:val="00DB7D7D"/>
    <w:rsid w:val="00DC05F8"/>
    <w:rsid w:val="00DC1DCB"/>
    <w:rsid w:val="00DC786B"/>
    <w:rsid w:val="00DD1275"/>
    <w:rsid w:val="00DD2649"/>
    <w:rsid w:val="00DD2675"/>
    <w:rsid w:val="00DD33FA"/>
    <w:rsid w:val="00DD4B33"/>
    <w:rsid w:val="00DD5A3A"/>
    <w:rsid w:val="00DD785C"/>
    <w:rsid w:val="00DD7C44"/>
    <w:rsid w:val="00DE26E1"/>
    <w:rsid w:val="00DE29F8"/>
    <w:rsid w:val="00DE303E"/>
    <w:rsid w:val="00DE31E6"/>
    <w:rsid w:val="00DE7E36"/>
    <w:rsid w:val="00E06339"/>
    <w:rsid w:val="00E07310"/>
    <w:rsid w:val="00E107BB"/>
    <w:rsid w:val="00E12EBF"/>
    <w:rsid w:val="00E13324"/>
    <w:rsid w:val="00E16BC6"/>
    <w:rsid w:val="00E17085"/>
    <w:rsid w:val="00E20740"/>
    <w:rsid w:val="00E20DB6"/>
    <w:rsid w:val="00E21CF7"/>
    <w:rsid w:val="00E21F42"/>
    <w:rsid w:val="00E22102"/>
    <w:rsid w:val="00E25F7D"/>
    <w:rsid w:val="00E26B9D"/>
    <w:rsid w:val="00E27887"/>
    <w:rsid w:val="00E3103F"/>
    <w:rsid w:val="00E31E4A"/>
    <w:rsid w:val="00E3255F"/>
    <w:rsid w:val="00E33B99"/>
    <w:rsid w:val="00E34B6F"/>
    <w:rsid w:val="00E355B5"/>
    <w:rsid w:val="00E37840"/>
    <w:rsid w:val="00E402EE"/>
    <w:rsid w:val="00E40B35"/>
    <w:rsid w:val="00E455B3"/>
    <w:rsid w:val="00E47B48"/>
    <w:rsid w:val="00E51449"/>
    <w:rsid w:val="00E53735"/>
    <w:rsid w:val="00E614C0"/>
    <w:rsid w:val="00E618B1"/>
    <w:rsid w:val="00E61D32"/>
    <w:rsid w:val="00E636A0"/>
    <w:rsid w:val="00E652E1"/>
    <w:rsid w:val="00E65B83"/>
    <w:rsid w:val="00E6632F"/>
    <w:rsid w:val="00E665FF"/>
    <w:rsid w:val="00E67372"/>
    <w:rsid w:val="00E6761A"/>
    <w:rsid w:val="00E67714"/>
    <w:rsid w:val="00E70545"/>
    <w:rsid w:val="00E71E59"/>
    <w:rsid w:val="00E74EB7"/>
    <w:rsid w:val="00E7662E"/>
    <w:rsid w:val="00E76EF4"/>
    <w:rsid w:val="00E7754E"/>
    <w:rsid w:val="00E84EDA"/>
    <w:rsid w:val="00E85A8F"/>
    <w:rsid w:val="00E9560F"/>
    <w:rsid w:val="00EA2609"/>
    <w:rsid w:val="00EA2923"/>
    <w:rsid w:val="00EA68A8"/>
    <w:rsid w:val="00EA6F04"/>
    <w:rsid w:val="00EB0AFA"/>
    <w:rsid w:val="00EB3707"/>
    <w:rsid w:val="00EB631D"/>
    <w:rsid w:val="00EB6DD6"/>
    <w:rsid w:val="00EC05C0"/>
    <w:rsid w:val="00EC0F01"/>
    <w:rsid w:val="00EC19E6"/>
    <w:rsid w:val="00EC2C4A"/>
    <w:rsid w:val="00EC4715"/>
    <w:rsid w:val="00EC57AB"/>
    <w:rsid w:val="00ED3456"/>
    <w:rsid w:val="00ED3BAB"/>
    <w:rsid w:val="00ED555B"/>
    <w:rsid w:val="00ED62F9"/>
    <w:rsid w:val="00ED6AF9"/>
    <w:rsid w:val="00EE07F2"/>
    <w:rsid w:val="00EE0F27"/>
    <w:rsid w:val="00EE4A94"/>
    <w:rsid w:val="00EE4C2A"/>
    <w:rsid w:val="00EE5419"/>
    <w:rsid w:val="00EE6220"/>
    <w:rsid w:val="00EF0FA2"/>
    <w:rsid w:val="00EF1217"/>
    <w:rsid w:val="00EF18AC"/>
    <w:rsid w:val="00EF224C"/>
    <w:rsid w:val="00F00C94"/>
    <w:rsid w:val="00F0203E"/>
    <w:rsid w:val="00F02683"/>
    <w:rsid w:val="00F043BA"/>
    <w:rsid w:val="00F04B94"/>
    <w:rsid w:val="00F053DC"/>
    <w:rsid w:val="00F055F2"/>
    <w:rsid w:val="00F0717D"/>
    <w:rsid w:val="00F12568"/>
    <w:rsid w:val="00F125B3"/>
    <w:rsid w:val="00F12A33"/>
    <w:rsid w:val="00F13091"/>
    <w:rsid w:val="00F1347E"/>
    <w:rsid w:val="00F14B75"/>
    <w:rsid w:val="00F15781"/>
    <w:rsid w:val="00F15ACF"/>
    <w:rsid w:val="00F16D57"/>
    <w:rsid w:val="00F17077"/>
    <w:rsid w:val="00F2165E"/>
    <w:rsid w:val="00F222A8"/>
    <w:rsid w:val="00F22320"/>
    <w:rsid w:val="00F240D5"/>
    <w:rsid w:val="00F24100"/>
    <w:rsid w:val="00F25B50"/>
    <w:rsid w:val="00F25CBC"/>
    <w:rsid w:val="00F26B26"/>
    <w:rsid w:val="00F26D0A"/>
    <w:rsid w:val="00F30DB8"/>
    <w:rsid w:val="00F3151A"/>
    <w:rsid w:val="00F322B5"/>
    <w:rsid w:val="00F3281E"/>
    <w:rsid w:val="00F32B24"/>
    <w:rsid w:val="00F33B3B"/>
    <w:rsid w:val="00F4145D"/>
    <w:rsid w:val="00F42C6E"/>
    <w:rsid w:val="00F457A9"/>
    <w:rsid w:val="00F46CC4"/>
    <w:rsid w:val="00F5031D"/>
    <w:rsid w:val="00F50757"/>
    <w:rsid w:val="00F52936"/>
    <w:rsid w:val="00F56BAC"/>
    <w:rsid w:val="00F5718D"/>
    <w:rsid w:val="00F60E36"/>
    <w:rsid w:val="00F61B7F"/>
    <w:rsid w:val="00F61C24"/>
    <w:rsid w:val="00F66C32"/>
    <w:rsid w:val="00F700F2"/>
    <w:rsid w:val="00F7382D"/>
    <w:rsid w:val="00F7511A"/>
    <w:rsid w:val="00F85C7C"/>
    <w:rsid w:val="00F923D7"/>
    <w:rsid w:val="00F93CC3"/>
    <w:rsid w:val="00F93D26"/>
    <w:rsid w:val="00F9442C"/>
    <w:rsid w:val="00F94464"/>
    <w:rsid w:val="00F94F6A"/>
    <w:rsid w:val="00F960EE"/>
    <w:rsid w:val="00F97453"/>
    <w:rsid w:val="00FA2520"/>
    <w:rsid w:val="00FA7973"/>
    <w:rsid w:val="00FB08BE"/>
    <w:rsid w:val="00FB25EC"/>
    <w:rsid w:val="00FB49E7"/>
    <w:rsid w:val="00FB52E8"/>
    <w:rsid w:val="00FC1578"/>
    <w:rsid w:val="00FC5734"/>
    <w:rsid w:val="00FC5F5C"/>
    <w:rsid w:val="00FC6BE8"/>
    <w:rsid w:val="00FD0222"/>
    <w:rsid w:val="00FD1B7F"/>
    <w:rsid w:val="00FD2851"/>
    <w:rsid w:val="00FE1801"/>
    <w:rsid w:val="00FE3346"/>
    <w:rsid w:val="00FE78BA"/>
    <w:rsid w:val="00FF275D"/>
    <w:rsid w:val="00FF4726"/>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1E6"/>
    <w:rPr>
      <w:rFonts w:eastAsia="Times New Roman"/>
      <w:sz w:val="24"/>
      <w:szCs w:val="24"/>
    </w:rPr>
  </w:style>
  <w:style w:type="paragraph" w:styleId="Heading1">
    <w:name w:val="heading 1"/>
    <w:basedOn w:val="Normal"/>
    <w:next w:val="Normal"/>
    <w:qFormat/>
    <w:rsid w:val="00D24831"/>
    <w:pPr>
      <w:keepNext/>
      <w:spacing w:after="240"/>
      <w:jc w:val="center"/>
      <w:outlineLvl w:val="0"/>
    </w:pPr>
    <w:rPr>
      <w:rFonts w:cs="Arial"/>
      <w:b/>
      <w:bCs/>
      <w:kern w:val="32"/>
      <w:sz w:val="32"/>
      <w:szCs w:val="32"/>
    </w:rPr>
  </w:style>
  <w:style w:type="paragraph" w:styleId="Heading2">
    <w:name w:val="heading 2"/>
    <w:basedOn w:val="Normal"/>
    <w:next w:val="Normal"/>
    <w:link w:val="Heading2Char"/>
    <w:qFormat/>
    <w:rsid w:val="00AA24D3"/>
    <w:pPr>
      <w:keepNext/>
      <w:spacing w:before="240" w:after="120"/>
      <w:outlineLvl w:val="1"/>
    </w:pPr>
    <w:rPr>
      <w:rFonts w:cs="Arial"/>
      <w:b/>
      <w:bCs/>
      <w:iCs/>
      <w:szCs w:val="28"/>
    </w:rPr>
  </w:style>
  <w:style w:type="paragraph" w:styleId="Heading3">
    <w:name w:val="heading 3"/>
    <w:basedOn w:val="Normal"/>
    <w:next w:val="Normal"/>
    <w:link w:val="Heading3Char"/>
    <w:qFormat/>
    <w:rsid w:val="000E0892"/>
    <w:pPr>
      <w:keepNext/>
      <w:spacing w:before="240" w:after="120"/>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ind w:left="0" w:firstLine="0"/>
    </w:p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style>
  <w:style w:type="paragraph" w:styleId="Footer">
    <w:name w:val="footer"/>
    <w:basedOn w:val="Normal"/>
    <w:link w:val="FooterChar"/>
    <w:uiPriority w:val="99"/>
    <w:rsid w:val="00444C92"/>
    <w:pPr>
      <w:tabs>
        <w:tab w:val="right" w:pos="8640"/>
      </w:tabs>
      <w:spacing w:before="360"/>
    </w:pPr>
    <w:rPr>
      <w:rFonts w:ascii="Arial" w:hAnsi="Arial"/>
      <w:sz w:val="18"/>
    </w:rPr>
  </w:style>
  <w:style w:type="paragraph" w:styleId="BodyText">
    <w:name w:val="Body Text"/>
    <w:basedOn w:val="Normal"/>
    <w:rsid w:val="00444C92"/>
    <w:pPr>
      <w:spacing w:after="120"/>
    </w:p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rFonts w:eastAsia="SimSun"/>
      <w:b/>
      <w:bCs/>
      <w:sz w:val="20"/>
      <w:szCs w:val="20"/>
      <w:lang w:eastAsia="zh-CN"/>
    </w:rPr>
  </w:style>
  <w:style w:type="paragraph" w:styleId="DocumentMap">
    <w:name w:val="Document Map"/>
    <w:basedOn w:val="Normal"/>
    <w:link w:val="DocumentMapChar"/>
    <w:rsid w:val="00BB1C7F"/>
    <w:rPr>
      <w:rFonts w:ascii="Tahoma" w:eastAsia="SimSun" w:hAnsi="Tahoma" w:cs="Tahoma"/>
      <w:sz w:val="16"/>
      <w:szCs w:val="16"/>
      <w:lang w:eastAsia="zh-CN"/>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eastAsia="SimSun" w:hAnsi="Tahoma" w:cs="Tahoma"/>
      <w:sz w:val="16"/>
      <w:szCs w:val="16"/>
      <w:lang w:eastAsia="zh-CN"/>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rFonts w:eastAsia="SimSun"/>
      <w:sz w:val="20"/>
      <w:szCs w:val="20"/>
      <w:lang w:eastAsia="zh-CN"/>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1"/>
    <w:qFormat/>
    <w:rsid w:val="00C50FCB"/>
    <w:pPr>
      <w:ind w:left="720"/>
      <w:contextualSpacing/>
    </w:pPr>
    <w:rPr>
      <w:rFonts w:eastAsia="SimSun"/>
      <w:lang w:eastAsia="zh-CN"/>
    </w:r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rPr>
      <w:rFonts w:eastAsia="SimSun"/>
      <w:lang w:eastAsia="zh-CN"/>
    </w:rPr>
  </w:style>
  <w:style w:type="paragraph" w:styleId="TOC2">
    <w:name w:val="toc 2"/>
    <w:basedOn w:val="Normal"/>
    <w:next w:val="Normal"/>
    <w:autoRedefine/>
    <w:uiPriority w:val="39"/>
    <w:rsid w:val="002F6AD3"/>
    <w:pPr>
      <w:spacing w:after="100"/>
      <w:ind w:left="240"/>
    </w:pPr>
    <w:rPr>
      <w:rFonts w:eastAsia="SimSun"/>
      <w:lang w:eastAsia="zh-CN"/>
    </w:rPr>
  </w:style>
  <w:style w:type="paragraph" w:styleId="TOC3">
    <w:name w:val="toc 3"/>
    <w:basedOn w:val="Normal"/>
    <w:next w:val="Normal"/>
    <w:autoRedefine/>
    <w:uiPriority w:val="39"/>
    <w:rsid w:val="002F6AD3"/>
    <w:pPr>
      <w:spacing w:after="100"/>
      <w:ind w:left="480"/>
    </w:pPr>
    <w:rPr>
      <w:rFonts w:eastAsia="SimSun"/>
      <w:lang w:eastAsia="zh-CN"/>
    </w:r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paragraph" w:styleId="Revision">
    <w:name w:val="Revision"/>
    <w:hidden/>
    <w:uiPriority w:val="71"/>
    <w:semiHidden/>
    <w:rsid w:val="005A4F7E"/>
    <w:rPr>
      <w:sz w:val="24"/>
      <w:szCs w:val="24"/>
      <w:lang w:eastAsia="zh-CN"/>
    </w:rPr>
  </w:style>
  <w:style w:type="character" w:customStyle="1" w:styleId="UnresolvedMention2">
    <w:name w:val="Unresolved Mention2"/>
    <w:basedOn w:val="DefaultParagraphFont"/>
    <w:uiPriority w:val="99"/>
    <w:semiHidden/>
    <w:unhideWhenUsed/>
    <w:rsid w:val="005A4F7E"/>
    <w:rPr>
      <w:color w:val="605E5C"/>
      <w:shd w:val="clear" w:color="auto" w:fill="E1DFDD"/>
    </w:rPr>
  </w:style>
  <w:style w:type="character" w:customStyle="1" w:styleId="UnresolvedMention">
    <w:name w:val="Unresolved Mention"/>
    <w:basedOn w:val="DefaultParagraphFont"/>
    <w:uiPriority w:val="99"/>
    <w:semiHidden/>
    <w:unhideWhenUsed/>
    <w:rsid w:val="00535494"/>
    <w:rPr>
      <w:color w:val="605E5C"/>
      <w:shd w:val="clear" w:color="auto" w:fill="E1DFDD"/>
    </w:rPr>
  </w:style>
  <w:style w:type="character" w:styleId="Strong">
    <w:name w:val="Strong"/>
    <w:basedOn w:val="DefaultParagraphFont"/>
    <w:uiPriority w:val="22"/>
    <w:qFormat/>
    <w:rsid w:val="00EA68A8"/>
    <w:rPr>
      <w:b/>
      <w:bCs/>
    </w:rPr>
  </w:style>
  <w:style w:type="character" w:customStyle="1" w:styleId="Heading2Char">
    <w:name w:val="Heading 2 Char"/>
    <w:basedOn w:val="DefaultParagraphFont"/>
    <w:link w:val="Heading2"/>
    <w:rsid w:val="009B10B3"/>
    <w:rPr>
      <w:rFonts w:eastAsia="Times New Roman" w:cs="Arial"/>
      <w:b/>
      <w:bCs/>
      <w:iCs/>
      <w:sz w:val="24"/>
      <w:szCs w:val="28"/>
    </w:rPr>
  </w:style>
  <w:style w:type="character" w:customStyle="1" w:styleId="Heading3Char">
    <w:name w:val="Heading 3 Char"/>
    <w:basedOn w:val="DefaultParagraphFont"/>
    <w:link w:val="Heading3"/>
    <w:rsid w:val="00E355B5"/>
    <w:rPr>
      <w:rFonts w:eastAsia="Times New Roman"/>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280889880">
      <w:bodyDiv w:val="1"/>
      <w:marLeft w:val="0"/>
      <w:marRight w:val="0"/>
      <w:marTop w:val="0"/>
      <w:marBottom w:val="0"/>
      <w:divBdr>
        <w:top w:val="none" w:sz="0" w:space="0" w:color="auto"/>
        <w:left w:val="none" w:sz="0" w:space="0" w:color="auto"/>
        <w:bottom w:val="none" w:sz="0" w:space="0" w:color="auto"/>
        <w:right w:val="none" w:sz="0" w:space="0" w:color="auto"/>
      </w:divBdr>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466900889">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585190672">
      <w:bodyDiv w:val="1"/>
      <w:marLeft w:val="0"/>
      <w:marRight w:val="0"/>
      <w:marTop w:val="0"/>
      <w:marBottom w:val="0"/>
      <w:divBdr>
        <w:top w:val="none" w:sz="0" w:space="0" w:color="auto"/>
        <w:left w:val="none" w:sz="0" w:space="0" w:color="auto"/>
        <w:bottom w:val="none" w:sz="0" w:space="0" w:color="auto"/>
        <w:right w:val="none" w:sz="0" w:space="0" w:color="auto"/>
      </w:divBdr>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55333147">
      <w:bodyDiv w:val="1"/>
      <w:marLeft w:val="0"/>
      <w:marRight w:val="0"/>
      <w:marTop w:val="0"/>
      <w:marBottom w:val="0"/>
      <w:divBdr>
        <w:top w:val="none" w:sz="0" w:space="0" w:color="auto"/>
        <w:left w:val="none" w:sz="0" w:space="0" w:color="auto"/>
        <w:bottom w:val="none" w:sz="0" w:space="0" w:color="auto"/>
        <w:right w:val="none" w:sz="0" w:space="0" w:color="auto"/>
      </w:divBdr>
    </w:div>
    <w:div w:id="1100756144">
      <w:bodyDiv w:val="1"/>
      <w:marLeft w:val="0"/>
      <w:marRight w:val="0"/>
      <w:marTop w:val="0"/>
      <w:marBottom w:val="0"/>
      <w:divBdr>
        <w:top w:val="none" w:sz="0" w:space="0" w:color="auto"/>
        <w:left w:val="none" w:sz="0" w:space="0" w:color="auto"/>
        <w:bottom w:val="none" w:sz="0" w:space="0" w:color="auto"/>
        <w:right w:val="none" w:sz="0" w:space="0" w:color="auto"/>
      </w:divBdr>
    </w:div>
    <w:div w:id="1276444978">
      <w:bodyDiv w:val="1"/>
      <w:marLeft w:val="0"/>
      <w:marRight w:val="0"/>
      <w:marTop w:val="0"/>
      <w:marBottom w:val="0"/>
      <w:divBdr>
        <w:top w:val="none" w:sz="0" w:space="0" w:color="auto"/>
        <w:left w:val="none" w:sz="0" w:space="0" w:color="auto"/>
        <w:bottom w:val="none" w:sz="0" w:space="0" w:color="auto"/>
        <w:right w:val="none" w:sz="0" w:space="0" w:color="auto"/>
      </w:divBdr>
    </w:div>
    <w:div w:id="1374304755">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21523229">
      <w:bodyDiv w:val="1"/>
      <w:marLeft w:val="0"/>
      <w:marRight w:val="0"/>
      <w:marTop w:val="0"/>
      <w:marBottom w:val="0"/>
      <w:divBdr>
        <w:top w:val="none" w:sz="0" w:space="0" w:color="auto"/>
        <w:left w:val="none" w:sz="0" w:space="0" w:color="auto"/>
        <w:bottom w:val="none" w:sz="0" w:space="0" w:color="auto"/>
        <w:right w:val="none" w:sz="0" w:space="0" w:color="auto"/>
      </w:divBdr>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748530502">
      <w:bodyDiv w:val="1"/>
      <w:marLeft w:val="0"/>
      <w:marRight w:val="0"/>
      <w:marTop w:val="0"/>
      <w:marBottom w:val="0"/>
      <w:divBdr>
        <w:top w:val="none" w:sz="0" w:space="0" w:color="auto"/>
        <w:left w:val="none" w:sz="0" w:space="0" w:color="auto"/>
        <w:bottom w:val="none" w:sz="0" w:space="0" w:color="auto"/>
        <w:right w:val="none" w:sz="0" w:space="0" w:color="auto"/>
      </w:divBdr>
    </w:div>
    <w:div w:id="1952975948">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su.instructure.com" TargetMode="External"/><Relationship Id="rId13" Type="http://schemas.openxmlformats.org/officeDocument/2006/relationships/hyperlink" Target="mailto:christa.bailey@sjsu.edu" TargetMode="External"/><Relationship Id="rId18" Type="http://schemas.openxmlformats.org/officeDocument/2006/relationships/hyperlink" Target="http://www.sjsu.edu/gup/syllabusinf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mpss.mhhe.com/contact.php" TargetMode="External"/><Relationship Id="rId17" Type="http://schemas.openxmlformats.org/officeDocument/2006/relationships/hyperlink" Target="http://www.sjsu.edu/gup/syllabusinfo/" TargetMode="External"/><Relationship Id="rId2" Type="http://schemas.openxmlformats.org/officeDocument/2006/relationships/numbering" Target="numbering.xml"/><Relationship Id="rId16" Type="http://schemas.openxmlformats.org/officeDocument/2006/relationships/hyperlink" Target="http://www.sjsu.edu/senate/docs/S16-9.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jsu.edu/learnanywhere/equipment/index.php" TargetMode="External"/><Relationship Id="rId5" Type="http://schemas.openxmlformats.org/officeDocument/2006/relationships/webSettings" Target="webSettings.xml"/><Relationship Id="rId15" Type="http://schemas.openxmlformats.org/officeDocument/2006/relationships/hyperlink" Target="https://www.sjsu.edu/senate/docs/S12-7.pdf" TargetMode="External"/><Relationship Id="rId28" Type="http://schemas.microsoft.com/office/2016/09/relationships/commentsIds" Target="commentsIds.xml"/><Relationship Id="rId10" Type="http://schemas.openxmlformats.org/officeDocument/2006/relationships/hyperlink" Target="https://www.sjsu.edu/learnanywhere/equipment/index.ph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ne.sjsu.edu" TargetMode="External"/><Relationship Id="rId14" Type="http://schemas.openxmlformats.org/officeDocument/2006/relationships/hyperlink" Target="http://www.sjsu.edu/cob/Students/policies/index.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F0EB3-8284-4413-BD8B-89BFC40EC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1922</Words>
  <Characters>10956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12853</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Fangjun Xiao</cp:lastModifiedBy>
  <cp:revision>12</cp:revision>
  <cp:lastPrinted>2019-08-02T22:59:00Z</cp:lastPrinted>
  <dcterms:created xsi:type="dcterms:W3CDTF">2022-05-08T21:21:00Z</dcterms:created>
  <dcterms:modified xsi:type="dcterms:W3CDTF">2022-05-16T06:53:00Z</dcterms:modified>
</cp:coreProperties>
</file>