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7FA" w:rsidRDefault="0049776C" w:rsidP="0049776C">
      <w:pPr>
        <w:spacing w:after="0" w:line="240" w:lineRule="auto"/>
      </w:pPr>
      <w:bookmarkStart w:id="0" w:name="_GoBack"/>
      <w:bookmarkEnd w:id="0"/>
      <w:r>
        <w:rPr>
          <w:noProof/>
        </w:rPr>
        <w:drawing>
          <wp:inline distT="0" distB="0" distL="0" distR="0" wp14:anchorId="1F51E782" wp14:editId="242B1642">
            <wp:extent cx="2613999" cy="1962150"/>
            <wp:effectExtent l="0" t="0" r="0" b="0"/>
            <wp:docPr id="1" name="Picture 1" descr="C:\Users\Dan\Pictures\arend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Pictures\arend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7414" cy="1964713"/>
                    </a:xfrm>
                    <a:prstGeom prst="rect">
                      <a:avLst/>
                    </a:prstGeom>
                    <a:noFill/>
                    <a:ln>
                      <a:noFill/>
                    </a:ln>
                  </pic:spPr>
                </pic:pic>
              </a:graphicData>
            </a:graphic>
          </wp:inline>
        </w:drawing>
      </w:r>
    </w:p>
    <w:p w:rsidR="0049776C" w:rsidRDefault="0049776C" w:rsidP="0049776C">
      <w:pPr>
        <w:spacing w:after="0" w:line="240" w:lineRule="auto"/>
      </w:pPr>
    </w:p>
    <w:p w:rsidR="0049776C" w:rsidRDefault="0049776C" w:rsidP="0049776C">
      <w:pPr>
        <w:spacing w:after="0" w:line="240" w:lineRule="auto"/>
      </w:pPr>
    </w:p>
    <w:p w:rsidR="0049776C" w:rsidRDefault="00C659B8" w:rsidP="0049776C">
      <w:pPr>
        <w:spacing w:after="0" w:line="240" w:lineRule="auto"/>
        <w:jc w:val="center"/>
        <w:rPr>
          <w:rFonts w:ascii="Times New Roman" w:hAnsi="Times New Roman" w:cs="Times New Roman"/>
          <w:b/>
          <w:i/>
        </w:rPr>
      </w:pPr>
      <w:r>
        <w:rPr>
          <w:rFonts w:ascii="Times New Roman" w:hAnsi="Times New Roman" w:cs="Times New Roman"/>
          <w:b/>
          <w:i/>
          <w:sz w:val="44"/>
          <w:szCs w:val="44"/>
        </w:rPr>
        <w:t xml:space="preserve">Seminar on </w:t>
      </w:r>
      <w:r w:rsidR="0049776C">
        <w:rPr>
          <w:rFonts w:ascii="Times New Roman" w:hAnsi="Times New Roman" w:cs="Times New Roman"/>
          <w:b/>
          <w:i/>
          <w:sz w:val="44"/>
          <w:szCs w:val="44"/>
        </w:rPr>
        <w:t>Hannah Arendt</w:t>
      </w:r>
    </w:p>
    <w:p w:rsidR="00C659B8" w:rsidRDefault="0049776C" w:rsidP="0049776C">
      <w:pPr>
        <w:spacing w:after="0" w:line="240" w:lineRule="auto"/>
        <w:jc w:val="center"/>
        <w:rPr>
          <w:rFonts w:ascii="Times New Roman" w:hAnsi="Times New Roman" w:cs="Times New Roman"/>
          <w:b/>
          <w:i/>
          <w:sz w:val="40"/>
          <w:szCs w:val="40"/>
        </w:rPr>
      </w:pPr>
      <w:r>
        <w:rPr>
          <w:rFonts w:ascii="Times New Roman" w:hAnsi="Times New Roman" w:cs="Times New Roman"/>
          <w:b/>
          <w:i/>
          <w:sz w:val="40"/>
          <w:szCs w:val="40"/>
        </w:rPr>
        <w:t>Fall 2012</w:t>
      </w:r>
      <w:r w:rsidR="00C659B8">
        <w:rPr>
          <w:rFonts w:ascii="Times New Roman" w:hAnsi="Times New Roman" w:cs="Times New Roman"/>
          <w:b/>
          <w:i/>
          <w:sz w:val="40"/>
          <w:szCs w:val="40"/>
        </w:rPr>
        <w:t xml:space="preserve">  </w:t>
      </w:r>
    </w:p>
    <w:p w:rsidR="0049776C" w:rsidRDefault="00C659B8" w:rsidP="0049776C">
      <w:pPr>
        <w:spacing w:after="0" w:line="240" w:lineRule="auto"/>
        <w:jc w:val="center"/>
        <w:rPr>
          <w:rFonts w:ascii="Times New Roman" w:hAnsi="Times New Roman" w:cs="Times New Roman"/>
          <w:b/>
          <w:i/>
          <w:sz w:val="40"/>
          <w:szCs w:val="40"/>
        </w:rPr>
      </w:pPr>
      <w:r>
        <w:rPr>
          <w:rFonts w:ascii="Times New Roman" w:hAnsi="Times New Roman" w:cs="Times New Roman"/>
          <w:b/>
          <w:i/>
          <w:sz w:val="40"/>
          <w:szCs w:val="40"/>
        </w:rPr>
        <w:t>Philosophy 190-01,  (42829</w:t>
      </w:r>
      <w:proofErr w:type="gramStart"/>
      <w:r>
        <w:rPr>
          <w:rFonts w:ascii="Times New Roman" w:hAnsi="Times New Roman" w:cs="Times New Roman"/>
          <w:b/>
          <w:i/>
          <w:sz w:val="40"/>
          <w:szCs w:val="40"/>
        </w:rPr>
        <w:t>)  Thursdays</w:t>
      </w:r>
      <w:proofErr w:type="gramEnd"/>
      <w:r>
        <w:rPr>
          <w:rFonts w:ascii="Times New Roman" w:hAnsi="Times New Roman" w:cs="Times New Roman"/>
          <w:b/>
          <w:i/>
          <w:sz w:val="40"/>
          <w:szCs w:val="40"/>
        </w:rPr>
        <w:t xml:space="preserve">   7-9:45pm </w:t>
      </w:r>
    </w:p>
    <w:p w:rsidR="00C659B8" w:rsidRDefault="006D3F8F" w:rsidP="0049776C">
      <w:pPr>
        <w:spacing w:after="0" w:line="240" w:lineRule="auto"/>
        <w:jc w:val="center"/>
        <w:rPr>
          <w:rFonts w:ascii="Times New Roman" w:hAnsi="Times New Roman" w:cs="Times New Roman"/>
          <w:i/>
          <w:sz w:val="40"/>
          <w:szCs w:val="40"/>
        </w:rPr>
      </w:pPr>
      <w:r>
        <w:rPr>
          <w:rFonts w:ascii="Times New Roman" w:hAnsi="Times New Roman" w:cs="Times New Roman"/>
          <w:i/>
          <w:sz w:val="40"/>
          <w:szCs w:val="40"/>
        </w:rPr>
        <w:t>Dr. Dan C. Williamson</w:t>
      </w:r>
    </w:p>
    <w:p w:rsidR="006D3F8F" w:rsidRDefault="006D3F8F" w:rsidP="0049776C">
      <w:pPr>
        <w:spacing w:after="0" w:line="240" w:lineRule="auto"/>
        <w:jc w:val="center"/>
        <w:rPr>
          <w:rFonts w:ascii="Times New Roman" w:hAnsi="Times New Roman" w:cs="Times New Roman"/>
          <w:i/>
          <w:sz w:val="40"/>
          <w:szCs w:val="40"/>
        </w:rPr>
      </w:pPr>
    </w:p>
    <w:p w:rsidR="00D72D4F" w:rsidRDefault="006D3F8F" w:rsidP="00D72D4F">
      <w:pPr>
        <w:spacing w:after="0"/>
        <w:ind w:firstLine="720"/>
        <w:rPr>
          <w:rFonts w:ascii="Times New Roman" w:hAnsi="Times New Roman" w:cs="Times New Roman"/>
          <w:sz w:val="28"/>
          <w:szCs w:val="28"/>
        </w:rPr>
      </w:pPr>
      <w:r>
        <w:rPr>
          <w:rFonts w:ascii="Times New Roman" w:hAnsi="Times New Roman" w:cs="Times New Roman"/>
          <w:sz w:val="28"/>
          <w:szCs w:val="28"/>
        </w:rPr>
        <w:t xml:space="preserve">Arendt is a major </w:t>
      </w:r>
      <w:r w:rsidR="00F8615B">
        <w:rPr>
          <w:rFonts w:ascii="Times New Roman" w:hAnsi="Times New Roman" w:cs="Times New Roman"/>
          <w:sz w:val="28"/>
          <w:szCs w:val="28"/>
        </w:rPr>
        <w:t>philosophical thinker of the 20</w:t>
      </w:r>
      <w:r w:rsidR="00F8615B" w:rsidRPr="00F8615B">
        <w:rPr>
          <w:rFonts w:ascii="Times New Roman" w:hAnsi="Times New Roman" w:cs="Times New Roman"/>
          <w:sz w:val="28"/>
          <w:szCs w:val="28"/>
          <w:vertAlign w:val="superscript"/>
        </w:rPr>
        <w:t>th</w:t>
      </w:r>
      <w:r w:rsidR="00F8615B">
        <w:rPr>
          <w:rFonts w:ascii="Times New Roman" w:hAnsi="Times New Roman" w:cs="Times New Roman"/>
          <w:sz w:val="28"/>
          <w:szCs w:val="28"/>
        </w:rPr>
        <w:t xml:space="preserve"> Century, mainly in the area of </w:t>
      </w:r>
      <w:r>
        <w:rPr>
          <w:rFonts w:ascii="Times New Roman" w:hAnsi="Times New Roman" w:cs="Times New Roman"/>
          <w:sz w:val="28"/>
          <w:szCs w:val="28"/>
        </w:rPr>
        <w:t>political and social th</w:t>
      </w:r>
      <w:r w:rsidR="00F8615B">
        <w:rPr>
          <w:rFonts w:ascii="Times New Roman" w:hAnsi="Times New Roman" w:cs="Times New Roman"/>
          <w:sz w:val="28"/>
          <w:szCs w:val="28"/>
        </w:rPr>
        <w:t xml:space="preserve">ought.  Arendt </w:t>
      </w:r>
      <w:r>
        <w:rPr>
          <w:rFonts w:ascii="Times New Roman" w:hAnsi="Times New Roman" w:cs="Times New Roman"/>
          <w:sz w:val="28"/>
          <w:szCs w:val="28"/>
        </w:rPr>
        <w:t>deserves the attention of a seminar devoted to her thought.  This course seeks to fulfill that need by reflecting on Hannah Arendt’s philosophical views on power, politics and public spaces, especially as they concern contemporary issues organized around what might be called, borrowing from Foucault,  “</w:t>
      </w:r>
      <w:proofErr w:type="spellStart"/>
      <w:r>
        <w:rPr>
          <w:rFonts w:ascii="Times New Roman" w:hAnsi="Times New Roman" w:cs="Times New Roman"/>
          <w:sz w:val="28"/>
          <w:szCs w:val="28"/>
        </w:rPr>
        <w:t>biopolitics</w:t>
      </w:r>
      <w:proofErr w:type="spellEnd"/>
      <w:r>
        <w:rPr>
          <w:rFonts w:ascii="Times New Roman" w:hAnsi="Times New Roman" w:cs="Times New Roman"/>
          <w:sz w:val="28"/>
          <w:szCs w:val="28"/>
        </w:rPr>
        <w:t>”-- basically how individuals as subjects</w:t>
      </w:r>
      <w:r w:rsidR="00D72D4F">
        <w:rPr>
          <w:rFonts w:ascii="Times New Roman" w:hAnsi="Times New Roman" w:cs="Times New Roman"/>
          <w:sz w:val="28"/>
          <w:szCs w:val="28"/>
        </w:rPr>
        <w:t xml:space="preserve"> in both their </w:t>
      </w:r>
      <w:r w:rsidR="00F8615B">
        <w:rPr>
          <w:rFonts w:ascii="Times New Roman" w:hAnsi="Times New Roman" w:cs="Times New Roman"/>
          <w:sz w:val="28"/>
          <w:szCs w:val="28"/>
        </w:rPr>
        <w:t>cognitive</w:t>
      </w:r>
      <w:r w:rsidR="00D72D4F">
        <w:rPr>
          <w:rFonts w:ascii="Times New Roman" w:hAnsi="Times New Roman" w:cs="Times New Roman"/>
          <w:sz w:val="28"/>
          <w:szCs w:val="28"/>
        </w:rPr>
        <w:t xml:space="preserve"> and physical being</w:t>
      </w:r>
      <w:r>
        <w:rPr>
          <w:rFonts w:ascii="Times New Roman" w:hAnsi="Times New Roman" w:cs="Times New Roman"/>
          <w:sz w:val="28"/>
          <w:szCs w:val="28"/>
        </w:rPr>
        <w:t xml:space="preserve"> </w:t>
      </w:r>
      <w:r w:rsidR="00D72D4F">
        <w:rPr>
          <w:rFonts w:ascii="Times New Roman" w:hAnsi="Times New Roman" w:cs="Times New Roman"/>
          <w:sz w:val="28"/>
          <w:szCs w:val="28"/>
        </w:rPr>
        <w:t>function within  social and political frameworks, and especially where they don’t and where they also might be free of the grasp of power inherent in what I would call the totalitarian sentiment.</w:t>
      </w:r>
    </w:p>
    <w:p w:rsidR="006D3F8F" w:rsidRPr="006D3F8F" w:rsidRDefault="006D3F8F" w:rsidP="00D72D4F">
      <w:pPr>
        <w:spacing w:after="0"/>
        <w:ind w:firstLine="720"/>
        <w:rPr>
          <w:rFonts w:ascii="Times New Roman" w:hAnsi="Times New Roman" w:cs="Times New Roman"/>
          <w:sz w:val="28"/>
          <w:szCs w:val="28"/>
        </w:rPr>
      </w:pPr>
      <w:r>
        <w:rPr>
          <w:rFonts w:ascii="Times New Roman" w:hAnsi="Times New Roman" w:cs="Times New Roman"/>
          <w:sz w:val="28"/>
          <w:szCs w:val="28"/>
        </w:rPr>
        <w:t xml:space="preserve">The three main works considered are </w:t>
      </w:r>
      <w:r>
        <w:rPr>
          <w:rFonts w:ascii="Times New Roman" w:hAnsi="Times New Roman" w:cs="Times New Roman"/>
          <w:i/>
          <w:sz w:val="28"/>
          <w:szCs w:val="28"/>
        </w:rPr>
        <w:t xml:space="preserve">The Origins of Totalitarianism, The Human Condition </w:t>
      </w:r>
      <w:r>
        <w:rPr>
          <w:rFonts w:ascii="Times New Roman" w:hAnsi="Times New Roman" w:cs="Times New Roman"/>
          <w:sz w:val="28"/>
          <w:szCs w:val="28"/>
        </w:rPr>
        <w:t xml:space="preserve">and </w:t>
      </w:r>
      <w:r>
        <w:rPr>
          <w:rFonts w:ascii="Times New Roman" w:hAnsi="Times New Roman" w:cs="Times New Roman"/>
          <w:i/>
          <w:sz w:val="28"/>
          <w:szCs w:val="28"/>
        </w:rPr>
        <w:t xml:space="preserve">On Violence. </w:t>
      </w:r>
      <w:r>
        <w:rPr>
          <w:rFonts w:ascii="Times New Roman" w:hAnsi="Times New Roman" w:cs="Times New Roman"/>
          <w:sz w:val="28"/>
          <w:szCs w:val="28"/>
        </w:rPr>
        <w:t xml:space="preserve">  We shall probably not have the time to consider </w:t>
      </w:r>
      <w:r>
        <w:rPr>
          <w:rFonts w:ascii="Times New Roman" w:hAnsi="Times New Roman" w:cs="Times New Roman"/>
          <w:i/>
          <w:sz w:val="28"/>
          <w:szCs w:val="28"/>
        </w:rPr>
        <w:t>Origins</w:t>
      </w:r>
      <w:r>
        <w:rPr>
          <w:rFonts w:ascii="Times New Roman" w:hAnsi="Times New Roman" w:cs="Times New Roman"/>
          <w:sz w:val="28"/>
          <w:szCs w:val="28"/>
        </w:rPr>
        <w:t xml:space="preserve"> in its entirety, but will consider some fairly extensive sections of that work.   The other two are manageable. </w:t>
      </w:r>
      <w:r>
        <w:rPr>
          <w:rFonts w:ascii="Times New Roman" w:hAnsi="Times New Roman" w:cs="Times New Roman"/>
          <w:i/>
          <w:sz w:val="28"/>
          <w:szCs w:val="28"/>
        </w:rPr>
        <w:t xml:space="preserve"> </w:t>
      </w:r>
      <w:r>
        <w:rPr>
          <w:rFonts w:ascii="Times New Roman" w:hAnsi="Times New Roman" w:cs="Times New Roman"/>
          <w:sz w:val="28"/>
          <w:szCs w:val="28"/>
        </w:rPr>
        <w:t xml:space="preserve">Arendt’s writings are extensive so we should also consider portions of </w:t>
      </w:r>
      <w:r>
        <w:rPr>
          <w:rFonts w:ascii="Times New Roman" w:hAnsi="Times New Roman" w:cs="Times New Roman"/>
          <w:i/>
          <w:sz w:val="28"/>
          <w:szCs w:val="28"/>
        </w:rPr>
        <w:t>On Revolution</w:t>
      </w:r>
      <w:r>
        <w:rPr>
          <w:rFonts w:ascii="Times New Roman" w:hAnsi="Times New Roman" w:cs="Times New Roman"/>
          <w:sz w:val="28"/>
          <w:szCs w:val="28"/>
        </w:rPr>
        <w:t xml:space="preserve"> and selected essays that I will make available either in an anthologized form or through Course Reserves or both.</w:t>
      </w:r>
    </w:p>
    <w:sectPr w:rsidR="006D3F8F" w:rsidRPr="006D3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76C"/>
    <w:rsid w:val="001C623B"/>
    <w:rsid w:val="0049776C"/>
    <w:rsid w:val="006D3F8F"/>
    <w:rsid w:val="00C659B8"/>
    <w:rsid w:val="00D057FA"/>
    <w:rsid w:val="00D72D4F"/>
    <w:rsid w:val="00F86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7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76C"/>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7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7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1112</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Williamson</dc:creator>
  <cp:lastModifiedBy>Peter Hadreas</cp:lastModifiedBy>
  <cp:revision>2</cp:revision>
  <dcterms:created xsi:type="dcterms:W3CDTF">2012-03-14T21:34:00Z</dcterms:created>
  <dcterms:modified xsi:type="dcterms:W3CDTF">2012-03-14T21:34:00Z</dcterms:modified>
</cp:coreProperties>
</file>