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643" w:rsidRPr="000178B8" w:rsidRDefault="000178B8" w:rsidP="000178B8">
      <w:pPr>
        <w:spacing w:after="0" w:line="240" w:lineRule="auto"/>
        <w:jc w:val="center"/>
        <w:rPr>
          <w:rFonts w:ascii="Arial" w:hAnsi="Arial" w:cs="Arial"/>
          <w:sz w:val="36"/>
          <w:szCs w:val="36"/>
        </w:rPr>
      </w:pPr>
      <w:bookmarkStart w:id="0" w:name="_GoBack"/>
      <w:bookmarkEnd w:id="0"/>
      <w:r w:rsidRPr="000178B8">
        <w:rPr>
          <w:rFonts w:ascii="Arial" w:hAnsi="Arial" w:cs="Arial"/>
          <w:sz w:val="36"/>
          <w:szCs w:val="36"/>
        </w:rPr>
        <w:t>Philosophy 290</w:t>
      </w:r>
    </w:p>
    <w:p w:rsidR="000178B8" w:rsidRPr="00CA5B39" w:rsidRDefault="000178B8" w:rsidP="000178B8">
      <w:pPr>
        <w:spacing w:after="0" w:line="240" w:lineRule="auto"/>
        <w:jc w:val="center"/>
        <w:rPr>
          <w:sz w:val="24"/>
          <w:szCs w:val="24"/>
        </w:rPr>
      </w:pPr>
    </w:p>
    <w:p w:rsidR="000178B8" w:rsidRPr="000178B8" w:rsidRDefault="000178B8" w:rsidP="000178B8">
      <w:pPr>
        <w:spacing w:after="0" w:line="240" w:lineRule="auto"/>
        <w:jc w:val="center"/>
        <w:rPr>
          <w:rFonts w:ascii="Arial" w:hAnsi="Arial" w:cs="Arial"/>
          <w:sz w:val="48"/>
          <w:szCs w:val="48"/>
        </w:rPr>
      </w:pPr>
      <w:r w:rsidRPr="000178B8">
        <w:rPr>
          <w:rFonts w:ascii="Arial" w:hAnsi="Arial" w:cs="Arial"/>
          <w:sz w:val="48"/>
          <w:szCs w:val="48"/>
        </w:rPr>
        <w:t>Advanced Seminar on a Selected</w:t>
      </w:r>
    </w:p>
    <w:p w:rsidR="000178B8" w:rsidRDefault="000178B8" w:rsidP="000178B8">
      <w:pPr>
        <w:spacing w:after="0" w:line="240" w:lineRule="auto"/>
        <w:jc w:val="center"/>
        <w:rPr>
          <w:rFonts w:ascii="Arial" w:hAnsi="Arial" w:cs="Arial"/>
          <w:sz w:val="48"/>
          <w:szCs w:val="48"/>
        </w:rPr>
      </w:pPr>
      <w:r w:rsidRPr="000178B8">
        <w:rPr>
          <w:rFonts w:ascii="Arial" w:hAnsi="Arial" w:cs="Arial"/>
          <w:sz w:val="48"/>
          <w:szCs w:val="48"/>
        </w:rPr>
        <w:t>Philosoph</w:t>
      </w:r>
      <w:r>
        <w:rPr>
          <w:rFonts w:ascii="Arial" w:hAnsi="Arial" w:cs="Arial"/>
          <w:sz w:val="48"/>
          <w:szCs w:val="48"/>
        </w:rPr>
        <w:t>er</w:t>
      </w:r>
      <w:r w:rsidRPr="000178B8">
        <w:rPr>
          <w:rFonts w:ascii="Arial" w:hAnsi="Arial" w:cs="Arial"/>
          <w:sz w:val="48"/>
          <w:szCs w:val="48"/>
        </w:rPr>
        <w:t xml:space="preserve"> or Tradition</w:t>
      </w:r>
    </w:p>
    <w:p w:rsidR="000178B8" w:rsidRPr="00CA5B39" w:rsidRDefault="000178B8" w:rsidP="000178B8">
      <w:pPr>
        <w:spacing w:after="0" w:line="240" w:lineRule="auto"/>
        <w:jc w:val="center"/>
        <w:rPr>
          <w:rFonts w:ascii="Arial" w:hAnsi="Arial" w:cs="Arial"/>
          <w:sz w:val="36"/>
          <w:szCs w:val="36"/>
        </w:rPr>
      </w:pPr>
    </w:p>
    <w:p w:rsidR="000178B8" w:rsidRDefault="000178B8" w:rsidP="000178B8">
      <w:pPr>
        <w:spacing w:after="0" w:line="240" w:lineRule="auto"/>
        <w:rPr>
          <w:sz w:val="32"/>
          <w:szCs w:val="32"/>
        </w:rPr>
      </w:pPr>
      <w:r>
        <w:rPr>
          <w:sz w:val="32"/>
          <w:szCs w:val="32"/>
        </w:rPr>
        <w:t>Professor Rick Tieszen</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CA5B39">
        <w:rPr>
          <w:sz w:val="32"/>
          <w:szCs w:val="32"/>
        </w:rPr>
        <w:tab/>
      </w:r>
      <w:r>
        <w:rPr>
          <w:sz w:val="32"/>
          <w:szCs w:val="32"/>
        </w:rPr>
        <w:t>Fall 2013</w:t>
      </w:r>
    </w:p>
    <w:p w:rsidR="000178B8" w:rsidRDefault="000178B8" w:rsidP="000178B8">
      <w:pPr>
        <w:spacing w:after="0" w:line="240" w:lineRule="auto"/>
        <w:rPr>
          <w:sz w:val="32"/>
          <w:szCs w:val="32"/>
        </w:rPr>
      </w:pPr>
      <w:proofErr w:type="gramStart"/>
      <w:r>
        <w:rPr>
          <w:sz w:val="32"/>
          <w:szCs w:val="32"/>
        </w:rPr>
        <w:t>Thursdays  19:00</w:t>
      </w:r>
      <w:proofErr w:type="gramEnd"/>
      <w:r>
        <w:rPr>
          <w:sz w:val="32"/>
          <w:szCs w:val="32"/>
        </w:rPr>
        <w:t xml:space="preserve"> - 21:45</w:t>
      </w:r>
      <w:r>
        <w:rPr>
          <w:sz w:val="32"/>
          <w:szCs w:val="32"/>
        </w:rPr>
        <w:tab/>
      </w:r>
      <w:r>
        <w:rPr>
          <w:sz w:val="32"/>
          <w:szCs w:val="32"/>
        </w:rPr>
        <w:tab/>
      </w:r>
      <w:r>
        <w:rPr>
          <w:sz w:val="32"/>
          <w:szCs w:val="32"/>
        </w:rPr>
        <w:tab/>
      </w:r>
      <w:r>
        <w:rPr>
          <w:sz w:val="32"/>
          <w:szCs w:val="32"/>
        </w:rPr>
        <w:tab/>
      </w:r>
      <w:r>
        <w:rPr>
          <w:sz w:val="32"/>
          <w:szCs w:val="32"/>
        </w:rPr>
        <w:tab/>
      </w:r>
      <w:r w:rsidR="00CA5B39">
        <w:rPr>
          <w:sz w:val="32"/>
          <w:szCs w:val="32"/>
        </w:rPr>
        <w:tab/>
      </w:r>
      <w:r>
        <w:rPr>
          <w:sz w:val="32"/>
          <w:szCs w:val="32"/>
        </w:rPr>
        <w:t>BBC 130</w:t>
      </w:r>
    </w:p>
    <w:p w:rsidR="000178B8" w:rsidRPr="00CA5B39" w:rsidRDefault="000178B8" w:rsidP="000178B8">
      <w:pPr>
        <w:spacing w:after="0" w:line="240" w:lineRule="auto"/>
        <w:rPr>
          <w:sz w:val="28"/>
          <w:szCs w:val="28"/>
        </w:rPr>
      </w:pPr>
    </w:p>
    <w:p w:rsidR="000178B8" w:rsidRDefault="000178B8" w:rsidP="000178B8">
      <w:pPr>
        <w:spacing w:after="0" w:line="240" w:lineRule="auto"/>
        <w:rPr>
          <w:sz w:val="28"/>
          <w:szCs w:val="28"/>
        </w:rPr>
      </w:pPr>
      <w:r w:rsidRPr="000178B8">
        <w:rPr>
          <w:sz w:val="28"/>
          <w:szCs w:val="28"/>
          <w:u w:val="single"/>
        </w:rPr>
        <w:t>Seminar Topic</w:t>
      </w:r>
      <w:r w:rsidRPr="000178B8">
        <w:rPr>
          <w:sz w:val="28"/>
          <w:szCs w:val="28"/>
        </w:rPr>
        <w:t>:  In this seminar we will study central ideas in the writings of Edmund Husserl on logic, mathematics, and science, with attention to their current relevance.</w:t>
      </w:r>
    </w:p>
    <w:p w:rsidR="000178B8" w:rsidRPr="00CA5B39" w:rsidRDefault="000178B8" w:rsidP="000178B8">
      <w:pPr>
        <w:spacing w:after="0" w:line="240" w:lineRule="auto"/>
        <w:rPr>
          <w:sz w:val="24"/>
          <w:szCs w:val="24"/>
        </w:rPr>
      </w:pPr>
    </w:p>
    <w:p w:rsidR="00CA5B39" w:rsidRDefault="000178B8" w:rsidP="000178B8">
      <w:pPr>
        <w:spacing w:after="0" w:line="240" w:lineRule="auto"/>
        <w:rPr>
          <w:sz w:val="28"/>
          <w:szCs w:val="28"/>
        </w:rPr>
      </w:pPr>
      <w:r>
        <w:rPr>
          <w:sz w:val="28"/>
          <w:szCs w:val="28"/>
        </w:rPr>
        <w:t xml:space="preserve">We will focus on Husserl’s </w:t>
      </w:r>
      <w:r w:rsidRPr="000178B8">
        <w:rPr>
          <w:i/>
          <w:sz w:val="28"/>
          <w:szCs w:val="28"/>
        </w:rPr>
        <w:t>Logic</w:t>
      </w:r>
      <w:r>
        <w:rPr>
          <w:i/>
          <w:sz w:val="28"/>
          <w:szCs w:val="28"/>
        </w:rPr>
        <w:t>al</w:t>
      </w:r>
      <w:r w:rsidRPr="000178B8">
        <w:rPr>
          <w:i/>
          <w:sz w:val="28"/>
          <w:szCs w:val="28"/>
        </w:rPr>
        <w:t xml:space="preserve"> Investigations, Formal and Transcendental Logic</w:t>
      </w:r>
      <w:r>
        <w:rPr>
          <w:sz w:val="28"/>
          <w:szCs w:val="28"/>
        </w:rPr>
        <w:t xml:space="preserve">, “The Origin of Geometry” and </w:t>
      </w:r>
      <w:r w:rsidRPr="000178B8">
        <w:rPr>
          <w:i/>
          <w:sz w:val="28"/>
          <w:szCs w:val="28"/>
        </w:rPr>
        <w:t>Experience and Judgment</w:t>
      </w:r>
      <w:r>
        <w:rPr>
          <w:sz w:val="28"/>
          <w:szCs w:val="28"/>
        </w:rPr>
        <w:t>.  Seminar participants will be required to make a short (20-30 minutes) presentation, linked to a seminar paper, which can be on Husserl’s texts or on more recent work in the seminar topic areas.  Among the philosophers, logicians</w:t>
      </w:r>
      <w:r w:rsidR="00CA5B39">
        <w:rPr>
          <w:sz w:val="28"/>
          <w:szCs w:val="28"/>
        </w:rPr>
        <w:t>,</w:t>
      </w:r>
      <w:r>
        <w:rPr>
          <w:sz w:val="28"/>
          <w:szCs w:val="28"/>
        </w:rPr>
        <w:t xml:space="preserve"> and mathematicians who have contributed</w:t>
      </w:r>
      <w:r w:rsidR="00CA5B39">
        <w:rPr>
          <w:sz w:val="28"/>
          <w:szCs w:val="28"/>
        </w:rPr>
        <w:t xml:space="preserve"> work to this tradition are Hermann </w:t>
      </w:r>
      <w:proofErr w:type="spellStart"/>
      <w:r w:rsidR="00CA5B39">
        <w:rPr>
          <w:sz w:val="28"/>
          <w:szCs w:val="28"/>
        </w:rPr>
        <w:t>Weyl</w:t>
      </w:r>
      <w:proofErr w:type="spellEnd"/>
      <w:r w:rsidR="00CA5B39">
        <w:rPr>
          <w:sz w:val="28"/>
          <w:szCs w:val="28"/>
        </w:rPr>
        <w:t xml:space="preserve">, Kurt Gödel, </w:t>
      </w:r>
      <w:proofErr w:type="spellStart"/>
      <w:r w:rsidR="00CA5B39">
        <w:rPr>
          <w:sz w:val="28"/>
          <w:szCs w:val="28"/>
        </w:rPr>
        <w:t>Hao</w:t>
      </w:r>
      <w:proofErr w:type="spellEnd"/>
      <w:r w:rsidR="00CA5B39">
        <w:rPr>
          <w:sz w:val="28"/>
          <w:szCs w:val="28"/>
        </w:rPr>
        <w:t xml:space="preserve"> Wang, </w:t>
      </w:r>
      <w:proofErr w:type="spellStart"/>
      <w:r w:rsidR="00CA5B39">
        <w:rPr>
          <w:sz w:val="28"/>
          <w:szCs w:val="28"/>
        </w:rPr>
        <w:t>Dagfinn</w:t>
      </w:r>
      <w:proofErr w:type="spellEnd"/>
      <w:r w:rsidR="00CA5B39">
        <w:rPr>
          <w:sz w:val="28"/>
          <w:szCs w:val="28"/>
        </w:rPr>
        <w:t xml:space="preserve"> </w:t>
      </w:r>
      <w:proofErr w:type="spellStart"/>
      <w:r w:rsidR="00CA5B39">
        <w:rPr>
          <w:sz w:val="28"/>
          <w:szCs w:val="28"/>
        </w:rPr>
        <w:t>Føllesdal</w:t>
      </w:r>
      <w:proofErr w:type="spellEnd"/>
      <w:r w:rsidR="00CA5B39">
        <w:rPr>
          <w:sz w:val="28"/>
          <w:szCs w:val="28"/>
        </w:rPr>
        <w:t xml:space="preserve">, Charles Parsons, Paolo </w:t>
      </w:r>
      <w:proofErr w:type="spellStart"/>
      <w:r w:rsidR="00CA5B39">
        <w:rPr>
          <w:sz w:val="28"/>
          <w:szCs w:val="28"/>
        </w:rPr>
        <w:t>Mancosu</w:t>
      </w:r>
      <w:proofErr w:type="spellEnd"/>
      <w:r w:rsidR="00CA5B39">
        <w:rPr>
          <w:sz w:val="28"/>
          <w:szCs w:val="28"/>
        </w:rPr>
        <w:t xml:space="preserve"> and Tom </w:t>
      </w:r>
      <w:proofErr w:type="spellStart"/>
      <w:r w:rsidR="00CA5B39">
        <w:rPr>
          <w:sz w:val="28"/>
          <w:szCs w:val="28"/>
        </w:rPr>
        <w:t>Ryckman</w:t>
      </w:r>
      <w:proofErr w:type="spellEnd"/>
      <w:r w:rsidR="00CA5B39">
        <w:rPr>
          <w:sz w:val="28"/>
          <w:szCs w:val="28"/>
        </w:rPr>
        <w:t xml:space="preserve">, Mark van </w:t>
      </w:r>
      <w:proofErr w:type="spellStart"/>
      <w:r w:rsidR="00CA5B39">
        <w:rPr>
          <w:sz w:val="28"/>
          <w:szCs w:val="28"/>
        </w:rPr>
        <w:t>Atten</w:t>
      </w:r>
      <w:proofErr w:type="spellEnd"/>
      <w:r w:rsidR="00CA5B39">
        <w:rPr>
          <w:sz w:val="28"/>
          <w:szCs w:val="28"/>
        </w:rPr>
        <w:t xml:space="preserve">, Claire Hill, Guillermo Rosado Haddock, </w:t>
      </w:r>
      <w:proofErr w:type="spellStart"/>
      <w:r w:rsidR="00CA5B39">
        <w:rPr>
          <w:sz w:val="28"/>
          <w:szCs w:val="28"/>
        </w:rPr>
        <w:t>Jairo</w:t>
      </w:r>
      <w:proofErr w:type="spellEnd"/>
      <w:r w:rsidR="00CA5B39">
        <w:rPr>
          <w:sz w:val="28"/>
          <w:szCs w:val="28"/>
        </w:rPr>
        <w:t xml:space="preserve"> da Silva, </w:t>
      </w:r>
      <w:proofErr w:type="spellStart"/>
      <w:r w:rsidR="00CA5B39">
        <w:rPr>
          <w:sz w:val="28"/>
          <w:szCs w:val="28"/>
        </w:rPr>
        <w:t>Mirja</w:t>
      </w:r>
      <w:proofErr w:type="spellEnd"/>
      <w:r w:rsidR="00CA5B39">
        <w:rPr>
          <w:sz w:val="28"/>
          <w:szCs w:val="28"/>
        </w:rPr>
        <w:t xml:space="preserve"> </w:t>
      </w:r>
      <w:proofErr w:type="spellStart"/>
      <w:r w:rsidR="00CA5B39">
        <w:rPr>
          <w:sz w:val="28"/>
          <w:szCs w:val="28"/>
        </w:rPr>
        <w:t>Hartimo</w:t>
      </w:r>
      <w:proofErr w:type="spellEnd"/>
      <w:r w:rsidR="00CA5B39">
        <w:rPr>
          <w:sz w:val="28"/>
          <w:szCs w:val="28"/>
        </w:rPr>
        <w:t xml:space="preserve">, </w:t>
      </w:r>
      <w:proofErr w:type="spellStart"/>
      <w:r w:rsidR="00CA5B39">
        <w:rPr>
          <w:sz w:val="28"/>
          <w:szCs w:val="28"/>
        </w:rPr>
        <w:t>Stefania</w:t>
      </w:r>
      <w:proofErr w:type="spellEnd"/>
      <w:r w:rsidR="00CA5B39">
        <w:rPr>
          <w:sz w:val="28"/>
          <w:szCs w:val="28"/>
        </w:rPr>
        <w:t xml:space="preserve"> </w:t>
      </w:r>
      <w:proofErr w:type="spellStart"/>
      <w:r w:rsidR="00CA5B39">
        <w:rPr>
          <w:sz w:val="28"/>
          <w:szCs w:val="28"/>
        </w:rPr>
        <w:t>Centrone</w:t>
      </w:r>
      <w:proofErr w:type="spellEnd"/>
      <w:r w:rsidR="00CA5B39">
        <w:rPr>
          <w:sz w:val="28"/>
          <w:szCs w:val="28"/>
        </w:rPr>
        <w:t xml:space="preserve">, Dallas Willard, </w:t>
      </w:r>
      <w:proofErr w:type="spellStart"/>
      <w:r w:rsidR="00CA5B39">
        <w:rPr>
          <w:sz w:val="28"/>
          <w:szCs w:val="28"/>
        </w:rPr>
        <w:t>Xiaoli</w:t>
      </w:r>
      <w:proofErr w:type="spellEnd"/>
      <w:r w:rsidR="00CA5B39">
        <w:rPr>
          <w:sz w:val="28"/>
          <w:szCs w:val="28"/>
        </w:rPr>
        <w:t xml:space="preserve"> Liu, Kai Hauser, me, and others.</w:t>
      </w:r>
    </w:p>
    <w:p w:rsidR="00CA5B39" w:rsidRPr="00CA5B39" w:rsidRDefault="00CA5B39" w:rsidP="000178B8">
      <w:pPr>
        <w:spacing w:after="0" w:line="240" w:lineRule="auto"/>
        <w:rPr>
          <w:sz w:val="24"/>
          <w:szCs w:val="24"/>
        </w:rPr>
      </w:pPr>
    </w:p>
    <w:p w:rsidR="00CA5B39" w:rsidRDefault="00CA5B39" w:rsidP="000178B8">
      <w:pPr>
        <w:spacing w:after="0" w:line="240" w:lineRule="auto"/>
        <w:rPr>
          <w:sz w:val="28"/>
          <w:szCs w:val="28"/>
        </w:rPr>
      </w:pPr>
      <w:r>
        <w:rPr>
          <w:sz w:val="28"/>
          <w:szCs w:val="28"/>
        </w:rPr>
        <w:t>Some of the most prevalent issues discussed in this literature concern the nature of phenomenology itself, platonism, nominalism, empiricism, universals, meaning and reference, the nature of consciousness in logic and mathematics, intentionality, knowledge of logical and mathematical objects, intuition, and the genetic analysis of logic, mathematics and mathematical natural science.</w:t>
      </w:r>
    </w:p>
    <w:p w:rsidR="00CA5B39" w:rsidRDefault="00CA5B39" w:rsidP="000178B8">
      <w:pPr>
        <w:spacing w:after="0" w:line="240" w:lineRule="auto"/>
        <w:rPr>
          <w:sz w:val="28"/>
          <w:szCs w:val="28"/>
        </w:rPr>
      </w:pPr>
    </w:p>
    <w:p w:rsidR="00CA5B39" w:rsidRDefault="00CA5B39" w:rsidP="000178B8">
      <w:pPr>
        <w:spacing w:after="0" w:line="240" w:lineRule="auto"/>
        <w:rPr>
          <w:sz w:val="28"/>
          <w:szCs w:val="28"/>
        </w:rPr>
      </w:pPr>
      <w:r>
        <w:rPr>
          <w:sz w:val="28"/>
          <w:szCs w:val="28"/>
        </w:rPr>
        <w:t xml:space="preserve">Required Texts:  1. Edmund Husserl, </w:t>
      </w:r>
      <w:r w:rsidRPr="00CA5B39">
        <w:rPr>
          <w:i/>
          <w:sz w:val="28"/>
          <w:szCs w:val="28"/>
        </w:rPr>
        <w:t>Logical Investigations, Formal and Transcendental Logic</w:t>
      </w:r>
      <w:r>
        <w:rPr>
          <w:sz w:val="28"/>
          <w:szCs w:val="28"/>
        </w:rPr>
        <w:t xml:space="preserve">, “The Origin of Geometry” and </w:t>
      </w:r>
      <w:r w:rsidRPr="00CA5B39">
        <w:rPr>
          <w:i/>
          <w:sz w:val="28"/>
          <w:szCs w:val="28"/>
        </w:rPr>
        <w:t>Experience and Judgment</w:t>
      </w:r>
      <w:r>
        <w:rPr>
          <w:sz w:val="28"/>
          <w:szCs w:val="28"/>
        </w:rPr>
        <w:t>.</w:t>
      </w:r>
    </w:p>
    <w:p w:rsidR="000178B8" w:rsidRPr="00CA5B39" w:rsidRDefault="000178B8" w:rsidP="000178B8">
      <w:pPr>
        <w:spacing w:after="0" w:line="240" w:lineRule="auto"/>
      </w:pPr>
      <w:r w:rsidRPr="00CA5B39">
        <w:t xml:space="preserve"> </w:t>
      </w:r>
    </w:p>
    <w:p w:rsidR="00CA5B39" w:rsidRPr="000178B8" w:rsidRDefault="00CA5B39" w:rsidP="000178B8">
      <w:pPr>
        <w:spacing w:after="0" w:line="240" w:lineRule="auto"/>
        <w:rPr>
          <w:sz w:val="28"/>
          <w:szCs w:val="28"/>
        </w:rPr>
      </w:pPr>
      <w:r>
        <w:rPr>
          <w:sz w:val="28"/>
          <w:szCs w:val="28"/>
        </w:rPr>
        <w:t>2.  Writings by other figures can be chosen by seminar participants in relation to the presentation/paper topic.  A bibliography will be provided.</w:t>
      </w:r>
    </w:p>
    <w:sectPr w:rsidR="00CA5B39" w:rsidRPr="000178B8" w:rsidSect="000178B8">
      <w:pgSz w:w="12240" w:h="15840"/>
      <w:pgMar w:top="1440" w:right="187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8B8"/>
    <w:rsid w:val="000178B8"/>
    <w:rsid w:val="005301EA"/>
    <w:rsid w:val="00CA5B39"/>
    <w:rsid w:val="00E4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Neuhoff</dc:creator>
  <cp:lastModifiedBy>Peter Hadreas</cp:lastModifiedBy>
  <cp:revision>2</cp:revision>
  <dcterms:created xsi:type="dcterms:W3CDTF">2013-06-12T23:19:00Z</dcterms:created>
  <dcterms:modified xsi:type="dcterms:W3CDTF">2013-06-12T23:19:00Z</dcterms:modified>
</cp:coreProperties>
</file>