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E0" w:rsidRDefault="00CE01E0">
      <w:bookmarkStart w:id="0" w:name="_GoBack"/>
      <w:bookmarkEnd w:id="0"/>
    </w:p>
    <w:p w:rsidR="00A47807" w:rsidRPr="00A47807" w:rsidRDefault="00A47807" w:rsidP="00A4780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7807">
        <w:rPr>
          <w:rFonts w:ascii="Times New Roman" w:hAnsi="Times New Roman" w:cs="Times New Roman"/>
          <w:b/>
          <w:sz w:val="44"/>
          <w:szCs w:val="44"/>
        </w:rPr>
        <w:t>Phil 293 / Fall 2013</w:t>
      </w:r>
    </w:p>
    <w:p w:rsidR="00A47807" w:rsidRPr="00A47807" w:rsidRDefault="00A47807" w:rsidP="00A4780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7807" w:rsidRDefault="00A47807" w:rsidP="00A47807">
      <w:pPr>
        <w:spacing w:after="0" w:line="240" w:lineRule="auto"/>
        <w:jc w:val="center"/>
      </w:pPr>
      <w:r w:rsidRPr="00A47807">
        <w:rPr>
          <w:rFonts w:ascii="Times New Roman" w:hAnsi="Times New Roman" w:cs="Times New Roman"/>
          <w:b/>
          <w:sz w:val="44"/>
          <w:szCs w:val="44"/>
        </w:rPr>
        <w:t>Advanced Seminar in Logic theory</w:t>
      </w:r>
    </w:p>
    <w:p w:rsidR="00A47807" w:rsidRDefault="00A47807" w:rsidP="00A47807">
      <w:pPr>
        <w:spacing w:after="0" w:line="240" w:lineRule="auto"/>
        <w:jc w:val="center"/>
      </w:pPr>
    </w:p>
    <w:p w:rsidR="00A47807" w:rsidRPr="00A47807" w:rsidRDefault="00A47807" w:rsidP="00A47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7807">
        <w:rPr>
          <w:rFonts w:ascii="Times New Roman" w:hAnsi="Times New Roman" w:cs="Times New Roman"/>
          <w:sz w:val="32"/>
          <w:szCs w:val="32"/>
        </w:rPr>
        <w:t>Dr. Bo Mou</w:t>
      </w:r>
    </w:p>
    <w:p w:rsidR="00A47807" w:rsidRPr="00A47807" w:rsidRDefault="00A47807" w:rsidP="00A47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7807" w:rsidRDefault="00A47807" w:rsidP="00A47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7807">
        <w:rPr>
          <w:rFonts w:ascii="Times New Roman" w:hAnsi="Times New Roman" w:cs="Times New Roman"/>
          <w:sz w:val="32"/>
          <w:szCs w:val="32"/>
        </w:rPr>
        <w:t>Monday:  19:00 – 21:45 / SH 238</w:t>
      </w:r>
    </w:p>
    <w:p w:rsidR="00A47807" w:rsidRDefault="00A47807" w:rsidP="00A47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7807" w:rsidRDefault="00A47807" w:rsidP="00A47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47807">
        <w:rPr>
          <w:rFonts w:ascii="Times New Roman" w:hAnsi="Times New Roman" w:cs="Times New Roman"/>
          <w:sz w:val="36"/>
          <w:szCs w:val="36"/>
        </w:rPr>
        <w:t>This course explores some fundamental issues involved in the theory of logic in view of certain related fundamental concerns in metaphysics and philosophy of language.</w:t>
      </w:r>
      <w:r>
        <w:rPr>
          <w:rFonts w:ascii="Times New Roman" w:hAnsi="Times New Roman" w:cs="Times New Roman"/>
          <w:sz w:val="36"/>
          <w:szCs w:val="36"/>
        </w:rPr>
        <w:t xml:space="preserve">  We focus on the following related issues:</w:t>
      </w: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Quantification and Ontological Commitment</w:t>
      </w: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Modality and Essence</w:t>
      </w: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Second-Order Logic</w:t>
      </w: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pay attention to relevant methodological issues and emphasize exploring how distinct approaches can jointly contribute to our understandings and treatments of the issues under examination.</w:t>
      </w: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47807" w:rsidRDefault="00A47807" w:rsidP="00A478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47807">
        <w:rPr>
          <w:rFonts w:ascii="Times New Roman" w:hAnsi="Times New Roman" w:cs="Times New Roman"/>
          <w:sz w:val="32"/>
          <w:szCs w:val="32"/>
        </w:rPr>
        <w:t>Prerequisite:</w:t>
      </w:r>
    </w:p>
    <w:p w:rsidR="00BC7342" w:rsidRDefault="00BC7342" w:rsidP="00A47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342">
        <w:rPr>
          <w:rFonts w:ascii="Times New Roman" w:hAnsi="Times New Roman" w:cs="Times New Roman"/>
          <w:i/>
          <w:sz w:val="28"/>
          <w:szCs w:val="28"/>
        </w:rPr>
        <w:t>Phil 9, Phil 157 or instructor consent (due training in Phil 158 is a significant plus).</w:t>
      </w:r>
    </w:p>
    <w:p w:rsidR="00BC7342" w:rsidRDefault="00BC7342" w:rsidP="00A47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342" w:rsidRDefault="00BC7342" w:rsidP="00A478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Texts</w:t>
      </w:r>
    </w:p>
    <w:p w:rsidR="00BC7342" w:rsidRDefault="00BC7342" w:rsidP="00A478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C7342" w:rsidRDefault="00BC7342" w:rsidP="00A47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Theodore Sider: </w:t>
      </w:r>
      <w:r w:rsidRPr="00BC7342">
        <w:rPr>
          <w:rFonts w:ascii="Times New Roman" w:hAnsi="Times New Roman" w:cs="Times New Roman"/>
          <w:i/>
          <w:sz w:val="28"/>
          <w:szCs w:val="28"/>
        </w:rPr>
        <w:t>Logic for Philosophy</w:t>
      </w:r>
      <w:r>
        <w:rPr>
          <w:rFonts w:ascii="Times New Roman" w:hAnsi="Times New Roman" w:cs="Times New Roman"/>
          <w:sz w:val="28"/>
          <w:szCs w:val="28"/>
        </w:rPr>
        <w:t xml:space="preserve"> (Oxford University Press, 2010)</w:t>
      </w:r>
    </w:p>
    <w:p w:rsidR="00BC7342" w:rsidRDefault="00BC7342" w:rsidP="00A47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Timothy Williamson: </w:t>
      </w:r>
      <w:r w:rsidRPr="00BC7342">
        <w:rPr>
          <w:rFonts w:ascii="Times New Roman" w:hAnsi="Times New Roman" w:cs="Times New Roman"/>
          <w:i/>
          <w:sz w:val="28"/>
          <w:szCs w:val="28"/>
        </w:rPr>
        <w:t>Modal Logic as Metaphysics</w:t>
      </w:r>
      <w:r>
        <w:rPr>
          <w:rFonts w:ascii="Times New Roman" w:hAnsi="Times New Roman" w:cs="Times New Roman"/>
          <w:sz w:val="28"/>
          <w:szCs w:val="28"/>
        </w:rPr>
        <w:t xml:space="preserve"> (Oxford University Press, 2013)</w:t>
      </w:r>
    </w:p>
    <w:p w:rsidR="00BC7342" w:rsidRPr="00BC7342" w:rsidRDefault="00BC7342" w:rsidP="00A47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Selected seminal essays on the issues</w:t>
      </w:r>
    </w:p>
    <w:p w:rsidR="00A47807" w:rsidRDefault="00A47807" w:rsidP="00A47807">
      <w:pPr>
        <w:spacing w:after="0" w:line="240" w:lineRule="auto"/>
      </w:pPr>
    </w:p>
    <w:sectPr w:rsidR="00A47807" w:rsidSect="00BC7342">
      <w:pgSz w:w="12240" w:h="15840"/>
      <w:pgMar w:top="1440" w:right="1296" w:bottom="1440" w:left="1296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07"/>
    <w:rsid w:val="00A47807"/>
    <w:rsid w:val="00BC7342"/>
    <w:rsid w:val="00C2407C"/>
    <w:rsid w:val="00C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Neuhoff</dc:creator>
  <cp:lastModifiedBy>Peter Hadreas</cp:lastModifiedBy>
  <cp:revision>2</cp:revision>
  <dcterms:created xsi:type="dcterms:W3CDTF">2013-06-12T23:16:00Z</dcterms:created>
  <dcterms:modified xsi:type="dcterms:W3CDTF">2013-06-12T23:16:00Z</dcterms:modified>
</cp:coreProperties>
</file>