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68" w:rsidRDefault="007C3C68" w:rsidP="001978AF">
      <w:pPr>
        <w:jc w:val="center"/>
        <w:rPr>
          <w:noProof/>
        </w:rPr>
      </w:pPr>
      <w:bookmarkStart w:id="0" w:name="_GoBack"/>
      <w:bookmarkEnd w:id="0"/>
    </w:p>
    <w:p w:rsidR="001A3197" w:rsidRDefault="00F8555C" w:rsidP="001978AF">
      <w:pPr>
        <w:jc w:val="center"/>
      </w:pPr>
      <w:r>
        <w:rPr>
          <w:noProof/>
        </w:rPr>
        <w:drawing>
          <wp:inline distT="0" distB="0" distL="0" distR="0">
            <wp:extent cx="1905000" cy="23850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05000" cy="2385060"/>
                    </a:xfrm>
                    <a:prstGeom prst="rect">
                      <a:avLst/>
                    </a:prstGeom>
                    <a:noFill/>
                    <a:ln w="9525">
                      <a:noFill/>
                      <a:miter lim="800000"/>
                      <a:headEnd/>
                      <a:tailEnd/>
                    </a:ln>
                  </pic:spPr>
                </pic:pic>
              </a:graphicData>
            </a:graphic>
          </wp:inline>
        </w:drawing>
      </w:r>
    </w:p>
    <w:p w:rsidR="001978AF" w:rsidRDefault="001978AF"/>
    <w:p w:rsidR="001978AF" w:rsidRDefault="001978AF" w:rsidP="001978AF">
      <w:pPr>
        <w:spacing w:after="0" w:line="240" w:lineRule="auto"/>
        <w:jc w:val="center"/>
        <w:rPr>
          <w:rFonts w:ascii="Arial Rounded MT Bold" w:eastAsia="Arial Unicode MS" w:hAnsi="Arial Rounded MT Bold" w:cs="Arial Unicode MS"/>
          <w:b/>
          <w:sz w:val="32"/>
          <w:szCs w:val="32"/>
        </w:rPr>
      </w:pPr>
      <w:r w:rsidRPr="002E6CCE">
        <w:rPr>
          <w:rFonts w:ascii="Arial Rounded MT Bold" w:eastAsia="Arial Unicode MS" w:hAnsi="Arial Rounded MT Bold" w:cs="Arial Unicode MS"/>
          <w:b/>
          <w:sz w:val="32"/>
          <w:szCs w:val="32"/>
        </w:rPr>
        <w:t>Phil 155</w:t>
      </w:r>
    </w:p>
    <w:p w:rsidR="001978AF" w:rsidRDefault="001978AF" w:rsidP="001978AF">
      <w:pPr>
        <w:spacing w:after="0" w:line="240" w:lineRule="auto"/>
        <w:jc w:val="center"/>
        <w:rPr>
          <w:rFonts w:ascii="Arial Rounded MT Bold" w:eastAsia="Arial Unicode MS" w:hAnsi="Arial Rounded MT Bold" w:cs="Arial Unicode MS"/>
          <w:b/>
          <w:sz w:val="32"/>
          <w:szCs w:val="32"/>
        </w:rPr>
      </w:pPr>
      <w:r w:rsidRPr="002E6CCE">
        <w:rPr>
          <w:rFonts w:ascii="Arial Rounded MT Bold" w:eastAsia="Arial Unicode MS" w:hAnsi="Arial Rounded MT Bold" w:cs="Arial Unicode MS"/>
          <w:b/>
          <w:sz w:val="32"/>
          <w:szCs w:val="32"/>
        </w:rPr>
        <w:t>Philosophy of Law</w:t>
      </w:r>
    </w:p>
    <w:p w:rsidR="002E6CCE" w:rsidRDefault="002C180D" w:rsidP="002E6CCE">
      <w:pPr>
        <w:spacing w:after="0" w:line="240" w:lineRule="auto"/>
        <w:jc w:val="center"/>
        <w:rPr>
          <w:rFonts w:ascii="Arial Rounded MT Bold" w:eastAsia="Arial Unicode MS" w:hAnsi="Arial Rounded MT Bold" w:cs="Arial Unicode MS"/>
          <w:b/>
          <w:sz w:val="32"/>
          <w:szCs w:val="32"/>
        </w:rPr>
      </w:pPr>
      <w:r>
        <w:rPr>
          <w:rFonts w:ascii="Arial Rounded MT Bold" w:eastAsia="Arial Unicode MS" w:hAnsi="Arial Rounded MT Bold" w:cs="Arial Unicode MS"/>
          <w:b/>
          <w:sz w:val="32"/>
          <w:szCs w:val="32"/>
        </w:rPr>
        <w:t>Fall</w:t>
      </w:r>
      <w:r w:rsidR="00060058">
        <w:rPr>
          <w:rFonts w:ascii="Arial Rounded MT Bold" w:eastAsia="Arial Unicode MS" w:hAnsi="Arial Rounded MT Bold" w:cs="Arial Unicode MS"/>
          <w:b/>
          <w:sz w:val="32"/>
          <w:szCs w:val="32"/>
        </w:rPr>
        <w:t xml:space="preserve"> 201</w:t>
      </w:r>
      <w:r>
        <w:rPr>
          <w:rFonts w:ascii="Arial Rounded MT Bold" w:eastAsia="Arial Unicode MS" w:hAnsi="Arial Rounded MT Bold" w:cs="Arial Unicode MS"/>
          <w:b/>
          <w:sz w:val="32"/>
          <w:szCs w:val="32"/>
        </w:rPr>
        <w:t>2</w:t>
      </w:r>
    </w:p>
    <w:p w:rsidR="002E6CCE" w:rsidRDefault="002E6CCE" w:rsidP="002E6CCE">
      <w:pPr>
        <w:spacing w:after="0" w:line="240" w:lineRule="auto"/>
        <w:rPr>
          <w:rFonts w:ascii="Arial Rounded MT Bold" w:eastAsia="Arial Unicode MS" w:hAnsi="Arial Rounded MT Bold" w:cs="Arial Unicode MS"/>
          <w:b/>
          <w:sz w:val="32"/>
          <w:szCs w:val="32"/>
        </w:rPr>
      </w:pPr>
    </w:p>
    <w:p w:rsidR="007C3C68" w:rsidRPr="007C3C68" w:rsidRDefault="007C3C68" w:rsidP="002E6CCE">
      <w:pPr>
        <w:spacing w:after="0" w:line="240" w:lineRule="auto"/>
        <w:rPr>
          <w:rFonts w:ascii="Arial Rounded MT Bold" w:eastAsia="Arial Unicode MS" w:hAnsi="Arial Rounded MT Bold" w:cs="Arial Unicode MS"/>
          <w:b/>
          <w:sz w:val="24"/>
          <w:szCs w:val="24"/>
        </w:rPr>
      </w:pPr>
    </w:p>
    <w:p w:rsidR="002E6CCE" w:rsidRDefault="002E6CCE" w:rsidP="002E6CCE">
      <w:pPr>
        <w:spacing w:after="0" w:line="240" w:lineRule="auto"/>
        <w:rPr>
          <w:rFonts w:ascii="Arial" w:eastAsia="Arial Unicode MS" w:hAnsi="Arial" w:cs="Arial"/>
          <w:b/>
          <w:sz w:val="28"/>
          <w:szCs w:val="28"/>
        </w:rPr>
      </w:pPr>
      <w:r w:rsidRPr="002E6CCE">
        <w:rPr>
          <w:rFonts w:ascii="Arial" w:eastAsia="Arial Unicode MS" w:hAnsi="Arial" w:cs="Arial"/>
          <w:b/>
          <w:sz w:val="28"/>
          <w:szCs w:val="28"/>
        </w:rPr>
        <w:t>Professor Shaw</w:t>
      </w:r>
    </w:p>
    <w:p w:rsidR="007C3C68" w:rsidRPr="002E6CCE" w:rsidRDefault="007C3C68" w:rsidP="002E6CCE">
      <w:pPr>
        <w:spacing w:after="0" w:line="240" w:lineRule="auto"/>
        <w:rPr>
          <w:rFonts w:ascii="Arial" w:eastAsia="Arial Unicode MS" w:hAnsi="Arial" w:cs="Arial"/>
          <w:b/>
          <w:sz w:val="28"/>
          <w:szCs w:val="28"/>
        </w:rPr>
      </w:pPr>
    </w:p>
    <w:p w:rsidR="002E6CCE" w:rsidRPr="002E6CCE" w:rsidRDefault="002E6CCE" w:rsidP="002E6CCE">
      <w:pPr>
        <w:spacing w:after="0" w:line="240" w:lineRule="auto"/>
        <w:rPr>
          <w:rFonts w:ascii="Arial" w:eastAsia="Arial Unicode MS" w:hAnsi="Arial" w:cs="Arial"/>
          <w:b/>
        </w:rPr>
      </w:pPr>
    </w:p>
    <w:p w:rsidR="002E6CCE" w:rsidRDefault="002E6CCE" w:rsidP="002E6CCE">
      <w:pPr>
        <w:spacing w:after="0" w:line="240" w:lineRule="auto"/>
        <w:rPr>
          <w:rFonts w:ascii="Arial" w:eastAsia="Arial Unicode MS" w:hAnsi="Arial" w:cs="Arial"/>
          <w:b/>
        </w:rPr>
      </w:pPr>
      <w:r w:rsidRPr="002E6CCE">
        <w:rPr>
          <w:rFonts w:ascii="Arial" w:eastAsia="Arial Unicode MS" w:hAnsi="Arial" w:cs="Arial"/>
          <w:b/>
        </w:rPr>
        <w:tab/>
        <w:t>An acquaintance with legal philosophy</w:t>
      </w:r>
      <w:r>
        <w:rPr>
          <w:rFonts w:ascii="Arial" w:eastAsia="Arial Unicode MS" w:hAnsi="Arial" w:cs="Arial"/>
          <w:b/>
        </w:rPr>
        <w:t xml:space="preserve"> is an important part of what it means to be an informed citizen and an educated person.  This is because the law permeates every sphere of society.  It surrounds us from birth – guiding, restricting, and sometimes punishing us.  But what exactly is law?  When is it valid?  What connection, if any, is there between our legal duties and the requirements of morality?  How does the law differ from other social institutions?  How should an understanding of law shape our conception of society and of ourselves as citizens?  These and related questions have intrigued and troubled thinkers throughout the ages.</w:t>
      </w:r>
    </w:p>
    <w:p w:rsidR="002E6CCE" w:rsidRDefault="002E6CCE" w:rsidP="002E6CCE">
      <w:pPr>
        <w:spacing w:after="0" w:line="240" w:lineRule="auto"/>
        <w:rPr>
          <w:rFonts w:ascii="Arial" w:eastAsia="Arial Unicode MS" w:hAnsi="Arial" w:cs="Arial"/>
          <w:b/>
        </w:rPr>
      </w:pPr>
    </w:p>
    <w:p w:rsidR="002E6CCE" w:rsidRDefault="002E6CCE" w:rsidP="002E6CCE">
      <w:pPr>
        <w:spacing w:after="0" w:line="240" w:lineRule="auto"/>
        <w:rPr>
          <w:rFonts w:ascii="Arial" w:eastAsia="Arial Unicode MS" w:hAnsi="Arial" w:cs="Arial"/>
          <w:b/>
        </w:rPr>
      </w:pPr>
      <w:r>
        <w:rPr>
          <w:rFonts w:ascii="Arial" w:eastAsia="Arial Unicode MS" w:hAnsi="Arial" w:cs="Arial"/>
          <w:b/>
        </w:rPr>
        <w:tab/>
        <w:t>This course is an attempt to wrestle with some challenging philosophical questions raised by the law.  Some of these questions are age-old problems; others are contemporary issues or issues specific to our legal system.  We will be examining different theories of the nature of law and of legal reasoning, as well as exploring various philosophical issues that arise in the more specific contexts of contemporary criminal and civil law – for example, lawyers’ ethics in an advocacy system, the extent of criminal liability, the rights of criminal defendants, the nature of tort law and the concept of negligence, among other issues.</w:t>
      </w:r>
    </w:p>
    <w:p w:rsidR="002E6CCE" w:rsidRDefault="002E6CCE" w:rsidP="002E6CCE">
      <w:pPr>
        <w:spacing w:after="0" w:line="240" w:lineRule="auto"/>
        <w:rPr>
          <w:rFonts w:ascii="Arial" w:eastAsia="Arial Unicode MS" w:hAnsi="Arial" w:cs="Arial"/>
          <w:b/>
        </w:rPr>
      </w:pPr>
    </w:p>
    <w:p w:rsidR="007C3C68" w:rsidRPr="003F2D70" w:rsidRDefault="007C3C68" w:rsidP="002E6CCE">
      <w:pPr>
        <w:spacing w:after="0" w:line="240" w:lineRule="auto"/>
        <w:rPr>
          <w:rFonts w:ascii="Bernard MT Condensed" w:eastAsia="Arial Unicode MS" w:hAnsi="Bernard MT Condensed" w:cs="Arial"/>
        </w:rPr>
      </w:pPr>
    </w:p>
    <w:p w:rsidR="007C3C68" w:rsidRDefault="007C3C68" w:rsidP="002E6CCE">
      <w:pPr>
        <w:spacing w:after="0" w:line="240" w:lineRule="auto"/>
        <w:rPr>
          <w:rFonts w:ascii="Arial" w:eastAsia="Arial Unicode MS" w:hAnsi="Arial" w:cs="Arial"/>
          <w:b/>
        </w:rPr>
      </w:pPr>
    </w:p>
    <w:p w:rsidR="002E6CCE" w:rsidRPr="002E6CCE" w:rsidRDefault="002E6CCE" w:rsidP="002E6CCE">
      <w:pPr>
        <w:spacing w:after="0" w:line="240" w:lineRule="auto"/>
        <w:rPr>
          <w:rFonts w:ascii="Arial" w:eastAsia="Arial Unicode MS" w:hAnsi="Arial" w:cs="Arial"/>
          <w:b/>
        </w:rPr>
      </w:pPr>
      <w:r>
        <w:rPr>
          <w:rFonts w:ascii="Arial" w:eastAsia="Arial Unicode MS" w:hAnsi="Arial" w:cs="Arial"/>
          <w:b/>
        </w:rPr>
        <w:tab/>
        <w:t xml:space="preserve">The course will meet </w:t>
      </w:r>
      <w:r w:rsidR="00B06321">
        <w:rPr>
          <w:rFonts w:ascii="Bernard MT Condensed" w:eastAsia="Arial Unicode MS" w:hAnsi="Bernard MT Condensed" w:cs="Arial"/>
          <w:sz w:val="24"/>
          <w:szCs w:val="24"/>
        </w:rPr>
        <w:t>Tue</w:t>
      </w:r>
      <w:r w:rsidRPr="003F2D70">
        <w:rPr>
          <w:rFonts w:ascii="Bernard MT Condensed" w:eastAsia="Arial Unicode MS" w:hAnsi="Bernard MT Condensed" w:cs="Arial"/>
          <w:sz w:val="24"/>
          <w:szCs w:val="24"/>
        </w:rPr>
        <w:t>sday</w:t>
      </w:r>
      <w:r w:rsidR="00B06321">
        <w:rPr>
          <w:rFonts w:ascii="Bernard MT Condensed" w:eastAsia="Arial Unicode MS" w:hAnsi="Bernard MT Condensed" w:cs="Arial"/>
          <w:sz w:val="24"/>
          <w:szCs w:val="24"/>
        </w:rPr>
        <w:t>s</w:t>
      </w:r>
      <w:r w:rsidR="002C180D">
        <w:rPr>
          <w:rFonts w:ascii="Bernard MT Condensed" w:eastAsia="Arial Unicode MS" w:hAnsi="Bernard MT Condensed" w:cs="Arial"/>
          <w:sz w:val="24"/>
          <w:szCs w:val="24"/>
        </w:rPr>
        <w:t xml:space="preserve"> &amp; Thursdays</w:t>
      </w:r>
      <w:r w:rsidR="00B06321">
        <w:rPr>
          <w:rFonts w:ascii="Bernard MT Condensed" w:eastAsia="Arial Unicode MS" w:hAnsi="Bernard MT Condensed" w:cs="Arial"/>
          <w:sz w:val="24"/>
          <w:szCs w:val="24"/>
        </w:rPr>
        <w:t xml:space="preserve"> </w:t>
      </w:r>
      <w:r w:rsidR="002C180D">
        <w:rPr>
          <w:rFonts w:ascii="Bernard MT Condensed" w:eastAsia="Arial Unicode MS" w:hAnsi="Bernard MT Condensed" w:cs="Arial"/>
          <w:sz w:val="24"/>
          <w:szCs w:val="24"/>
        </w:rPr>
        <w:t>3</w:t>
      </w:r>
      <w:r w:rsidRPr="003F2D70">
        <w:rPr>
          <w:rFonts w:ascii="Bernard MT Condensed" w:eastAsia="Arial Unicode MS" w:hAnsi="Bernard MT Condensed" w:cs="Arial"/>
          <w:sz w:val="24"/>
          <w:szCs w:val="24"/>
        </w:rPr>
        <w:t>:00-</w:t>
      </w:r>
      <w:r w:rsidR="002C180D">
        <w:rPr>
          <w:rFonts w:ascii="Bernard MT Condensed" w:eastAsia="Arial Unicode MS" w:hAnsi="Bernard MT Condensed" w:cs="Arial"/>
          <w:sz w:val="24"/>
          <w:szCs w:val="24"/>
        </w:rPr>
        <w:t>4</w:t>
      </w:r>
      <w:r w:rsidRPr="003F2D70">
        <w:rPr>
          <w:rFonts w:ascii="Bernard MT Condensed" w:eastAsia="Arial Unicode MS" w:hAnsi="Bernard MT Condensed" w:cs="Arial"/>
          <w:sz w:val="24"/>
          <w:szCs w:val="24"/>
        </w:rPr>
        <w:t>:</w:t>
      </w:r>
      <w:r w:rsidR="002C180D">
        <w:rPr>
          <w:rFonts w:ascii="Bernard MT Condensed" w:eastAsia="Arial Unicode MS" w:hAnsi="Bernard MT Condensed" w:cs="Arial"/>
          <w:sz w:val="24"/>
          <w:szCs w:val="24"/>
        </w:rPr>
        <w:t>1</w:t>
      </w:r>
      <w:r w:rsidRPr="003F2D70">
        <w:rPr>
          <w:rFonts w:ascii="Bernard MT Condensed" w:eastAsia="Arial Unicode MS" w:hAnsi="Bernard MT Condensed" w:cs="Arial"/>
          <w:sz w:val="24"/>
          <w:szCs w:val="24"/>
        </w:rPr>
        <w:t>5</w:t>
      </w:r>
      <w:r w:rsidR="00B06321">
        <w:rPr>
          <w:rFonts w:ascii="Bernard MT Condensed" w:eastAsia="Arial Unicode MS" w:hAnsi="Bernard MT Condensed" w:cs="Arial"/>
          <w:sz w:val="24"/>
          <w:szCs w:val="24"/>
        </w:rPr>
        <w:t xml:space="preserve"> p.m</w:t>
      </w:r>
      <w:r>
        <w:rPr>
          <w:rFonts w:ascii="Arial" w:eastAsia="Arial Unicode MS" w:hAnsi="Arial" w:cs="Arial"/>
          <w:b/>
        </w:rPr>
        <w:t xml:space="preserve">.  The required text is Arthur and Shaw, </w:t>
      </w:r>
      <w:r w:rsidRPr="003F2D70">
        <w:rPr>
          <w:rFonts w:ascii="Arial" w:eastAsia="Arial Unicode MS" w:hAnsi="Arial" w:cs="Arial"/>
          <w:b/>
          <w:i/>
          <w:sz w:val="24"/>
          <w:szCs w:val="24"/>
        </w:rPr>
        <w:t>Readings in the Philosophy of Law</w:t>
      </w:r>
      <w:r>
        <w:rPr>
          <w:rFonts w:ascii="Arial" w:eastAsia="Arial Unicode MS" w:hAnsi="Arial" w:cs="Arial"/>
          <w:b/>
        </w:rPr>
        <w:t xml:space="preserve">, </w:t>
      </w:r>
      <w:r w:rsidR="006213C8">
        <w:rPr>
          <w:rFonts w:ascii="Arial" w:eastAsia="Arial Unicode MS" w:hAnsi="Arial" w:cs="Arial"/>
          <w:b/>
        </w:rPr>
        <w:t>5</w:t>
      </w:r>
      <w:r w:rsidRPr="002E6CCE">
        <w:rPr>
          <w:rFonts w:ascii="Arial" w:eastAsia="Arial Unicode MS" w:hAnsi="Arial" w:cs="Arial"/>
          <w:b/>
          <w:vertAlign w:val="superscript"/>
        </w:rPr>
        <w:t>th</w:t>
      </w:r>
      <w:r>
        <w:rPr>
          <w:rFonts w:ascii="Arial" w:eastAsia="Arial Unicode MS" w:hAnsi="Arial" w:cs="Arial"/>
          <w:b/>
        </w:rPr>
        <w:t xml:space="preserve"> ed. (Prentice-Hall 20</w:t>
      </w:r>
      <w:r w:rsidR="00601678">
        <w:rPr>
          <w:rFonts w:ascii="Arial" w:eastAsia="Arial Unicode MS" w:hAnsi="Arial" w:cs="Arial"/>
          <w:b/>
        </w:rPr>
        <w:t>1</w:t>
      </w:r>
      <w:r>
        <w:rPr>
          <w:rFonts w:ascii="Arial" w:eastAsia="Arial Unicode MS" w:hAnsi="Arial" w:cs="Arial"/>
          <w:b/>
        </w:rPr>
        <w:t>0)</w:t>
      </w:r>
    </w:p>
    <w:sectPr w:rsidR="002E6CCE" w:rsidRPr="002E6CCE" w:rsidSect="002E6CC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ernard MT Condensed">
    <w:panose1 w:val="020508060609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7F"/>
    <w:rsid w:val="00060058"/>
    <w:rsid w:val="001978AF"/>
    <w:rsid w:val="001A3197"/>
    <w:rsid w:val="001F6CF7"/>
    <w:rsid w:val="002C180D"/>
    <w:rsid w:val="002E6CCE"/>
    <w:rsid w:val="003219F6"/>
    <w:rsid w:val="003F2D70"/>
    <w:rsid w:val="00574F6B"/>
    <w:rsid w:val="00601678"/>
    <w:rsid w:val="006213C8"/>
    <w:rsid w:val="00721289"/>
    <w:rsid w:val="007C3C68"/>
    <w:rsid w:val="007E0AEA"/>
    <w:rsid w:val="00B06321"/>
    <w:rsid w:val="00CF2994"/>
    <w:rsid w:val="00D3587F"/>
    <w:rsid w:val="00F85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87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1283</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Neuhoff</dc:creator>
  <cp:lastModifiedBy>Peter Hadreas</cp:lastModifiedBy>
  <cp:revision>2</cp:revision>
  <cp:lastPrinted>2009-11-19T19:29:00Z</cp:lastPrinted>
  <dcterms:created xsi:type="dcterms:W3CDTF">2012-03-14T21:38:00Z</dcterms:created>
  <dcterms:modified xsi:type="dcterms:W3CDTF">2012-03-14T21:38:00Z</dcterms:modified>
</cp:coreProperties>
</file>