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155D" w:rsidRDefault="00F1155D" w:rsidP="00F1155D">
      <w:pPr>
        <w:spacing w:line="240" w:lineRule="auto"/>
        <w:rPr>
          <w:b/>
          <w:sz w:val="48"/>
          <w:szCs w:val="48"/>
        </w:rPr>
      </w:pPr>
    </w:p>
    <w:p w:rsidR="00F1155D" w:rsidRDefault="00F1155D" w:rsidP="00F1155D">
      <w:pPr>
        <w:spacing w:line="240" w:lineRule="auto"/>
        <w:rPr>
          <w:b/>
          <w:sz w:val="48"/>
          <w:szCs w:val="48"/>
        </w:rPr>
      </w:pPr>
    </w:p>
    <w:p w:rsidR="00F1155D" w:rsidRDefault="004F7095" w:rsidP="00F1155D">
      <w:pPr>
        <w:spacing w:line="240" w:lineRule="auto"/>
        <w:rPr>
          <w:b/>
          <w:sz w:val="48"/>
          <w:szCs w:val="48"/>
        </w:rPr>
      </w:pPr>
      <w:r>
        <w:rPr>
          <w:b/>
          <w:sz w:val="48"/>
          <w:szCs w:val="48"/>
        </w:rPr>
        <w:t>Media Security</w:t>
      </w:r>
      <w:r w:rsidR="00F1155D">
        <w:rPr>
          <w:b/>
          <w:sz w:val="48"/>
          <w:szCs w:val="48"/>
        </w:rPr>
        <w:t xml:space="preserve"> P</w:t>
      </w:r>
      <w:r>
        <w:rPr>
          <w:b/>
          <w:sz w:val="48"/>
          <w:szCs w:val="48"/>
        </w:rPr>
        <w:t>olicy</w:t>
      </w:r>
    </w:p>
    <w:p w:rsidR="00F1155D" w:rsidRPr="0031638C" w:rsidRDefault="000E1D5D" w:rsidP="00F1155D">
      <w:pPr>
        <w:rPr>
          <w:b/>
          <w:sz w:val="48"/>
          <w:szCs w:val="48"/>
        </w:rPr>
      </w:pPr>
      <w:r>
        <w:rPr>
          <w:b/>
          <w:noProof/>
          <w:sz w:val="48"/>
          <w:szCs w:val="48"/>
        </w:rPr>
        <w:pict>
          <v:shapetype id="_x0000_t202" coordsize="21600,21600" o:spt="202" path="m,l,21600r21600,l21600,xe">
            <v:stroke joinstyle="miter"/>
            <v:path gradientshapeok="t" o:connecttype="rect"/>
          </v:shapetype>
          <v:shape id="_x0000_s1061" type="#_x0000_t202" style="position:absolute;margin-left:2.25pt;margin-top:14.8pt;width:499.5pt;height:28.9pt;z-index:251696128;mso-width-relative:margin;mso-height-relative:margin" fillcolor="#7f7f7f [1612]" strokecolor="#bfbfbf [2412]">
            <v:textbox>
              <w:txbxContent>
                <w:p w:rsidR="003E0428" w:rsidRPr="00F1155D" w:rsidRDefault="003E0428" w:rsidP="00F1155D">
                  <w:pPr>
                    <w:rPr>
                      <w:b/>
                      <w:color w:val="FFFFFF" w:themeColor="background1"/>
                      <w:sz w:val="28"/>
                      <w:szCs w:val="28"/>
                    </w:rPr>
                  </w:pPr>
                  <w:r w:rsidRPr="00F1155D">
                    <w:rPr>
                      <w:b/>
                      <w:color w:val="FFFFFF" w:themeColor="background1"/>
                      <w:sz w:val="28"/>
                      <w:szCs w:val="28"/>
                    </w:rPr>
                    <w:t>Animal Care Department</w:t>
                  </w:r>
                </w:p>
              </w:txbxContent>
            </v:textbox>
          </v:shape>
        </w:pict>
      </w:r>
    </w:p>
    <w:p w:rsidR="00F1155D" w:rsidRDefault="00F1155D" w:rsidP="00F1155D">
      <w:pPr>
        <w:tabs>
          <w:tab w:val="left" w:pos="5850"/>
        </w:tabs>
        <w:ind w:right="-630"/>
        <w:rPr>
          <w:sz w:val="24"/>
          <w:szCs w:val="24"/>
        </w:rPr>
      </w:pPr>
      <w:r>
        <w:rPr>
          <w:sz w:val="24"/>
          <w:szCs w:val="24"/>
        </w:rPr>
        <w:t xml:space="preserve">                                                                                         </w:t>
      </w:r>
      <w:r>
        <w:rPr>
          <w:noProof/>
        </w:rPr>
        <w:drawing>
          <wp:inline distT="0" distB="0" distL="0" distR="0">
            <wp:extent cx="3248025" cy="1095375"/>
            <wp:effectExtent l="19050" t="0" r="9525" b="0"/>
            <wp:docPr id="7" name="Picture 1" descr="C:\Users\Lyoung\AppData\Local\Microsoft\Windows\Temporary Internet Files\Content.Word\sjsuSCI_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young\AppData\Local\Microsoft\Windows\Temporary Internet Files\Content.Word\sjsuSCI_BW.JPG"/>
                    <pic:cNvPicPr>
                      <a:picLocks noChangeAspect="1" noChangeArrowheads="1"/>
                    </pic:cNvPicPr>
                  </pic:nvPicPr>
                  <pic:blipFill>
                    <a:blip r:embed="rId8" cstate="print"/>
                    <a:srcRect/>
                    <a:stretch>
                      <a:fillRect/>
                    </a:stretch>
                  </pic:blipFill>
                  <pic:spPr bwMode="auto">
                    <a:xfrm>
                      <a:off x="0" y="0"/>
                      <a:ext cx="3248025" cy="1095375"/>
                    </a:xfrm>
                    <a:prstGeom prst="rect">
                      <a:avLst/>
                    </a:prstGeom>
                    <a:noFill/>
                    <a:ln w="9525">
                      <a:noFill/>
                      <a:miter lim="800000"/>
                      <a:headEnd/>
                      <a:tailEnd/>
                    </a:ln>
                  </pic:spPr>
                </pic:pic>
              </a:graphicData>
            </a:graphic>
          </wp:inline>
        </w:drawing>
      </w:r>
    </w:p>
    <w:p w:rsidR="00F1155D" w:rsidRDefault="00F1155D" w:rsidP="00F1155D">
      <w:pPr>
        <w:rPr>
          <w:sz w:val="24"/>
          <w:szCs w:val="24"/>
        </w:rPr>
      </w:pPr>
    </w:p>
    <w:p w:rsidR="00F1155D" w:rsidRDefault="00F1155D" w:rsidP="00F1155D">
      <w:pPr>
        <w:rPr>
          <w:sz w:val="24"/>
          <w:szCs w:val="24"/>
        </w:rPr>
      </w:pPr>
    </w:p>
    <w:p w:rsidR="00F1155D" w:rsidRPr="0031638C" w:rsidRDefault="00F1155D" w:rsidP="00F1155D">
      <w:pPr>
        <w:rPr>
          <w:sz w:val="24"/>
          <w:szCs w:val="24"/>
        </w:rPr>
      </w:pPr>
    </w:p>
    <w:p w:rsidR="00F1155D" w:rsidRDefault="00F1155D" w:rsidP="00F1155D">
      <w:pPr>
        <w:rPr>
          <w:b/>
          <w:sz w:val="48"/>
          <w:szCs w:val="48"/>
        </w:rPr>
      </w:pPr>
    </w:p>
    <w:p w:rsidR="00F1155D" w:rsidRDefault="00F1155D" w:rsidP="00F1155D">
      <w:pPr>
        <w:rPr>
          <w:b/>
          <w:sz w:val="48"/>
          <w:szCs w:val="48"/>
        </w:rPr>
      </w:pPr>
    </w:p>
    <w:p w:rsidR="00F1155D" w:rsidRDefault="00F1155D" w:rsidP="00F1155D">
      <w:pPr>
        <w:rPr>
          <w:b/>
          <w:sz w:val="48"/>
          <w:szCs w:val="48"/>
        </w:rPr>
      </w:pPr>
    </w:p>
    <w:p w:rsidR="00F1155D" w:rsidRDefault="00F1155D" w:rsidP="00F1155D">
      <w:pPr>
        <w:rPr>
          <w:b/>
          <w:sz w:val="48"/>
          <w:szCs w:val="48"/>
        </w:rPr>
      </w:pPr>
      <w:r>
        <w:rPr>
          <w:b/>
          <w:sz w:val="48"/>
          <w:szCs w:val="48"/>
        </w:rPr>
        <w:tab/>
      </w:r>
      <w:r>
        <w:rPr>
          <w:b/>
          <w:sz w:val="48"/>
          <w:szCs w:val="48"/>
        </w:rPr>
        <w:tab/>
      </w:r>
      <w:r>
        <w:rPr>
          <w:b/>
          <w:sz w:val="48"/>
          <w:szCs w:val="48"/>
        </w:rPr>
        <w:tab/>
      </w:r>
      <w:r>
        <w:rPr>
          <w:b/>
          <w:sz w:val="48"/>
          <w:szCs w:val="48"/>
        </w:rPr>
        <w:tab/>
      </w:r>
    </w:p>
    <w:p w:rsidR="00F1155D" w:rsidRDefault="00F1155D" w:rsidP="00F1155D">
      <w:pPr>
        <w:rPr>
          <w:b/>
          <w:sz w:val="24"/>
          <w:szCs w:val="24"/>
        </w:rPr>
      </w:pPr>
    </w:p>
    <w:p w:rsidR="00F1155D" w:rsidRDefault="00F1155D" w:rsidP="00F1155D">
      <w:pPr>
        <w:rPr>
          <w:b/>
          <w:sz w:val="24"/>
          <w:szCs w:val="24"/>
        </w:rPr>
      </w:pPr>
    </w:p>
    <w:p w:rsidR="00E30BA2" w:rsidRDefault="000855E5" w:rsidP="00E30BA2">
      <w:pPr>
        <w:jc w:val="center"/>
        <w:rPr>
          <w:b/>
          <w:sz w:val="48"/>
          <w:szCs w:val="48"/>
        </w:rPr>
      </w:pPr>
      <w:r>
        <w:rPr>
          <w:b/>
          <w:sz w:val="48"/>
          <w:szCs w:val="48"/>
        </w:rPr>
        <w:t>April 2017</w:t>
      </w:r>
    </w:p>
    <w:p w:rsidR="00F1155D" w:rsidRPr="00E30BA2" w:rsidRDefault="00F1155D" w:rsidP="00E30BA2">
      <w:pPr>
        <w:jc w:val="center"/>
        <w:rPr>
          <w:b/>
          <w:sz w:val="28"/>
          <w:szCs w:val="28"/>
        </w:rPr>
      </w:pPr>
    </w:p>
    <w:p w:rsidR="00E95872" w:rsidRDefault="000E1D5D" w:rsidP="00E95872">
      <w:pPr>
        <w:rPr>
          <w:b/>
        </w:rPr>
      </w:pPr>
      <w:r w:rsidRPr="000E1D5D">
        <w:rPr>
          <w:noProof/>
          <w:color w:val="FFFFFF" w:themeColor="background1"/>
          <w:sz w:val="28"/>
          <w:szCs w:val="28"/>
          <w:highlight w:val="darkGray"/>
          <w:lang w:eastAsia="zh-TW"/>
        </w:rPr>
        <w:lastRenderedPageBreak/>
        <w:pict>
          <v:shape id="_x0000_s1063" type="#_x0000_t202" style="position:absolute;margin-left:.75pt;margin-top:-4.5pt;width:501pt;height:28.9pt;z-index:251699200;mso-width-relative:margin;mso-height-relative:margin" fillcolor="#7f7f7f [1612]" stroked="f">
            <v:textbox>
              <w:txbxContent>
                <w:p w:rsidR="003E0428" w:rsidRPr="0051550C" w:rsidRDefault="003E0428" w:rsidP="0051550C">
                  <w:r>
                    <w:rPr>
                      <w:color w:val="FFFFFF" w:themeColor="background1"/>
                      <w:sz w:val="28"/>
                      <w:szCs w:val="28"/>
                    </w:rPr>
                    <w:t>Purpose</w:t>
                  </w:r>
                  <w:r w:rsidRPr="0051550C">
                    <w:rPr>
                      <w:color w:val="FFFFFF" w:themeColor="background1"/>
                      <w:sz w:val="28"/>
                      <w:szCs w:val="28"/>
                    </w:rPr>
                    <w:t xml:space="preserve"> and Scope</w:t>
                  </w:r>
                </w:p>
              </w:txbxContent>
            </v:textbox>
          </v:shape>
        </w:pict>
      </w:r>
    </w:p>
    <w:p w:rsidR="0051550C" w:rsidRPr="00992132" w:rsidRDefault="00EF59DE" w:rsidP="0051550C">
      <w:pPr>
        <w:pStyle w:val="Heading4"/>
        <w:ind w:left="360"/>
        <w:rPr>
          <w:rFonts w:asciiTheme="minorHAnsi" w:hAnsiTheme="minorHAnsi"/>
          <w:b w:val="0"/>
          <w:sz w:val="22"/>
          <w:szCs w:val="22"/>
        </w:rPr>
      </w:pPr>
      <w:r w:rsidRPr="00992132">
        <w:rPr>
          <w:rFonts w:asciiTheme="minorHAnsi" w:hAnsiTheme="minorHAnsi"/>
          <w:b w:val="0"/>
          <w:sz w:val="22"/>
          <w:szCs w:val="22"/>
        </w:rPr>
        <w:t xml:space="preserve">  </w:t>
      </w:r>
    </w:p>
    <w:p w:rsidR="0051550C" w:rsidRPr="00992132" w:rsidRDefault="00DD0925" w:rsidP="004F7095">
      <w:pPr>
        <w:ind w:left="360"/>
      </w:pPr>
      <w:r>
        <w:t>This</w:t>
      </w:r>
      <w:r w:rsidR="004F7095">
        <w:t xml:space="preserve"> Media Security Policy</w:t>
      </w:r>
      <w:r>
        <w:t xml:space="preserve"> (</w:t>
      </w:r>
      <w:r w:rsidR="00EB761F">
        <w:t>MSP)</w:t>
      </w:r>
      <w:r w:rsidR="004F7095">
        <w:t xml:space="preserve"> </w:t>
      </w:r>
      <w:r>
        <w:t xml:space="preserve">has been established by the University Animal Care department and </w:t>
      </w:r>
      <w:r w:rsidR="004F7095">
        <w:t>is intended to protect the confidentiality and integrity of SJSU research, to assure respect for the privacy and safety interests of faculty, staff and students, and to prevent misleading representation of animal care and use at SJSU and its affiliates.  This policy describes the allowable use of visual recording in</w:t>
      </w:r>
      <w:r w:rsidR="007D0A8A">
        <w:t xml:space="preserve"> any area where animals are housed, tested or used at</w:t>
      </w:r>
      <w:r w:rsidR="004F7095">
        <w:t xml:space="preserve"> San Jose State University and Moss Landing Marine Laboratories </w:t>
      </w:r>
      <w:r w:rsidR="00621CC6">
        <w:t xml:space="preserve">(including laboratories, </w:t>
      </w:r>
      <w:r w:rsidR="009A098B">
        <w:t xml:space="preserve">vehicles/conveyances, </w:t>
      </w:r>
      <w:r w:rsidR="007D0A8A">
        <w:t xml:space="preserve">and </w:t>
      </w:r>
      <w:r w:rsidR="00621CC6">
        <w:t>field study locations)</w:t>
      </w:r>
      <w:r w:rsidR="004F7095">
        <w:t>, and provides investigators guidance on how to best present and share images involving live or dead animals, or their parts, in efforts to share or pro</w:t>
      </w:r>
      <w:r w:rsidR="009A098B">
        <w:t xml:space="preserve">mote </w:t>
      </w:r>
      <w:r w:rsidR="000D2592">
        <w:t xml:space="preserve">scientific interests and </w:t>
      </w:r>
      <w:r w:rsidR="009A098B">
        <w:t>SJSU s</w:t>
      </w:r>
      <w:r w:rsidR="000D2592">
        <w:t>upported</w:t>
      </w:r>
      <w:r w:rsidR="009A098B">
        <w:t xml:space="preserve"> programs</w:t>
      </w:r>
      <w:r w:rsidR="004F7095">
        <w:t>.</w:t>
      </w:r>
    </w:p>
    <w:p w:rsidR="0051550C" w:rsidRPr="006B200B" w:rsidRDefault="000E1D5D" w:rsidP="0051550C">
      <w:pPr>
        <w:pStyle w:val="ListParagraph"/>
        <w:ind w:left="90"/>
        <w:rPr>
          <w:sz w:val="10"/>
          <w:szCs w:val="10"/>
        </w:rPr>
      </w:pPr>
      <w:r>
        <w:rPr>
          <w:noProof/>
          <w:sz w:val="10"/>
          <w:szCs w:val="10"/>
        </w:rPr>
        <w:pict>
          <v:shape id="_x0000_s1064" type="#_x0000_t202" style="position:absolute;left:0;text-align:left;margin-left:.75pt;margin-top:8.85pt;width:496.5pt;height:28.9pt;z-index:251700224;mso-width-relative:margin;mso-height-relative:margin" fillcolor="#7f7f7f [1612]" stroked="f">
            <v:textbox>
              <w:txbxContent>
                <w:p w:rsidR="003E0428" w:rsidRPr="00B110AB" w:rsidRDefault="003E0428" w:rsidP="0051550C">
                  <w:pPr>
                    <w:rPr>
                      <w:color w:val="F2F2F2" w:themeColor="background1" w:themeShade="F2"/>
                      <w:sz w:val="28"/>
                      <w:szCs w:val="28"/>
                    </w:rPr>
                  </w:pPr>
                  <w:r>
                    <w:rPr>
                      <w:color w:val="F2F2F2" w:themeColor="background1" w:themeShade="F2"/>
                      <w:sz w:val="28"/>
                      <w:szCs w:val="28"/>
                    </w:rPr>
                    <w:t>Media Security Policy</w:t>
                  </w:r>
                </w:p>
              </w:txbxContent>
            </v:textbox>
          </v:shape>
        </w:pict>
      </w:r>
    </w:p>
    <w:p w:rsidR="0051550C" w:rsidRDefault="0051550C" w:rsidP="0051550C">
      <w:pPr>
        <w:rPr>
          <w:sz w:val="24"/>
          <w:szCs w:val="24"/>
        </w:rPr>
      </w:pPr>
    </w:p>
    <w:p w:rsidR="006B200B" w:rsidRPr="006B200B" w:rsidRDefault="006B200B" w:rsidP="006B200B">
      <w:pPr>
        <w:spacing w:line="240" w:lineRule="auto"/>
        <w:ind w:left="360"/>
        <w:rPr>
          <w:sz w:val="10"/>
          <w:szCs w:val="10"/>
        </w:rPr>
      </w:pPr>
    </w:p>
    <w:p w:rsidR="0051550C" w:rsidRDefault="000D2592" w:rsidP="00EF59DE">
      <w:pPr>
        <w:ind w:left="360"/>
      </w:pPr>
      <w:r>
        <w:t xml:space="preserve">The use of any recording device (e.g., film camera, digital camera, camera phones, digital recorder, sound recorder, live streaming equipment) </w:t>
      </w:r>
      <w:r w:rsidRPr="000D2592">
        <w:rPr>
          <w:b/>
        </w:rPr>
        <w:t xml:space="preserve">is prohibited </w:t>
      </w:r>
      <w:r>
        <w:t>in animal use areas with the following exceptions:</w:t>
      </w:r>
    </w:p>
    <w:p w:rsidR="0051550C" w:rsidRPr="005739E7" w:rsidRDefault="000D2592" w:rsidP="000D2592">
      <w:pPr>
        <w:pStyle w:val="ListParagraph"/>
        <w:numPr>
          <w:ilvl w:val="0"/>
          <w:numId w:val="35"/>
        </w:numPr>
        <w:tabs>
          <w:tab w:val="clear" w:pos="1267"/>
          <w:tab w:val="num" w:pos="900"/>
        </w:tabs>
        <w:spacing w:after="100" w:afterAutospacing="1" w:line="240" w:lineRule="auto"/>
        <w:ind w:hanging="727"/>
        <w:jc w:val="both"/>
      </w:pPr>
      <w:r>
        <w:t>When performed by government inspectors (e.g. USDA Veterinary Medical Officer);</w:t>
      </w:r>
    </w:p>
    <w:p w:rsidR="0051550C" w:rsidRPr="005739E7" w:rsidRDefault="000D2592" w:rsidP="00835CA6">
      <w:pPr>
        <w:numPr>
          <w:ilvl w:val="0"/>
          <w:numId w:val="35"/>
        </w:numPr>
        <w:tabs>
          <w:tab w:val="clear" w:pos="1267"/>
          <w:tab w:val="num" w:pos="900"/>
        </w:tabs>
        <w:spacing w:before="100" w:beforeAutospacing="1" w:after="100" w:afterAutospacing="1" w:line="240" w:lineRule="auto"/>
        <w:ind w:left="900"/>
        <w:jc w:val="both"/>
      </w:pPr>
      <w:r>
        <w:t>When performed by an authorized PI or designee when required for scientific reasons (e.g., publications, laboratory documentation) as described in the</w:t>
      </w:r>
      <w:r w:rsidR="00F13D26">
        <w:t xml:space="preserve"> resp</w:t>
      </w:r>
      <w:r w:rsidR="00835CA6">
        <w:t>ective</w:t>
      </w:r>
      <w:r>
        <w:t xml:space="preserve"> IACUC</w:t>
      </w:r>
      <w:r w:rsidR="00835CA6">
        <w:t>-approved</w:t>
      </w:r>
      <w:r>
        <w:t xml:space="preserve"> protocol;</w:t>
      </w:r>
    </w:p>
    <w:p w:rsidR="0051550C" w:rsidRPr="005739E7" w:rsidRDefault="000D2592" w:rsidP="00835CA6">
      <w:pPr>
        <w:numPr>
          <w:ilvl w:val="0"/>
          <w:numId w:val="35"/>
        </w:numPr>
        <w:tabs>
          <w:tab w:val="clear" w:pos="1267"/>
          <w:tab w:val="num" w:pos="900"/>
        </w:tabs>
        <w:spacing w:before="100" w:beforeAutospacing="1" w:after="100" w:afterAutospacing="1" w:line="240" w:lineRule="auto"/>
        <w:ind w:left="900"/>
        <w:jc w:val="both"/>
      </w:pPr>
      <w:r>
        <w:t>When performed by an authorized PI or designee</w:t>
      </w:r>
      <w:r w:rsidR="00835CA6">
        <w:t xml:space="preserve"> for the purpose of recording instructional activities as described in the respective IACUC-approved protocol;</w:t>
      </w:r>
    </w:p>
    <w:p w:rsidR="0051550C" w:rsidRPr="005739E7" w:rsidRDefault="00835CA6" w:rsidP="00835CA6">
      <w:pPr>
        <w:numPr>
          <w:ilvl w:val="0"/>
          <w:numId w:val="35"/>
        </w:numPr>
        <w:tabs>
          <w:tab w:val="clear" w:pos="1267"/>
          <w:tab w:val="num" w:pos="900"/>
        </w:tabs>
        <w:spacing w:before="100" w:beforeAutospacing="1" w:after="100" w:afterAutospacing="1" w:line="240" w:lineRule="auto"/>
        <w:ind w:left="900"/>
        <w:jc w:val="both"/>
      </w:pPr>
      <w:r>
        <w:t>When performed by or at the direction of authorized University Animal Care veterinary staff for the purpose of diagnosing or documenting clinical disease</w:t>
      </w:r>
      <w:r w:rsidR="00F13D26">
        <w:t>,  veterinary care or treatment;</w:t>
      </w:r>
    </w:p>
    <w:p w:rsidR="0051550C" w:rsidRPr="005739E7" w:rsidRDefault="00835CA6" w:rsidP="00835CA6">
      <w:pPr>
        <w:numPr>
          <w:ilvl w:val="0"/>
          <w:numId w:val="35"/>
        </w:numPr>
        <w:tabs>
          <w:tab w:val="clear" w:pos="1267"/>
          <w:tab w:val="num" w:pos="900"/>
        </w:tabs>
        <w:spacing w:before="100" w:beforeAutospacing="1" w:after="100" w:afterAutospacing="1" w:line="240" w:lineRule="auto"/>
        <w:ind w:left="900"/>
        <w:jc w:val="both"/>
      </w:pPr>
      <w:r>
        <w:t xml:space="preserve">When performed by personnel authorized by the University Animal Care department when required to document condition of facilities, or compliance or </w:t>
      </w:r>
      <w:r w:rsidR="00F13D26">
        <w:t>animal handling issues; and</w:t>
      </w:r>
      <w:r w:rsidR="0051550C">
        <w:t xml:space="preserve"> </w:t>
      </w:r>
    </w:p>
    <w:p w:rsidR="0051550C" w:rsidRPr="00E074C1" w:rsidRDefault="00F13D26" w:rsidP="00835CA6">
      <w:pPr>
        <w:numPr>
          <w:ilvl w:val="0"/>
          <w:numId w:val="35"/>
        </w:numPr>
        <w:tabs>
          <w:tab w:val="clear" w:pos="1267"/>
          <w:tab w:val="num" w:pos="900"/>
        </w:tabs>
        <w:spacing w:before="100" w:beforeAutospacing="1" w:after="100" w:afterAutospacing="1" w:line="240" w:lineRule="auto"/>
        <w:ind w:left="900"/>
        <w:jc w:val="both"/>
      </w:pPr>
      <w:r>
        <w:t xml:space="preserve">When </w:t>
      </w:r>
      <w:r w:rsidR="005F2F7F">
        <w:t>performed</w:t>
      </w:r>
      <w:r>
        <w:t xml:space="preserve"> to report or convey </w:t>
      </w:r>
      <w:r w:rsidR="00EB761F">
        <w:t xml:space="preserve">concerns related to </w:t>
      </w:r>
      <w:r>
        <w:t xml:space="preserve">animal </w:t>
      </w:r>
      <w:r w:rsidR="00EB761F">
        <w:t xml:space="preserve">welfare, </w:t>
      </w:r>
      <w:r>
        <w:t>care</w:t>
      </w:r>
      <w:r w:rsidR="00EB761F">
        <w:t xml:space="preserve">, </w:t>
      </w:r>
      <w:r w:rsidR="00D17FC3">
        <w:t xml:space="preserve">or </w:t>
      </w:r>
      <w:r>
        <w:t>treatment.</w:t>
      </w:r>
    </w:p>
    <w:p w:rsidR="00EB761F" w:rsidRPr="006223BE" w:rsidRDefault="00F92EBA" w:rsidP="00EB761F">
      <w:pPr>
        <w:ind w:left="360"/>
        <w:rPr>
          <w:bCs/>
        </w:rPr>
      </w:pPr>
      <w:r>
        <w:t xml:space="preserve">Principal Investigators or faculty who wish to allow filming in animal use areas for reasons not described above must involve </w:t>
      </w:r>
      <w:r w:rsidR="001D5AF4">
        <w:t>the</w:t>
      </w:r>
      <w:r w:rsidR="00DD0925">
        <w:t xml:space="preserve"> Animal Care Facilities</w:t>
      </w:r>
      <w:r w:rsidR="001D5AF4">
        <w:t xml:space="preserve"> Operations Manager or Campus Veterinarian in planning these activities prior to filming or recording.   This includes photography or filming by outside interests, e.g., journalists.  Investigators and faculty are also strongly encouraged to work with designated press officers throughout the recording session or information dissemination process by contacting </w:t>
      </w:r>
      <w:r w:rsidR="00B01416">
        <w:t>Office of Marketing and Communications at 408-924-1166</w:t>
      </w:r>
      <w:r w:rsidR="001D5AF4">
        <w:t xml:space="preserve"> or by visiting:  </w:t>
      </w:r>
      <w:hyperlink r:id="rId9" w:tgtFrame="_blank" w:history="1">
        <w:r w:rsidR="00B01416">
          <w:rPr>
            <w:rStyle w:val="Hyperlink"/>
          </w:rPr>
          <w:t>http://www.sjsu.edu/communications/about/staff/index.html</w:t>
        </w:r>
      </w:hyperlink>
    </w:p>
    <w:p w:rsidR="00E011D3" w:rsidRDefault="00891D0C" w:rsidP="00E011D3">
      <w:pPr>
        <w:ind w:left="360"/>
        <w:rPr>
          <w:bCs/>
        </w:rPr>
      </w:pPr>
      <w:r>
        <w:rPr>
          <w:bCs/>
        </w:rPr>
        <w:t xml:space="preserve">Violation of this policy or any of its parts is </w:t>
      </w:r>
      <w:r w:rsidR="006E5C87">
        <w:rPr>
          <w:bCs/>
        </w:rPr>
        <w:t xml:space="preserve">considered </w:t>
      </w:r>
      <w:r>
        <w:rPr>
          <w:bCs/>
        </w:rPr>
        <w:t>a violation</w:t>
      </w:r>
      <w:r w:rsidR="006E5C87">
        <w:rPr>
          <w:bCs/>
        </w:rPr>
        <w:t xml:space="preserve"> of SJSU’s Policy on Animal Care and Use</w:t>
      </w:r>
      <w:r w:rsidR="00055A4C">
        <w:rPr>
          <w:bCs/>
        </w:rPr>
        <w:t xml:space="preserve"> </w:t>
      </w:r>
      <w:r w:rsidR="00854D53">
        <w:rPr>
          <w:bCs/>
        </w:rPr>
        <w:t>S14-6</w:t>
      </w:r>
      <w:r w:rsidR="00055A4C" w:rsidRPr="000A641B">
        <w:rPr>
          <w:bCs/>
        </w:rPr>
        <w:t xml:space="preserve"> (and subsequent revisions thereof),</w:t>
      </w:r>
      <w:r w:rsidR="004219D5" w:rsidRPr="000A641B">
        <w:rPr>
          <w:bCs/>
        </w:rPr>
        <w:t xml:space="preserve"> and could result in suspension of an approved animal use protocol by the IACUC</w:t>
      </w:r>
      <w:r w:rsidR="006E5C87" w:rsidRPr="000A641B">
        <w:rPr>
          <w:bCs/>
        </w:rPr>
        <w:t>.</w:t>
      </w:r>
    </w:p>
    <w:p w:rsidR="005B218E" w:rsidRDefault="000E1D5D">
      <w:pPr>
        <w:rPr>
          <w:sz w:val="24"/>
          <w:szCs w:val="24"/>
        </w:rPr>
      </w:pPr>
      <w:r>
        <w:rPr>
          <w:noProof/>
          <w:sz w:val="24"/>
          <w:szCs w:val="24"/>
        </w:rPr>
        <w:lastRenderedPageBreak/>
        <w:pict>
          <v:shape id="_x0000_s1028" type="#_x0000_t202" style="position:absolute;margin-left:.75pt;margin-top:6.75pt;width:499.5pt;height:28.9pt;z-index:251662336;mso-width-relative:margin;mso-height-relative:margin" fillcolor="#7f7f7f [1612]" strokecolor="#bfbfbf [2412]">
            <v:textbox>
              <w:txbxContent>
                <w:p w:rsidR="003E0428" w:rsidRPr="00B110AB" w:rsidRDefault="003E0428" w:rsidP="007C340A">
                  <w:pPr>
                    <w:rPr>
                      <w:color w:val="F2F2F2" w:themeColor="background1" w:themeShade="F2"/>
                      <w:sz w:val="28"/>
                      <w:szCs w:val="28"/>
                    </w:rPr>
                  </w:pPr>
                  <w:r>
                    <w:rPr>
                      <w:color w:val="F2F2F2" w:themeColor="background1" w:themeShade="F2"/>
                      <w:sz w:val="28"/>
                      <w:szCs w:val="28"/>
                    </w:rPr>
                    <w:t>Guidance for Implementing this Policy</w:t>
                  </w:r>
                </w:p>
              </w:txbxContent>
            </v:textbox>
          </v:shape>
        </w:pict>
      </w:r>
    </w:p>
    <w:p w:rsidR="00B81A80" w:rsidRDefault="00B81A80" w:rsidP="00B81A80">
      <w:pPr>
        <w:pStyle w:val="ListParagraph"/>
        <w:rPr>
          <w:sz w:val="24"/>
          <w:szCs w:val="24"/>
        </w:rPr>
      </w:pPr>
    </w:p>
    <w:p w:rsidR="00E011D3" w:rsidRPr="00E011D3" w:rsidRDefault="00F25658" w:rsidP="00E011D3">
      <w:pPr>
        <w:spacing w:after="0" w:line="240" w:lineRule="auto"/>
        <w:rPr>
          <w:b/>
          <w:sz w:val="28"/>
          <w:szCs w:val="28"/>
        </w:rPr>
      </w:pPr>
      <w:r>
        <w:t xml:space="preserve">  </w:t>
      </w:r>
      <w:r>
        <w:rPr>
          <w:b/>
          <w:sz w:val="28"/>
          <w:szCs w:val="28"/>
        </w:rPr>
        <w:t>Rights of Individuals</w:t>
      </w:r>
    </w:p>
    <w:p w:rsidR="00E011D3" w:rsidRDefault="00E011D3" w:rsidP="00E011D3">
      <w:pPr>
        <w:spacing w:after="0" w:line="240" w:lineRule="auto"/>
      </w:pPr>
    </w:p>
    <w:p w:rsidR="00E011D3" w:rsidRDefault="00F25658" w:rsidP="00E011D3">
      <w:pPr>
        <w:ind w:left="360"/>
      </w:pPr>
      <w:r>
        <w:t>Faculty, staff and students who may be photographed or recorded in the course of their work should be informed when such activity is imminent</w:t>
      </w:r>
      <w:r w:rsidR="00E011D3">
        <w:t>.</w:t>
      </w:r>
      <w:r w:rsidR="00A425C3" w:rsidRPr="00A425C3">
        <w:t xml:space="preserve"> </w:t>
      </w:r>
      <w:r w:rsidR="00A425C3">
        <w:t xml:space="preserve"> </w:t>
      </w:r>
      <w:r>
        <w:t xml:space="preserve">Any individual may decline being photographed, filmed, or recorded and is not required to be subject to recording.  </w:t>
      </w:r>
    </w:p>
    <w:p w:rsidR="006223BE" w:rsidRPr="00E011D3" w:rsidRDefault="00F25658" w:rsidP="006223BE">
      <w:pPr>
        <w:spacing w:after="0" w:line="240" w:lineRule="auto"/>
        <w:rPr>
          <w:b/>
          <w:sz w:val="28"/>
          <w:szCs w:val="28"/>
        </w:rPr>
      </w:pPr>
      <w:r>
        <w:rPr>
          <w:b/>
          <w:sz w:val="28"/>
          <w:szCs w:val="28"/>
        </w:rPr>
        <w:t xml:space="preserve">  Avoiding Unintended Distribution of Images</w:t>
      </w:r>
    </w:p>
    <w:p w:rsidR="006223BE" w:rsidRDefault="006223BE" w:rsidP="006223BE">
      <w:pPr>
        <w:spacing w:after="0" w:line="240" w:lineRule="auto"/>
      </w:pPr>
    </w:p>
    <w:p w:rsidR="006223BE" w:rsidRDefault="00F25658" w:rsidP="006223BE">
      <w:pPr>
        <w:ind w:left="360"/>
      </w:pPr>
      <w:r>
        <w:t>Although recording of animals or animal activities may be justified or necessary for instructional or scientific presentations or publications, investigators should re</w:t>
      </w:r>
      <w:r w:rsidR="003E0428">
        <w:t>cognize that what is perceived a</w:t>
      </w:r>
      <w:r>
        <w:t xml:space="preserve">s appropriate is not necessarily seen that way in the public eye.  Special attention should be given to the secure processing, transport and storage of negatives, disks, tapes, media cards, etc. and dissemination of images or recordings taken by investigators or authorized personnel in the </w:t>
      </w:r>
      <w:r w:rsidR="003E0428">
        <w:t xml:space="preserve">course </w:t>
      </w:r>
      <w:r>
        <w:t>of their work</w:t>
      </w:r>
      <w:r w:rsidR="006223BE">
        <w:t>.</w:t>
      </w:r>
    </w:p>
    <w:p w:rsidR="003E0428" w:rsidRDefault="003E0428" w:rsidP="006223BE">
      <w:pPr>
        <w:ind w:left="360"/>
      </w:pPr>
      <w:r>
        <w:t>Every effort should be made to show appropriate and accurate context when audio or visual recordings are made (e.g., if an animal is anesthetized or sedated, include the anesthetic vaporizer or tray holding the bottle of the tranquilizing agent; have personnel wearing required personal protective equipment appropriate for the work appear in the image).</w:t>
      </w:r>
    </w:p>
    <w:p w:rsidR="003E0428" w:rsidRDefault="003E0428" w:rsidP="006223BE">
      <w:pPr>
        <w:ind w:left="360"/>
      </w:pPr>
      <w:r>
        <w:t>Every effort should be made to avoid showing identifying landmarks for security purposes (e.g., building and room numbers, worker’s name badges, etc.).</w:t>
      </w:r>
    </w:p>
    <w:p w:rsidR="003E0428" w:rsidRDefault="003E0428" w:rsidP="006223BE">
      <w:pPr>
        <w:ind w:left="360"/>
      </w:pPr>
      <w:r>
        <w:t>Faculty, staff and students should be mindful of the potential for photographs and video images of animals used in teaching and research to be the target of public records requests.  In some circumstances, such photographs or video images may be accessible to members of the public under California’s Public Records Law.  Faculty and staff are encouraged to consult with campus Legal Services prior to creating such photographs or video images.</w:t>
      </w:r>
    </w:p>
    <w:p w:rsidR="003E0428" w:rsidRDefault="003E0428" w:rsidP="006223BE">
      <w:pPr>
        <w:ind w:left="360"/>
      </w:pPr>
      <w:r>
        <w:t xml:space="preserve">Careless or casual use of recorded images or recordings from animal use </w:t>
      </w:r>
      <w:r w:rsidRPr="000A641B">
        <w:t xml:space="preserve">areas </w:t>
      </w:r>
      <w:r w:rsidR="00680127" w:rsidRPr="000A641B">
        <w:t>or in the field</w:t>
      </w:r>
      <w:r w:rsidR="00680127">
        <w:t xml:space="preserve"> </w:t>
      </w:r>
      <w:r>
        <w:t>could unintentionally expose students, staff and faculty to unwanted attention and harassment or misrepresent the nature of such activities</w:t>
      </w:r>
      <w:r w:rsidR="006D0695">
        <w:t xml:space="preserve"> occurring at or by San Jose State University and its affiliates.  Investig</w:t>
      </w:r>
      <w:r w:rsidR="007E5CEB">
        <w:t>ators and faculty should</w:t>
      </w:r>
      <w:r w:rsidR="006D0695">
        <w:t xml:space="preserve"> consider asking students and visitors to read this policy prior to entering animal use areas, engaging in animal-related activities, taking photographs or other recordings, or adding this policy to departmental or course-specific policies or agreements.</w:t>
      </w:r>
    </w:p>
    <w:p w:rsidR="006223BE" w:rsidRPr="00055A4C" w:rsidRDefault="00055A4C" w:rsidP="00055A4C">
      <w:pPr>
        <w:ind w:left="360"/>
      </w:pPr>
      <w:r w:rsidRPr="000A641B">
        <w:t>Individuals are encouraged to report any posting, sharing or distribution of prohibited or casual images involving the care and use of</w:t>
      </w:r>
      <w:r w:rsidR="000A641B">
        <w:t xml:space="preserve"> research </w:t>
      </w:r>
      <w:r w:rsidRPr="000A641B">
        <w:t>animals at SJSU or MLML by contacting the SJSU</w:t>
      </w:r>
      <w:r w:rsidR="00D22A21" w:rsidRPr="000A641B">
        <w:t xml:space="preserve"> Veterinary department </w:t>
      </w:r>
      <w:r w:rsidR="000A641B">
        <w:t>(408-924-4929 or lyoung@science.sjsu.edu).</w:t>
      </w:r>
    </w:p>
    <w:sectPr w:rsidR="006223BE" w:rsidRPr="00055A4C" w:rsidSect="00210A61">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47C3" w:rsidRDefault="00C247C3" w:rsidP="004D09B6">
      <w:pPr>
        <w:spacing w:after="0" w:line="240" w:lineRule="auto"/>
      </w:pPr>
      <w:r>
        <w:separator/>
      </w:r>
    </w:p>
  </w:endnote>
  <w:endnote w:type="continuationSeparator" w:id="0">
    <w:p w:rsidR="00C247C3" w:rsidRDefault="00C247C3" w:rsidP="004D09B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860350"/>
      <w:docPartObj>
        <w:docPartGallery w:val="Page Numbers (Bottom of Page)"/>
        <w:docPartUnique/>
      </w:docPartObj>
    </w:sdtPr>
    <w:sdtContent>
      <w:p w:rsidR="003E0428" w:rsidRDefault="000E1D5D">
        <w:pPr>
          <w:pStyle w:val="Footer"/>
          <w:jc w:val="center"/>
        </w:pPr>
        <w:fldSimple w:instr=" PAGE   \* MERGEFORMAT ">
          <w:r w:rsidR="005F2F7F">
            <w:rPr>
              <w:noProof/>
            </w:rPr>
            <w:t>2</w:t>
          </w:r>
        </w:fldSimple>
      </w:p>
    </w:sdtContent>
  </w:sdt>
  <w:p w:rsidR="003E0428" w:rsidRDefault="003E042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47C3" w:rsidRDefault="00C247C3" w:rsidP="004D09B6">
      <w:pPr>
        <w:spacing w:after="0" w:line="240" w:lineRule="auto"/>
      </w:pPr>
      <w:r>
        <w:separator/>
      </w:r>
    </w:p>
  </w:footnote>
  <w:footnote w:type="continuationSeparator" w:id="0">
    <w:p w:rsidR="00C247C3" w:rsidRDefault="00C247C3" w:rsidP="004D09B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D5AF5"/>
    <w:multiLevelType w:val="hybridMultilevel"/>
    <w:tmpl w:val="50042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DD218F"/>
    <w:multiLevelType w:val="hybridMultilevel"/>
    <w:tmpl w:val="19729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DF0C39"/>
    <w:multiLevelType w:val="hybridMultilevel"/>
    <w:tmpl w:val="50009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1F124B"/>
    <w:multiLevelType w:val="hybridMultilevel"/>
    <w:tmpl w:val="04103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27173B"/>
    <w:multiLevelType w:val="hybridMultilevel"/>
    <w:tmpl w:val="DC288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E3B1BCD"/>
    <w:multiLevelType w:val="hybridMultilevel"/>
    <w:tmpl w:val="87F08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EBA35B9"/>
    <w:multiLevelType w:val="hybridMultilevel"/>
    <w:tmpl w:val="34D65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5E65F9B"/>
    <w:multiLevelType w:val="hybridMultilevel"/>
    <w:tmpl w:val="2E305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60156D6"/>
    <w:multiLevelType w:val="hybridMultilevel"/>
    <w:tmpl w:val="3D3ED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6600E07"/>
    <w:multiLevelType w:val="hybridMultilevel"/>
    <w:tmpl w:val="CD1E7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9AC238B"/>
    <w:multiLevelType w:val="hybridMultilevel"/>
    <w:tmpl w:val="9B442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D016441"/>
    <w:multiLevelType w:val="hybridMultilevel"/>
    <w:tmpl w:val="97D40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9E6797"/>
    <w:multiLevelType w:val="hybridMultilevel"/>
    <w:tmpl w:val="B4E07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25F415D"/>
    <w:multiLevelType w:val="hybridMultilevel"/>
    <w:tmpl w:val="A4CEE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30C4410"/>
    <w:multiLevelType w:val="hybridMultilevel"/>
    <w:tmpl w:val="3CCA7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69C6BC5"/>
    <w:multiLevelType w:val="hybridMultilevel"/>
    <w:tmpl w:val="6E58A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8A91C73"/>
    <w:multiLevelType w:val="hybridMultilevel"/>
    <w:tmpl w:val="3C260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93C287F"/>
    <w:multiLevelType w:val="hybridMultilevel"/>
    <w:tmpl w:val="A68A8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BD849D4"/>
    <w:multiLevelType w:val="hybridMultilevel"/>
    <w:tmpl w:val="FDDA3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FD367D6"/>
    <w:multiLevelType w:val="hybridMultilevel"/>
    <w:tmpl w:val="B484A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22F6B75"/>
    <w:multiLevelType w:val="hybridMultilevel"/>
    <w:tmpl w:val="4A342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FEF72CB"/>
    <w:multiLevelType w:val="hybridMultilevel"/>
    <w:tmpl w:val="715A07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02B0436"/>
    <w:multiLevelType w:val="hybridMultilevel"/>
    <w:tmpl w:val="91088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17E4901"/>
    <w:multiLevelType w:val="hybridMultilevel"/>
    <w:tmpl w:val="D520A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3A60378"/>
    <w:multiLevelType w:val="hybridMultilevel"/>
    <w:tmpl w:val="BADE5B1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549417B"/>
    <w:multiLevelType w:val="hybridMultilevel"/>
    <w:tmpl w:val="11040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68C2517"/>
    <w:multiLevelType w:val="hybridMultilevel"/>
    <w:tmpl w:val="43102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78C117D"/>
    <w:multiLevelType w:val="hybridMultilevel"/>
    <w:tmpl w:val="AEEE62F0"/>
    <w:lvl w:ilvl="0" w:tplc="05922BC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F4B2EEF"/>
    <w:multiLevelType w:val="hybridMultilevel"/>
    <w:tmpl w:val="6A12A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1382701"/>
    <w:multiLevelType w:val="hybridMultilevel"/>
    <w:tmpl w:val="F74CA1E4"/>
    <w:lvl w:ilvl="0" w:tplc="31B65C16">
      <w:start w:val="1"/>
      <w:numFmt w:val="decimal"/>
      <w:lvlText w:val="%1)"/>
      <w:lvlJc w:val="left"/>
      <w:pPr>
        <w:tabs>
          <w:tab w:val="num" w:pos="1267"/>
        </w:tabs>
        <w:ind w:left="1267" w:hanging="360"/>
      </w:pPr>
      <w:rPr>
        <w:rFonts w:asciiTheme="minorHAnsi" w:eastAsiaTheme="minorHAnsi" w:hAnsiTheme="minorHAnsi" w:cstheme="minorBidi"/>
      </w:rPr>
    </w:lvl>
    <w:lvl w:ilvl="1" w:tplc="04090003" w:tentative="1">
      <w:start w:val="1"/>
      <w:numFmt w:val="bullet"/>
      <w:lvlText w:val="o"/>
      <w:lvlJc w:val="left"/>
      <w:pPr>
        <w:tabs>
          <w:tab w:val="num" w:pos="1987"/>
        </w:tabs>
        <w:ind w:left="1987" w:hanging="360"/>
      </w:pPr>
      <w:rPr>
        <w:rFonts w:ascii="Courier New" w:hAnsi="Courier New" w:cs="Arial" w:hint="default"/>
      </w:rPr>
    </w:lvl>
    <w:lvl w:ilvl="2" w:tplc="04090005" w:tentative="1">
      <w:start w:val="1"/>
      <w:numFmt w:val="bullet"/>
      <w:lvlText w:val=""/>
      <w:lvlJc w:val="left"/>
      <w:pPr>
        <w:tabs>
          <w:tab w:val="num" w:pos="2707"/>
        </w:tabs>
        <w:ind w:left="2707" w:hanging="360"/>
      </w:pPr>
      <w:rPr>
        <w:rFonts w:ascii="Wingdings" w:hAnsi="Wingdings" w:hint="default"/>
      </w:rPr>
    </w:lvl>
    <w:lvl w:ilvl="3" w:tplc="04090001" w:tentative="1">
      <w:start w:val="1"/>
      <w:numFmt w:val="bullet"/>
      <w:lvlText w:val=""/>
      <w:lvlJc w:val="left"/>
      <w:pPr>
        <w:tabs>
          <w:tab w:val="num" w:pos="3427"/>
        </w:tabs>
        <w:ind w:left="3427" w:hanging="360"/>
      </w:pPr>
      <w:rPr>
        <w:rFonts w:ascii="Symbol" w:hAnsi="Symbol" w:hint="default"/>
      </w:rPr>
    </w:lvl>
    <w:lvl w:ilvl="4" w:tplc="04090003" w:tentative="1">
      <w:start w:val="1"/>
      <w:numFmt w:val="bullet"/>
      <w:lvlText w:val="o"/>
      <w:lvlJc w:val="left"/>
      <w:pPr>
        <w:tabs>
          <w:tab w:val="num" w:pos="4147"/>
        </w:tabs>
        <w:ind w:left="4147" w:hanging="360"/>
      </w:pPr>
      <w:rPr>
        <w:rFonts w:ascii="Courier New" w:hAnsi="Courier New" w:cs="Arial" w:hint="default"/>
      </w:rPr>
    </w:lvl>
    <w:lvl w:ilvl="5" w:tplc="04090005" w:tentative="1">
      <w:start w:val="1"/>
      <w:numFmt w:val="bullet"/>
      <w:lvlText w:val=""/>
      <w:lvlJc w:val="left"/>
      <w:pPr>
        <w:tabs>
          <w:tab w:val="num" w:pos="4867"/>
        </w:tabs>
        <w:ind w:left="4867" w:hanging="360"/>
      </w:pPr>
      <w:rPr>
        <w:rFonts w:ascii="Wingdings" w:hAnsi="Wingdings" w:hint="default"/>
      </w:rPr>
    </w:lvl>
    <w:lvl w:ilvl="6" w:tplc="04090001" w:tentative="1">
      <w:start w:val="1"/>
      <w:numFmt w:val="bullet"/>
      <w:lvlText w:val=""/>
      <w:lvlJc w:val="left"/>
      <w:pPr>
        <w:tabs>
          <w:tab w:val="num" w:pos="5587"/>
        </w:tabs>
        <w:ind w:left="5587" w:hanging="360"/>
      </w:pPr>
      <w:rPr>
        <w:rFonts w:ascii="Symbol" w:hAnsi="Symbol" w:hint="default"/>
      </w:rPr>
    </w:lvl>
    <w:lvl w:ilvl="7" w:tplc="04090003" w:tentative="1">
      <w:start w:val="1"/>
      <w:numFmt w:val="bullet"/>
      <w:lvlText w:val="o"/>
      <w:lvlJc w:val="left"/>
      <w:pPr>
        <w:tabs>
          <w:tab w:val="num" w:pos="6307"/>
        </w:tabs>
        <w:ind w:left="6307" w:hanging="360"/>
      </w:pPr>
      <w:rPr>
        <w:rFonts w:ascii="Courier New" w:hAnsi="Courier New" w:cs="Arial" w:hint="default"/>
      </w:rPr>
    </w:lvl>
    <w:lvl w:ilvl="8" w:tplc="04090005" w:tentative="1">
      <w:start w:val="1"/>
      <w:numFmt w:val="bullet"/>
      <w:lvlText w:val=""/>
      <w:lvlJc w:val="left"/>
      <w:pPr>
        <w:tabs>
          <w:tab w:val="num" w:pos="7027"/>
        </w:tabs>
        <w:ind w:left="7027" w:hanging="360"/>
      </w:pPr>
      <w:rPr>
        <w:rFonts w:ascii="Wingdings" w:hAnsi="Wingdings" w:hint="default"/>
      </w:rPr>
    </w:lvl>
  </w:abstractNum>
  <w:abstractNum w:abstractNumId="30">
    <w:nsid w:val="518A66EA"/>
    <w:multiLevelType w:val="hybridMultilevel"/>
    <w:tmpl w:val="AE2A346A"/>
    <w:lvl w:ilvl="0" w:tplc="05002472">
      <w:start w:val="1"/>
      <w:numFmt w:val="decimal"/>
      <w:lvlText w:val="%1."/>
      <w:lvlJc w:val="left"/>
      <w:pPr>
        <w:ind w:left="1170" w:hanging="360"/>
      </w:pPr>
      <w:rPr>
        <w:rFonts w:hint="default"/>
      </w:r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1">
    <w:nsid w:val="5455036A"/>
    <w:multiLevelType w:val="hybridMultilevel"/>
    <w:tmpl w:val="6CC2C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9BB1295"/>
    <w:multiLevelType w:val="hybridMultilevel"/>
    <w:tmpl w:val="3F646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E065A24"/>
    <w:multiLevelType w:val="hybridMultilevel"/>
    <w:tmpl w:val="5E58C16C"/>
    <w:lvl w:ilvl="0" w:tplc="42507AE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E7C0294"/>
    <w:multiLevelType w:val="hybridMultilevel"/>
    <w:tmpl w:val="3E1E7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2A22DB4"/>
    <w:multiLevelType w:val="hybridMultilevel"/>
    <w:tmpl w:val="0942A784"/>
    <w:lvl w:ilvl="0" w:tplc="CEB23A7C">
      <w:start w:val="15"/>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63435129"/>
    <w:multiLevelType w:val="hybridMultilevel"/>
    <w:tmpl w:val="A7EEF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72F3B46"/>
    <w:multiLevelType w:val="hybridMultilevel"/>
    <w:tmpl w:val="3D7E7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1BB6E14"/>
    <w:multiLevelType w:val="hybridMultilevel"/>
    <w:tmpl w:val="93966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4C61E88"/>
    <w:multiLevelType w:val="hybridMultilevel"/>
    <w:tmpl w:val="F77E6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D6C611F"/>
    <w:multiLevelType w:val="hybridMultilevel"/>
    <w:tmpl w:val="97728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7"/>
  </w:num>
  <w:num w:numId="2">
    <w:abstractNumId w:val="11"/>
  </w:num>
  <w:num w:numId="3">
    <w:abstractNumId w:val="18"/>
  </w:num>
  <w:num w:numId="4">
    <w:abstractNumId w:val="5"/>
  </w:num>
  <w:num w:numId="5">
    <w:abstractNumId w:val="4"/>
  </w:num>
  <w:num w:numId="6">
    <w:abstractNumId w:val="9"/>
  </w:num>
  <w:num w:numId="7">
    <w:abstractNumId w:val="17"/>
  </w:num>
  <w:num w:numId="8">
    <w:abstractNumId w:val="16"/>
  </w:num>
  <w:num w:numId="9">
    <w:abstractNumId w:val="15"/>
  </w:num>
  <w:num w:numId="10">
    <w:abstractNumId w:val="10"/>
  </w:num>
  <w:num w:numId="11">
    <w:abstractNumId w:val="3"/>
  </w:num>
  <w:num w:numId="12">
    <w:abstractNumId w:val="25"/>
  </w:num>
  <w:num w:numId="13">
    <w:abstractNumId w:val="26"/>
  </w:num>
  <w:num w:numId="14">
    <w:abstractNumId w:val="28"/>
  </w:num>
  <w:num w:numId="15">
    <w:abstractNumId w:val="40"/>
  </w:num>
  <w:num w:numId="16">
    <w:abstractNumId w:val="38"/>
  </w:num>
  <w:num w:numId="17">
    <w:abstractNumId w:val="2"/>
  </w:num>
  <w:num w:numId="18">
    <w:abstractNumId w:val="14"/>
  </w:num>
  <w:num w:numId="19">
    <w:abstractNumId w:val="7"/>
  </w:num>
  <w:num w:numId="20">
    <w:abstractNumId w:val="39"/>
  </w:num>
  <w:num w:numId="21">
    <w:abstractNumId w:val="36"/>
  </w:num>
  <w:num w:numId="22">
    <w:abstractNumId w:val="19"/>
  </w:num>
  <w:num w:numId="23">
    <w:abstractNumId w:val="23"/>
  </w:num>
  <w:num w:numId="24">
    <w:abstractNumId w:val="6"/>
  </w:num>
  <w:num w:numId="25">
    <w:abstractNumId w:val="20"/>
  </w:num>
  <w:num w:numId="26">
    <w:abstractNumId w:val="1"/>
  </w:num>
  <w:num w:numId="27">
    <w:abstractNumId w:val="12"/>
  </w:num>
  <w:num w:numId="28">
    <w:abstractNumId w:val="31"/>
  </w:num>
  <w:num w:numId="29">
    <w:abstractNumId w:val="13"/>
  </w:num>
  <w:num w:numId="30">
    <w:abstractNumId w:val="22"/>
  </w:num>
  <w:num w:numId="31">
    <w:abstractNumId w:val="8"/>
  </w:num>
  <w:num w:numId="32">
    <w:abstractNumId w:val="0"/>
  </w:num>
  <w:num w:numId="33">
    <w:abstractNumId w:val="32"/>
  </w:num>
  <w:num w:numId="34">
    <w:abstractNumId w:val="34"/>
  </w:num>
  <w:num w:numId="35">
    <w:abstractNumId w:val="29"/>
  </w:num>
  <w:num w:numId="36">
    <w:abstractNumId w:val="35"/>
  </w:num>
  <w:num w:numId="37">
    <w:abstractNumId w:val="24"/>
  </w:num>
  <w:num w:numId="38">
    <w:abstractNumId w:val="27"/>
  </w:num>
  <w:num w:numId="39">
    <w:abstractNumId w:val="30"/>
  </w:num>
  <w:num w:numId="40">
    <w:abstractNumId w:val="21"/>
  </w:num>
  <w:num w:numId="41">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126978"/>
  </w:hdrShapeDefaults>
  <w:footnotePr>
    <w:footnote w:id="-1"/>
    <w:footnote w:id="0"/>
  </w:footnotePr>
  <w:endnotePr>
    <w:endnote w:id="-1"/>
    <w:endnote w:id="0"/>
  </w:endnotePr>
  <w:compat/>
  <w:rsids>
    <w:rsidRoot w:val="005B218E"/>
    <w:rsid w:val="00011DEE"/>
    <w:rsid w:val="00015D4F"/>
    <w:rsid w:val="00024126"/>
    <w:rsid w:val="000371B4"/>
    <w:rsid w:val="00045393"/>
    <w:rsid w:val="000463C0"/>
    <w:rsid w:val="00055A4C"/>
    <w:rsid w:val="00055DF0"/>
    <w:rsid w:val="000616BE"/>
    <w:rsid w:val="00064865"/>
    <w:rsid w:val="00070B6C"/>
    <w:rsid w:val="0008397E"/>
    <w:rsid w:val="000855E5"/>
    <w:rsid w:val="00086F88"/>
    <w:rsid w:val="0009449E"/>
    <w:rsid w:val="000A1140"/>
    <w:rsid w:val="000A13C4"/>
    <w:rsid w:val="000A641B"/>
    <w:rsid w:val="000B310A"/>
    <w:rsid w:val="000B57E9"/>
    <w:rsid w:val="000B5A04"/>
    <w:rsid w:val="000B5EFD"/>
    <w:rsid w:val="000C54DD"/>
    <w:rsid w:val="000D0F2B"/>
    <w:rsid w:val="000D2592"/>
    <w:rsid w:val="000D6426"/>
    <w:rsid w:val="000E1D5D"/>
    <w:rsid w:val="000E2324"/>
    <w:rsid w:val="000E6508"/>
    <w:rsid w:val="000E660B"/>
    <w:rsid w:val="000F024F"/>
    <w:rsid w:val="000F30C8"/>
    <w:rsid w:val="000F5684"/>
    <w:rsid w:val="00100D1F"/>
    <w:rsid w:val="00114E01"/>
    <w:rsid w:val="001203B3"/>
    <w:rsid w:val="00131D70"/>
    <w:rsid w:val="00132031"/>
    <w:rsid w:val="001326A4"/>
    <w:rsid w:val="00132F49"/>
    <w:rsid w:val="001360BB"/>
    <w:rsid w:val="00136DEB"/>
    <w:rsid w:val="00137470"/>
    <w:rsid w:val="0014129C"/>
    <w:rsid w:val="00141448"/>
    <w:rsid w:val="00145294"/>
    <w:rsid w:val="00164A98"/>
    <w:rsid w:val="001650DB"/>
    <w:rsid w:val="001656B2"/>
    <w:rsid w:val="00170A7F"/>
    <w:rsid w:val="00174D0A"/>
    <w:rsid w:val="00176440"/>
    <w:rsid w:val="00176C8C"/>
    <w:rsid w:val="00182558"/>
    <w:rsid w:val="001832E2"/>
    <w:rsid w:val="001853F8"/>
    <w:rsid w:val="001A2279"/>
    <w:rsid w:val="001A2F7A"/>
    <w:rsid w:val="001A49F5"/>
    <w:rsid w:val="001A5376"/>
    <w:rsid w:val="001B45A4"/>
    <w:rsid w:val="001B61E0"/>
    <w:rsid w:val="001C1DB6"/>
    <w:rsid w:val="001D083B"/>
    <w:rsid w:val="001D5AF4"/>
    <w:rsid w:val="001D7EE9"/>
    <w:rsid w:val="001E6B05"/>
    <w:rsid w:val="001F2A08"/>
    <w:rsid w:val="001F6DD2"/>
    <w:rsid w:val="00202E25"/>
    <w:rsid w:val="00202EC8"/>
    <w:rsid w:val="00206F55"/>
    <w:rsid w:val="00210A61"/>
    <w:rsid w:val="00213968"/>
    <w:rsid w:val="002211A5"/>
    <w:rsid w:val="002708FF"/>
    <w:rsid w:val="00271D79"/>
    <w:rsid w:val="00274E7D"/>
    <w:rsid w:val="00282C4B"/>
    <w:rsid w:val="002870C2"/>
    <w:rsid w:val="00290E25"/>
    <w:rsid w:val="002A49A0"/>
    <w:rsid w:val="002A4DA5"/>
    <w:rsid w:val="002A71A7"/>
    <w:rsid w:val="002C3409"/>
    <w:rsid w:val="002D069E"/>
    <w:rsid w:val="002D2C74"/>
    <w:rsid w:val="002F3710"/>
    <w:rsid w:val="002F6BC3"/>
    <w:rsid w:val="00307CB5"/>
    <w:rsid w:val="003147D6"/>
    <w:rsid w:val="003157C4"/>
    <w:rsid w:val="0031609A"/>
    <w:rsid w:val="0031638C"/>
    <w:rsid w:val="0032276B"/>
    <w:rsid w:val="00330F04"/>
    <w:rsid w:val="003367D8"/>
    <w:rsid w:val="00336F6A"/>
    <w:rsid w:val="003374B0"/>
    <w:rsid w:val="00337E06"/>
    <w:rsid w:val="00341449"/>
    <w:rsid w:val="00350835"/>
    <w:rsid w:val="00353D68"/>
    <w:rsid w:val="0035681D"/>
    <w:rsid w:val="003602D7"/>
    <w:rsid w:val="003608A3"/>
    <w:rsid w:val="00362718"/>
    <w:rsid w:val="00371ACB"/>
    <w:rsid w:val="00391E70"/>
    <w:rsid w:val="003A72E8"/>
    <w:rsid w:val="003B2A7E"/>
    <w:rsid w:val="003B5B95"/>
    <w:rsid w:val="003C667C"/>
    <w:rsid w:val="003D2C6D"/>
    <w:rsid w:val="003E0428"/>
    <w:rsid w:val="003E10BC"/>
    <w:rsid w:val="003E388D"/>
    <w:rsid w:val="003F14EF"/>
    <w:rsid w:val="003F32BF"/>
    <w:rsid w:val="00407966"/>
    <w:rsid w:val="00416DAB"/>
    <w:rsid w:val="004219D5"/>
    <w:rsid w:val="004235E2"/>
    <w:rsid w:val="00423937"/>
    <w:rsid w:val="00423E6E"/>
    <w:rsid w:val="004513EE"/>
    <w:rsid w:val="004615EE"/>
    <w:rsid w:val="00481987"/>
    <w:rsid w:val="00481D3D"/>
    <w:rsid w:val="0048369B"/>
    <w:rsid w:val="0049145F"/>
    <w:rsid w:val="004A1B18"/>
    <w:rsid w:val="004A461C"/>
    <w:rsid w:val="004A5F8E"/>
    <w:rsid w:val="004A7C36"/>
    <w:rsid w:val="004B33CA"/>
    <w:rsid w:val="004C2C31"/>
    <w:rsid w:val="004D09B6"/>
    <w:rsid w:val="004D1450"/>
    <w:rsid w:val="004F20CF"/>
    <w:rsid w:val="004F7095"/>
    <w:rsid w:val="0051550C"/>
    <w:rsid w:val="0051599C"/>
    <w:rsid w:val="00534049"/>
    <w:rsid w:val="00550288"/>
    <w:rsid w:val="00554482"/>
    <w:rsid w:val="00576E31"/>
    <w:rsid w:val="005A014F"/>
    <w:rsid w:val="005A37BE"/>
    <w:rsid w:val="005A61C9"/>
    <w:rsid w:val="005B218E"/>
    <w:rsid w:val="005C4D1B"/>
    <w:rsid w:val="005C5D1A"/>
    <w:rsid w:val="005D19BF"/>
    <w:rsid w:val="005D7DBC"/>
    <w:rsid w:val="005E0901"/>
    <w:rsid w:val="005E166C"/>
    <w:rsid w:val="005E1D96"/>
    <w:rsid w:val="005E48A4"/>
    <w:rsid w:val="005E6A75"/>
    <w:rsid w:val="005F2F7F"/>
    <w:rsid w:val="00604C8C"/>
    <w:rsid w:val="00607299"/>
    <w:rsid w:val="00615320"/>
    <w:rsid w:val="0061664C"/>
    <w:rsid w:val="00621CC6"/>
    <w:rsid w:val="006223BE"/>
    <w:rsid w:val="00624231"/>
    <w:rsid w:val="006328C7"/>
    <w:rsid w:val="0064168C"/>
    <w:rsid w:val="00646A99"/>
    <w:rsid w:val="0065339C"/>
    <w:rsid w:val="00657A9D"/>
    <w:rsid w:val="00660CAF"/>
    <w:rsid w:val="00661258"/>
    <w:rsid w:val="00680127"/>
    <w:rsid w:val="00687D0D"/>
    <w:rsid w:val="00690211"/>
    <w:rsid w:val="0069059A"/>
    <w:rsid w:val="006B200B"/>
    <w:rsid w:val="006C1072"/>
    <w:rsid w:val="006C3EBC"/>
    <w:rsid w:val="006C6584"/>
    <w:rsid w:val="006C6FA2"/>
    <w:rsid w:val="006D0695"/>
    <w:rsid w:val="006D51F9"/>
    <w:rsid w:val="006E5C87"/>
    <w:rsid w:val="006E5C8A"/>
    <w:rsid w:val="006F2277"/>
    <w:rsid w:val="006F2E0F"/>
    <w:rsid w:val="00713B0A"/>
    <w:rsid w:val="00714CDF"/>
    <w:rsid w:val="00717C65"/>
    <w:rsid w:val="0072077A"/>
    <w:rsid w:val="0072348E"/>
    <w:rsid w:val="00724394"/>
    <w:rsid w:val="00725DA4"/>
    <w:rsid w:val="00740D1D"/>
    <w:rsid w:val="007457B9"/>
    <w:rsid w:val="00772D3F"/>
    <w:rsid w:val="0077723D"/>
    <w:rsid w:val="00782A8E"/>
    <w:rsid w:val="00783262"/>
    <w:rsid w:val="00791D43"/>
    <w:rsid w:val="00794469"/>
    <w:rsid w:val="007959BC"/>
    <w:rsid w:val="007A0186"/>
    <w:rsid w:val="007B2388"/>
    <w:rsid w:val="007B31D8"/>
    <w:rsid w:val="007B42F8"/>
    <w:rsid w:val="007B7AB0"/>
    <w:rsid w:val="007C1872"/>
    <w:rsid w:val="007C32CA"/>
    <w:rsid w:val="007C340A"/>
    <w:rsid w:val="007C7AF0"/>
    <w:rsid w:val="007C7B34"/>
    <w:rsid w:val="007D0A8A"/>
    <w:rsid w:val="007E0073"/>
    <w:rsid w:val="007E453A"/>
    <w:rsid w:val="007E45D6"/>
    <w:rsid w:val="007E485E"/>
    <w:rsid w:val="007E502C"/>
    <w:rsid w:val="007E5CEB"/>
    <w:rsid w:val="007E7F40"/>
    <w:rsid w:val="007F340E"/>
    <w:rsid w:val="007F5C17"/>
    <w:rsid w:val="00800765"/>
    <w:rsid w:val="00800FBC"/>
    <w:rsid w:val="00801EAF"/>
    <w:rsid w:val="00803B4E"/>
    <w:rsid w:val="00805539"/>
    <w:rsid w:val="00806C1E"/>
    <w:rsid w:val="00810C84"/>
    <w:rsid w:val="008179BC"/>
    <w:rsid w:val="00822822"/>
    <w:rsid w:val="00824E22"/>
    <w:rsid w:val="008335F4"/>
    <w:rsid w:val="00835CA6"/>
    <w:rsid w:val="00850634"/>
    <w:rsid w:val="00854D53"/>
    <w:rsid w:val="00855E85"/>
    <w:rsid w:val="00863C57"/>
    <w:rsid w:val="00863D03"/>
    <w:rsid w:val="00875670"/>
    <w:rsid w:val="00876E63"/>
    <w:rsid w:val="008832D5"/>
    <w:rsid w:val="00891D0C"/>
    <w:rsid w:val="00897341"/>
    <w:rsid w:val="00897892"/>
    <w:rsid w:val="008B07AE"/>
    <w:rsid w:val="008B1520"/>
    <w:rsid w:val="008B4826"/>
    <w:rsid w:val="008B4DC6"/>
    <w:rsid w:val="008C4201"/>
    <w:rsid w:val="008D3303"/>
    <w:rsid w:val="008E3C0F"/>
    <w:rsid w:val="008E4311"/>
    <w:rsid w:val="008F5B91"/>
    <w:rsid w:val="008F77C8"/>
    <w:rsid w:val="00902529"/>
    <w:rsid w:val="00912911"/>
    <w:rsid w:val="009161AC"/>
    <w:rsid w:val="00916621"/>
    <w:rsid w:val="00920D98"/>
    <w:rsid w:val="009406DD"/>
    <w:rsid w:val="0094221B"/>
    <w:rsid w:val="00946CA3"/>
    <w:rsid w:val="00947BEB"/>
    <w:rsid w:val="0095197B"/>
    <w:rsid w:val="00970022"/>
    <w:rsid w:val="00981DAF"/>
    <w:rsid w:val="00992132"/>
    <w:rsid w:val="00992331"/>
    <w:rsid w:val="009A098B"/>
    <w:rsid w:val="009A2FBE"/>
    <w:rsid w:val="009B4831"/>
    <w:rsid w:val="009D107A"/>
    <w:rsid w:val="009D3749"/>
    <w:rsid w:val="009D6448"/>
    <w:rsid w:val="009E1845"/>
    <w:rsid w:val="009F6A76"/>
    <w:rsid w:val="00A0052A"/>
    <w:rsid w:val="00A05A0A"/>
    <w:rsid w:val="00A06F47"/>
    <w:rsid w:val="00A15131"/>
    <w:rsid w:val="00A208FF"/>
    <w:rsid w:val="00A20D6B"/>
    <w:rsid w:val="00A221C5"/>
    <w:rsid w:val="00A23E6B"/>
    <w:rsid w:val="00A37535"/>
    <w:rsid w:val="00A425C3"/>
    <w:rsid w:val="00A517EC"/>
    <w:rsid w:val="00A53FC6"/>
    <w:rsid w:val="00A554C9"/>
    <w:rsid w:val="00A650C0"/>
    <w:rsid w:val="00A83CDB"/>
    <w:rsid w:val="00A901DF"/>
    <w:rsid w:val="00AB3575"/>
    <w:rsid w:val="00AC6C79"/>
    <w:rsid w:val="00AC7AA9"/>
    <w:rsid w:val="00AD0A08"/>
    <w:rsid w:val="00AD1E2F"/>
    <w:rsid w:val="00AD6AAD"/>
    <w:rsid w:val="00AD7121"/>
    <w:rsid w:val="00AD7ACE"/>
    <w:rsid w:val="00AE3A2C"/>
    <w:rsid w:val="00AE73B2"/>
    <w:rsid w:val="00AF41FB"/>
    <w:rsid w:val="00B01416"/>
    <w:rsid w:val="00B01B06"/>
    <w:rsid w:val="00B110AB"/>
    <w:rsid w:val="00B201A7"/>
    <w:rsid w:val="00B234B5"/>
    <w:rsid w:val="00B32415"/>
    <w:rsid w:val="00B45E8B"/>
    <w:rsid w:val="00B47DE0"/>
    <w:rsid w:val="00B51F96"/>
    <w:rsid w:val="00B71D10"/>
    <w:rsid w:val="00B72946"/>
    <w:rsid w:val="00B81A80"/>
    <w:rsid w:val="00B860AC"/>
    <w:rsid w:val="00B97F7B"/>
    <w:rsid w:val="00B97F9F"/>
    <w:rsid w:val="00BA58F6"/>
    <w:rsid w:val="00BB1A6C"/>
    <w:rsid w:val="00BB1CD5"/>
    <w:rsid w:val="00BD7581"/>
    <w:rsid w:val="00BD78B0"/>
    <w:rsid w:val="00BE2028"/>
    <w:rsid w:val="00BE3E08"/>
    <w:rsid w:val="00BF0707"/>
    <w:rsid w:val="00C119DB"/>
    <w:rsid w:val="00C147AD"/>
    <w:rsid w:val="00C1571C"/>
    <w:rsid w:val="00C16416"/>
    <w:rsid w:val="00C16C7F"/>
    <w:rsid w:val="00C23E08"/>
    <w:rsid w:val="00C247C3"/>
    <w:rsid w:val="00C25F10"/>
    <w:rsid w:val="00C26AFB"/>
    <w:rsid w:val="00C35192"/>
    <w:rsid w:val="00C42E6C"/>
    <w:rsid w:val="00C44BB9"/>
    <w:rsid w:val="00C5580D"/>
    <w:rsid w:val="00C57FF6"/>
    <w:rsid w:val="00C60758"/>
    <w:rsid w:val="00C60C79"/>
    <w:rsid w:val="00C66F85"/>
    <w:rsid w:val="00C70058"/>
    <w:rsid w:val="00C727F6"/>
    <w:rsid w:val="00C939A9"/>
    <w:rsid w:val="00C94028"/>
    <w:rsid w:val="00CA11BC"/>
    <w:rsid w:val="00CA2E0B"/>
    <w:rsid w:val="00CA3D9F"/>
    <w:rsid w:val="00CB0FBF"/>
    <w:rsid w:val="00CC3151"/>
    <w:rsid w:val="00CC741B"/>
    <w:rsid w:val="00CD0955"/>
    <w:rsid w:val="00CD236B"/>
    <w:rsid w:val="00CE645C"/>
    <w:rsid w:val="00CF5A4B"/>
    <w:rsid w:val="00CF77C7"/>
    <w:rsid w:val="00D00BF2"/>
    <w:rsid w:val="00D01097"/>
    <w:rsid w:val="00D017F8"/>
    <w:rsid w:val="00D0372F"/>
    <w:rsid w:val="00D05C12"/>
    <w:rsid w:val="00D17FC3"/>
    <w:rsid w:val="00D20054"/>
    <w:rsid w:val="00D22A21"/>
    <w:rsid w:val="00D259A5"/>
    <w:rsid w:val="00D31D1F"/>
    <w:rsid w:val="00D353E4"/>
    <w:rsid w:val="00D420B8"/>
    <w:rsid w:val="00D54961"/>
    <w:rsid w:val="00D56439"/>
    <w:rsid w:val="00D726B2"/>
    <w:rsid w:val="00D75206"/>
    <w:rsid w:val="00D758E3"/>
    <w:rsid w:val="00D83C5F"/>
    <w:rsid w:val="00D8422B"/>
    <w:rsid w:val="00D87222"/>
    <w:rsid w:val="00DA08BC"/>
    <w:rsid w:val="00DA55A3"/>
    <w:rsid w:val="00DA6F20"/>
    <w:rsid w:val="00DD0925"/>
    <w:rsid w:val="00DE6943"/>
    <w:rsid w:val="00DF065B"/>
    <w:rsid w:val="00DF0AFA"/>
    <w:rsid w:val="00DF21B7"/>
    <w:rsid w:val="00DF5BF8"/>
    <w:rsid w:val="00E011D3"/>
    <w:rsid w:val="00E0269F"/>
    <w:rsid w:val="00E02BCC"/>
    <w:rsid w:val="00E13628"/>
    <w:rsid w:val="00E14E72"/>
    <w:rsid w:val="00E223A9"/>
    <w:rsid w:val="00E30BA2"/>
    <w:rsid w:val="00E33A0B"/>
    <w:rsid w:val="00E35239"/>
    <w:rsid w:val="00E437AC"/>
    <w:rsid w:val="00E45E0F"/>
    <w:rsid w:val="00E51831"/>
    <w:rsid w:val="00E52206"/>
    <w:rsid w:val="00E5594B"/>
    <w:rsid w:val="00E63001"/>
    <w:rsid w:val="00E735B4"/>
    <w:rsid w:val="00E74CD6"/>
    <w:rsid w:val="00E7567E"/>
    <w:rsid w:val="00E75D80"/>
    <w:rsid w:val="00E86BB9"/>
    <w:rsid w:val="00E87CA2"/>
    <w:rsid w:val="00E94857"/>
    <w:rsid w:val="00E95872"/>
    <w:rsid w:val="00EA0B39"/>
    <w:rsid w:val="00EA1046"/>
    <w:rsid w:val="00EB6FA1"/>
    <w:rsid w:val="00EB6FF4"/>
    <w:rsid w:val="00EB761F"/>
    <w:rsid w:val="00EC21D7"/>
    <w:rsid w:val="00ED353D"/>
    <w:rsid w:val="00ED3704"/>
    <w:rsid w:val="00EE7A16"/>
    <w:rsid w:val="00EF187C"/>
    <w:rsid w:val="00EF527B"/>
    <w:rsid w:val="00EF59DE"/>
    <w:rsid w:val="00F00DAC"/>
    <w:rsid w:val="00F046E4"/>
    <w:rsid w:val="00F1155D"/>
    <w:rsid w:val="00F13D26"/>
    <w:rsid w:val="00F20B06"/>
    <w:rsid w:val="00F25658"/>
    <w:rsid w:val="00F271A8"/>
    <w:rsid w:val="00F3081E"/>
    <w:rsid w:val="00F30FD4"/>
    <w:rsid w:val="00F44CB2"/>
    <w:rsid w:val="00F62332"/>
    <w:rsid w:val="00F92EBA"/>
    <w:rsid w:val="00F93CD3"/>
    <w:rsid w:val="00F94602"/>
    <w:rsid w:val="00F95100"/>
    <w:rsid w:val="00F9621E"/>
    <w:rsid w:val="00F9774B"/>
    <w:rsid w:val="00F97B1D"/>
    <w:rsid w:val="00FA070D"/>
    <w:rsid w:val="00FA0A3F"/>
    <w:rsid w:val="00FA18BE"/>
    <w:rsid w:val="00FA2CD2"/>
    <w:rsid w:val="00FA39FB"/>
    <w:rsid w:val="00FB0210"/>
    <w:rsid w:val="00FB3F52"/>
    <w:rsid w:val="00FB54A7"/>
    <w:rsid w:val="00FC56AB"/>
    <w:rsid w:val="00FC6FBE"/>
    <w:rsid w:val="00FD298D"/>
    <w:rsid w:val="00FD54C0"/>
    <w:rsid w:val="00FE241B"/>
    <w:rsid w:val="00FE2E35"/>
    <w:rsid w:val="00FF1830"/>
    <w:rsid w:val="00FF1D1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69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0A61"/>
  </w:style>
  <w:style w:type="paragraph" w:styleId="Heading4">
    <w:name w:val="heading 4"/>
    <w:basedOn w:val="Normal"/>
    <w:next w:val="Normal"/>
    <w:link w:val="Heading4Char"/>
    <w:qFormat/>
    <w:rsid w:val="0051550C"/>
    <w:pPr>
      <w:keepNext/>
      <w:spacing w:after="0"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3001"/>
    <w:pPr>
      <w:ind w:left="720"/>
      <w:contextualSpacing/>
    </w:pPr>
  </w:style>
  <w:style w:type="paragraph" w:styleId="Header">
    <w:name w:val="header"/>
    <w:basedOn w:val="Normal"/>
    <w:link w:val="HeaderChar"/>
    <w:uiPriority w:val="99"/>
    <w:semiHidden/>
    <w:unhideWhenUsed/>
    <w:rsid w:val="004D09B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D09B6"/>
  </w:style>
  <w:style w:type="paragraph" w:styleId="Footer">
    <w:name w:val="footer"/>
    <w:basedOn w:val="Normal"/>
    <w:link w:val="FooterChar"/>
    <w:uiPriority w:val="99"/>
    <w:unhideWhenUsed/>
    <w:rsid w:val="004D09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09B6"/>
  </w:style>
  <w:style w:type="paragraph" w:styleId="BalloonText">
    <w:name w:val="Balloon Text"/>
    <w:basedOn w:val="Normal"/>
    <w:link w:val="BalloonTextChar"/>
    <w:uiPriority w:val="99"/>
    <w:semiHidden/>
    <w:unhideWhenUsed/>
    <w:rsid w:val="00BB1C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1CD5"/>
    <w:rPr>
      <w:rFonts w:ascii="Tahoma" w:hAnsi="Tahoma" w:cs="Tahoma"/>
      <w:sz w:val="16"/>
      <w:szCs w:val="16"/>
    </w:rPr>
  </w:style>
  <w:style w:type="character" w:customStyle="1" w:styleId="Heading4Char">
    <w:name w:val="Heading 4 Char"/>
    <w:basedOn w:val="DefaultParagraphFont"/>
    <w:link w:val="Heading4"/>
    <w:rsid w:val="0051550C"/>
    <w:rPr>
      <w:rFonts w:ascii="Times New Roman" w:eastAsia="Times New Roman" w:hAnsi="Times New Roman" w:cs="Times New Roman"/>
      <w:b/>
      <w:bCs/>
      <w:sz w:val="24"/>
      <w:szCs w:val="24"/>
    </w:rPr>
  </w:style>
  <w:style w:type="paragraph" w:customStyle="1" w:styleId="cm29">
    <w:name w:val="cm29"/>
    <w:basedOn w:val="Normal"/>
    <w:rsid w:val="004A7C36"/>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CC741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D5AF4"/>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41255161">
      <w:bodyDiv w:val="1"/>
      <w:marLeft w:val="0"/>
      <w:marRight w:val="0"/>
      <w:marTop w:val="0"/>
      <w:marBottom w:val="0"/>
      <w:divBdr>
        <w:top w:val="none" w:sz="0" w:space="0" w:color="auto"/>
        <w:left w:val="none" w:sz="0" w:space="0" w:color="auto"/>
        <w:bottom w:val="none" w:sz="0" w:space="0" w:color="auto"/>
        <w:right w:val="none" w:sz="0" w:space="0" w:color="auto"/>
      </w:divBdr>
    </w:div>
    <w:div w:id="710686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sjsu.edu/communications/about/staff/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FDD06A-FB45-491C-9796-A8926B0E9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843</Words>
  <Characters>4810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Dorothy Johnson</dc:creator>
  <cp:lastModifiedBy>Lyoung</cp:lastModifiedBy>
  <cp:revision>13</cp:revision>
  <cp:lastPrinted>2017-04-21T22:30:00Z</cp:lastPrinted>
  <dcterms:created xsi:type="dcterms:W3CDTF">2017-02-10T20:24:00Z</dcterms:created>
  <dcterms:modified xsi:type="dcterms:W3CDTF">2017-04-21T22:31:00Z</dcterms:modified>
</cp:coreProperties>
</file>