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B9509" w14:textId="2A51285A" w:rsidR="00C5404D" w:rsidRDefault="0078632D" w:rsidP="00C5404D">
      <w:pPr>
        <w:spacing w:after="0"/>
        <w:jc w:val="center"/>
        <w:rPr>
          <w:rFonts w:ascii="Arial" w:hAnsi="Arial" w:cs="Arial"/>
          <w:b/>
          <w:bCs/>
          <w:sz w:val="24"/>
          <w:szCs w:val="24"/>
        </w:rPr>
      </w:pPr>
      <w:r w:rsidRPr="00C5404D">
        <w:rPr>
          <w:rFonts w:ascii="Arial" w:hAnsi="Arial" w:cs="Arial"/>
          <w:b/>
          <w:bCs/>
          <w:sz w:val="24"/>
          <w:szCs w:val="24"/>
        </w:rPr>
        <w:t xml:space="preserve">Companion document for completing </w:t>
      </w:r>
      <w:r w:rsidR="00C5404D" w:rsidRPr="00C5404D">
        <w:rPr>
          <w:rFonts w:ascii="Arial" w:hAnsi="Arial" w:cs="Arial"/>
          <w:b/>
          <w:bCs/>
          <w:sz w:val="24"/>
          <w:szCs w:val="24"/>
        </w:rPr>
        <w:t xml:space="preserve">the </w:t>
      </w:r>
      <w:r w:rsidRPr="00C5404D">
        <w:rPr>
          <w:rFonts w:ascii="Arial" w:hAnsi="Arial" w:cs="Arial"/>
          <w:b/>
          <w:bCs/>
          <w:sz w:val="24"/>
          <w:szCs w:val="24"/>
        </w:rPr>
        <w:t>SJSU exclusion worksheet</w:t>
      </w:r>
      <w:r w:rsidR="00C5404D">
        <w:rPr>
          <w:rFonts w:ascii="Arial" w:hAnsi="Arial" w:cs="Arial"/>
          <w:b/>
          <w:bCs/>
          <w:sz w:val="24"/>
          <w:szCs w:val="24"/>
        </w:rPr>
        <w:t>:</w:t>
      </w:r>
    </w:p>
    <w:p w14:paraId="055DA441" w14:textId="00F34570" w:rsidR="0078632D" w:rsidRPr="00C5404D" w:rsidRDefault="00C5404D" w:rsidP="00C5404D">
      <w:pPr>
        <w:spacing w:after="0"/>
        <w:jc w:val="center"/>
        <w:rPr>
          <w:rFonts w:ascii="Arial" w:hAnsi="Arial" w:cs="Arial"/>
          <w:b/>
          <w:bCs/>
          <w:sz w:val="24"/>
          <w:szCs w:val="24"/>
        </w:rPr>
      </w:pPr>
      <w:r>
        <w:rPr>
          <w:rFonts w:ascii="Arial" w:hAnsi="Arial" w:cs="Arial"/>
          <w:b/>
          <w:bCs/>
          <w:sz w:val="24"/>
          <w:szCs w:val="24"/>
        </w:rPr>
        <w:t>Quality Improvement and Evidence-Based Practice projects</w:t>
      </w:r>
    </w:p>
    <w:p w14:paraId="05DF9386" w14:textId="48733387" w:rsidR="00C5404D" w:rsidRDefault="00C5404D">
      <w:pPr>
        <w:rPr>
          <w:rFonts w:ascii="Arial" w:hAnsi="Arial" w:cs="Arial"/>
          <w:b/>
          <w:bCs/>
          <w:sz w:val="24"/>
          <w:szCs w:val="24"/>
        </w:rPr>
      </w:pPr>
    </w:p>
    <w:p w14:paraId="2C323107" w14:textId="2EDCAA87" w:rsidR="006B4F75" w:rsidRPr="009D32BA" w:rsidRDefault="0076413F" w:rsidP="006B4F75">
      <w:pPr>
        <w:rPr>
          <w:rFonts w:ascii="Arial" w:hAnsi="Arial" w:cs="Arial"/>
          <w:sz w:val="20"/>
          <w:szCs w:val="20"/>
        </w:rPr>
      </w:pPr>
      <w:r w:rsidRPr="009D32BA">
        <w:rPr>
          <w:rFonts w:ascii="Arial" w:hAnsi="Arial" w:cs="Arial"/>
          <w:sz w:val="20"/>
          <w:szCs w:val="20"/>
        </w:rPr>
        <w:t>This companion document is designed to provide additional guidance in completing the SJSU IRB Exclusion Decision Tool for faculty and students in the Doctor of Nursing Practice</w:t>
      </w:r>
      <w:r w:rsidR="00C36FD1" w:rsidRPr="009D32BA">
        <w:rPr>
          <w:rFonts w:ascii="Arial" w:hAnsi="Arial" w:cs="Arial"/>
          <w:sz w:val="20"/>
          <w:szCs w:val="20"/>
        </w:rPr>
        <w:t xml:space="preserve">. This may also be useful for students completing projects as part of degree requirements in </w:t>
      </w:r>
      <w:r w:rsidRPr="009D32BA">
        <w:rPr>
          <w:rFonts w:ascii="Arial" w:hAnsi="Arial" w:cs="Arial"/>
          <w:sz w:val="20"/>
          <w:szCs w:val="20"/>
        </w:rPr>
        <w:t xml:space="preserve">other practice-focused disciplines in the College of Health and Human Sciences. Many culminating projects in these programs involve </w:t>
      </w:r>
      <w:r w:rsidR="006B4F75" w:rsidRPr="009D32BA">
        <w:rPr>
          <w:rFonts w:ascii="Arial" w:hAnsi="Arial" w:cs="Arial"/>
          <w:sz w:val="20"/>
          <w:szCs w:val="20"/>
        </w:rPr>
        <w:t>the application of research to practice rather than generating new knowledge</w:t>
      </w:r>
      <w:r w:rsidR="00C36FD1" w:rsidRPr="009D32BA">
        <w:rPr>
          <w:rFonts w:ascii="Arial" w:hAnsi="Arial" w:cs="Arial"/>
          <w:sz w:val="20"/>
          <w:szCs w:val="20"/>
        </w:rPr>
        <w:t>. Examples include</w:t>
      </w:r>
      <w:r w:rsidR="006B4F75" w:rsidRPr="009D32BA">
        <w:rPr>
          <w:rFonts w:ascii="Arial" w:hAnsi="Arial" w:cs="Arial"/>
          <w:sz w:val="20"/>
          <w:szCs w:val="20"/>
        </w:rPr>
        <w:t xml:space="preserve"> quality improvement projects, projects designed to ensure adoption of evidence-based clinical practice guidelines, evaluations of programs at a single provider site</w:t>
      </w:r>
      <w:r w:rsidR="003C2A12" w:rsidRPr="009D32BA">
        <w:rPr>
          <w:rFonts w:ascii="Arial" w:hAnsi="Arial" w:cs="Arial"/>
          <w:sz w:val="20"/>
          <w:szCs w:val="20"/>
        </w:rPr>
        <w:t xml:space="preserve">, or other projects designed to improve process or practice in a specific </w:t>
      </w:r>
      <w:r w:rsidR="00356364" w:rsidRPr="009D32BA">
        <w:rPr>
          <w:rFonts w:ascii="Arial" w:hAnsi="Arial" w:cs="Arial"/>
          <w:sz w:val="20"/>
          <w:szCs w:val="20"/>
        </w:rPr>
        <w:t>agency/institution</w:t>
      </w:r>
      <w:r w:rsidR="003C2A12" w:rsidRPr="009D32BA">
        <w:rPr>
          <w:rFonts w:ascii="Arial" w:hAnsi="Arial" w:cs="Arial"/>
          <w:sz w:val="20"/>
          <w:szCs w:val="20"/>
        </w:rPr>
        <w:t xml:space="preserve">. </w:t>
      </w:r>
      <w:r w:rsidR="005352ED" w:rsidRPr="009D32BA">
        <w:rPr>
          <w:rFonts w:ascii="Arial" w:hAnsi="Arial" w:cs="Arial"/>
          <w:sz w:val="20"/>
          <w:szCs w:val="20"/>
        </w:rPr>
        <w:t>This document is NOT a substitute for the exclusion works</w:t>
      </w:r>
      <w:r w:rsidR="00361DEC" w:rsidRPr="009D32BA">
        <w:rPr>
          <w:rFonts w:ascii="Arial" w:hAnsi="Arial" w:cs="Arial"/>
          <w:sz w:val="20"/>
          <w:szCs w:val="20"/>
        </w:rPr>
        <w:t>heet</w:t>
      </w:r>
      <w:r w:rsidR="005352ED" w:rsidRPr="009D32BA">
        <w:rPr>
          <w:rFonts w:ascii="Arial" w:hAnsi="Arial" w:cs="Arial"/>
          <w:sz w:val="20"/>
          <w:szCs w:val="20"/>
        </w:rPr>
        <w:t xml:space="preserve">; rather it addresses a few frequently asked questions </w:t>
      </w:r>
      <w:r w:rsidR="00361DEC" w:rsidRPr="009D32BA">
        <w:rPr>
          <w:rFonts w:ascii="Arial" w:hAnsi="Arial" w:cs="Arial"/>
          <w:sz w:val="20"/>
          <w:szCs w:val="20"/>
        </w:rPr>
        <w:t>pertaining to the first two questions on the worksheet</w:t>
      </w:r>
      <w:r w:rsidR="0036162C" w:rsidRPr="009D32BA">
        <w:rPr>
          <w:rFonts w:ascii="Arial" w:hAnsi="Arial" w:cs="Arial"/>
          <w:sz w:val="20"/>
          <w:szCs w:val="20"/>
        </w:rPr>
        <w:t xml:space="preserve">.  </w:t>
      </w:r>
      <w:r w:rsidR="00C36FD1" w:rsidRPr="009D32BA">
        <w:rPr>
          <w:rFonts w:ascii="Arial" w:hAnsi="Arial" w:cs="Arial"/>
          <w:sz w:val="20"/>
          <w:szCs w:val="20"/>
        </w:rPr>
        <w:t>Please note that so</w:t>
      </w:r>
      <w:r w:rsidR="007D2619" w:rsidRPr="009D32BA">
        <w:rPr>
          <w:rFonts w:ascii="Arial" w:hAnsi="Arial" w:cs="Arial"/>
          <w:sz w:val="20"/>
          <w:szCs w:val="20"/>
        </w:rPr>
        <w:t xml:space="preserve">me quality improvement </w:t>
      </w:r>
      <w:r w:rsidR="004A1F14" w:rsidRPr="009D32BA">
        <w:rPr>
          <w:rFonts w:ascii="Arial" w:hAnsi="Arial" w:cs="Arial"/>
          <w:sz w:val="20"/>
          <w:szCs w:val="20"/>
        </w:rPr>
        <w:t xml:space="preserve">or site-specific evaluation </w:t>
      </w:r>
      <w:r w:rsidR="007D2619" w:rsidRPr="009D32BA">
        <w:rPr>
          <w:rFonts w:ascii="Arial" w:hAnsi="Arial" w:cs="Arial"/>
          <w:sz w:val="20"/>
          <w:szCs w:val="20"/>
        </w:rPr>
        <w:t xml:space="preserve">activities </w:t>
      </w:r>
      <w:r w:rsidR="00361DEC" w:rsidRPr="009D32BA">
        <w:rPr>
          <w:rFonts w:ascii="Arial" w:hAnsi="Arial" w:cs="Arial"/>
          <w:sz w:val="20"/>
          <w:szCs w:val="20"/>
        </w:rPr>
        <w:t xml:space="preserve">may qualify as research that will </w:t>
      </w:r>
      <w:r w:rsidR="007D2619" w:rsidRPr="009D32BA">
        <w:rPr>
          <w:rFonts w:ascii="Arial" w:hAnsi="Arial" w:cs="Arial"/>
          <w:sz w:val="20"/>
          <w:szCs w:val="20"/>
        </w:rPr>
        <w:t>require IRB review</w:t>
      </w:r>
      <w:r w:rsidR="004A1F14" w:rsidRPr="009D32BA">
        <w:rPr>
          <w:rFonts w:ascii="Arial" w:hAnsi="Arial" w:cs="Arial"/>
          <w:sz w:val="20"/>
          <w:szCs w:val="20"/>
        </w:rPr>
        <w:t xml:space="preserve"> (e.g.,</w:t>
      </w:r>
      <w:r w:rsidR="007D2619" w:rsidRPr="009D32BA">
        <w:rPr>
          <w:rFonts w:ascii="Arial" w:hAnsi="Arial" w:cs="Arial"/>
          <w:sz w:val="20"/>
          <w:szCs w:val="20"/>
        </w:rPr>
        <w:t xml:space="preserve"> </w:t>
      </w:r>
      <w:r w:rsidR="0036162C" w:rsidRPr="009D32BA">
        <w:rPr>
          <w:rFonts w:ascii="Arial" w:hAnsi="Arial" w:cs="Arial"/>
          <w:sz w:val="20"/>
          <w:szCs w:val="20"/>
        </w:rPr>
        <w:t>funded project</w:t>
      </w:r>
      <w:r w:rsidR="00B849CA">
        <w:rPr>
          <w:rFonts w:ascii="Arial" w:hAnsi="Arial" w:cs="Arial"/>
          <w:sz w:val="20"/>
          <w:szCs w:val="20"/>
        </w:rPr>
        <w:t>s</w:t>
      </w:r>
      <w:r w:rsidR="0036162C" w:rsidRPr="009D32BA">
        <w:rPr>
          <w:rFonts w:ascii="Arial" w:hAnsi="Arial" w:cs="Arial"/>
          <w:sz w:val="20"/>
          <w:szCs w:val="20"/>
        </w:rPr>
        <w:t xml:space="preserve">, multi-site </w:t>
      </w:r>
      <w:r w:rsidR="00B849CA">
        <w:rPr>
          <w:rFonts w:ascii="Arial" w:hAnsi="Arial" w:cs="Arial"/>
          <w:sz w:val="20"/>
          <w:szCs w:val="20"/>
        </w:rPr>
        <w:t>projects</w:t>
      </w:r>
      <w:r w:rsidR="0036162C" w:rsidRPr="009D32BA">
        <w:rPr>
          <w:rFonts w:ascii="Arial" w:hAnsi="Arial" w:cs="Arial"/>
          <w:sz w:val="20"/>
          <w:szCs w:val="20"/>
        </w:rPr>
        <w:t>, and projects that involve vulnerable populations or sensitive content</w:t>
      </w:r>
      <w:r w:rsidR="004A1F14" w:rsidRPr="009D32BA">
        <w:rPr>
          <w:rFonts w:ascii="Arial" w:hAnsi="Arial" w:cs="Arial"/>
          <w:sz w:val="20"/>
          <w:szCs w:val="20"/>
        </w:rPr>
        <w:t>)</w:t>
      </w:r>
      <w:r w:rsidR="0036162C" w:rsidRPr="009D32BA">
        <w:rPr>
          <w:rFonts w:ascii="Arial" w:hAnsi="Arial" w:cs="Arial"/>
          <w:sz w:val="20"/>
          <w:szCs w:val="20"/>
        </w:rPr>
        <w:t xml:space="preserve">. </w:t>
      </w:r>
      <w:r w:rsidR="009D32BA">
        <w:rPr>
          <w:rFonts w:ascii="Arial" w:hAnsi="Arial" w:cs="Arial"/>
          <w:sz w:val="20"/>
          <w:szCs w:val="20"/>
        </w:rPr>
        <w:t>F</w:t>
      </w:r>
      <w:r w:rsidR="004A1F14" w:rsidRPr="009D32BA">
        <w:rPr>
          <w:rFonts w:ascii="Arial" w:hAnsi="Arial" w:cs="Arial"/>
          <w:sz w:val="20"/>
          <w:szCs w:val="20"/>
        </w:rPr>
        <w:t xml:space="preserve">aculty advisors </w:t>
      </w:r>
      <w:r w:rsidR="009D32BA">
        <w:rPr>
          <w:rFonts w:ascii="Arial" w:hAnsi="Arial" w:cs="Arial"/>
          <w:sz w:val="20"/>
          <w:szCs w:val="20"/>
        </w:rPr>
        <w:t xml:space="preserve">and students should consult with </w:t>
      </w:r>
      <w:r w:rsidR="004A1F14" w:rsidRPr="009D32BA">
        <w:rPr>
          <w:rFonts w:ascii="Arial" w:hAnsi="Arial" w:cs="Arial"/>
          <w:sz w:val="20"/>
          <w:szCs w:val="20"/>
        </w:rPr>
        <w:t xml:space="preserve">the </w:t>
      </w:r>
      <w:r w:rsidR="009D32BA">
        <w:rPr>
          <w:rFonts w:ascii="Arial" w:hAnsi="Arial" w:cs="Arial"/>
          <w:sz w:val="20"/>
          <w:szCs w:val="20"/>
        </w:rPr>
        <w:t xml:space="preserve">SJSU </w:t>
      </w:r>
      <w:r w:rsidR="004A1F14" w:rsidRPr="009D32BA">
        <w:rPr>
          <w:rFonts w:ascii="Arial" w:hAnsi="Arial" w:cs="Arial"/>
          <w:sz w:val="20"/>
          <w:szCs w:val="20"/>
        </w:rPr>
        <w:t xml:space="preserve">IRB </w:t>
      </w:r>
      <w:r w:rsidR="009D32BA">
        <w:rPr>
          <w:rFonts w:ascii="Arial" w:hAnsi="Arial" w:cs="Arial"/>
          <w:sz w:val="20"/>
          <w:szCs w:val="20"/>
        </w:rPr>
        <w:t>about</w:t>
      </w:r>
      <w:r w:rsidR="004A1F14" w:rsidRPr="009D32BA">
        <w:rPr>
          <w:rFonts w:ascii="Arial" w:hAnsi="Arial" w:cs="Arial"/>
          <w:sz w:val="20"/>
          <w:szCs w:val="20"/>
        </w:rPr>
        <w:t xml:space="preserve"> </w:t>
      </w:r>
      <w:r w:rsidR="00B849CA">
        <w:rPr>
          <w:rFonts w:ascii="Arial" w:hAnsi="Arial" w:cs="Arial"/>
          <w:sz w:val="20"/>
          <w:szCs w:val="20"/>
        </w:rPr>
        <w:t xml:space="preserve">any </w:t>
      </w:r>
      <w:bookmarkStart w:id="0" w:name="_GoBack"/>
      <w:bookmarkEnd w:id="0"/>
      <w:r w:rsidR="004A1F14" w:rsidRPr="009D32BA">
        <w:rPr>
          <w:rFonts w:ascii="Arial" w:hAnsi="Arial" w:cs="Arial"/>
          <w:sz w:val="20"/>
          <w:szCs w:val="20"/>
        </w:rPr>
        <w:t>projects that may require full review,</w:t>
      </w:r>
    </w:p>
    <w:tbl>
      <w:tblPr>
        <w:tblStyle w:val="TableGrid"/>
        <w:tblW w:w="0" w:type="auto"/>
        <w:tblLook w:val="04A0" w:firstRow="1" w:lastRow="0" w:firstColumn="1" w:lastColumn="0" w:noHBand="0" w:noVBand="1"/>
      </w:tblPr>
      <w:tblGrid>
        <w:gridCol w:w="1975"/>
        <w:gridCol w:w="7375"/>
      </w:tblGrid>
      <w:tr w:rsidR="007D2619" w14:paraId="544B001C" w14:textId="77777777" w:rsidTr="00BE0695">
        <w:tc>
          <w:tcPr>
            <w:tcW w:w="9350" w:type="dxa"/>
            <w:gridSpan w:val="2"/>
          </w:tcPr>
          <w:p w14:paraId="5BBBF24B" w14:textId="43B451C0" w:rsidR="007D2619" w:rsidRPr="007D2619" w:rsidRDefault="007D2619" w:rsidP="007D2619">
            <w:pPr>
              <w:rPr>
                <w:rFonts w:ascii="Arial" w:hAnsi="Arial" w:cs="Arial"/>
              </w:rPr>
            </w:pPr>
            <w:r>
              <w:rPr>
                <w:rFonts w:ascii="Arial" w:hAnsi="Arial" w:cs="Arial"/>
              </w:rPr>
              <w:t xml:space="preserve">Does it meet the federal definition of </w:t>
            </w:r>
            <w:r w:rsidR="00361DEC">
              <w:rPr>
                <w:rFonts w:ascii="Arial" w:hAnsi="Arial" w:cs="Arial"/>
              </w:rPr>
              <w:t>“</w:t>
            </w:r>
            <w:r>
              <w:rPr>
                <w:rFonts w:ascii="Arial" w:hAnsi="Arial" w:cs="Arial"/>
              </w:rPr>
              <w:t>research</w:t>
            </w:r>
            <w:r w:rsidR="00361DEC">
              <w:rPr>
                <w:rFonts w:ascii="Arial" w:hAnsi="Arial" w:cs="Arial"/>
              </w:rPr>
              <w:t>”</w:t>
            </w:r>
            <w:r>
              <w:rPr>
                <w:rFonts w:ascii="Arial" w:hAnsi="Arial" w:cs="Arial"/>
              </w:rPr>
              <w:t>?</w:t>
            </w:r>
          </w:p>
        </w:tc>
      </w:tr>
      <w:tr w:rsidR="005C1841" w14:paraId="3CCAA205" w14:textId="77777777" w:rsidTr="00101306">
        <w:tc>
          <w:tcPr>
            <w:tcW w:w="1975" w:type="dxa"/>
          </w:tcPr>
          <w:p w14:paraId="73E5F17D" w14:textId="2545D5CB" w:rsidR="005C1841" w:rsidRDefault="008B3EC9">
            <w:pPr>
              <w:rPr>
                <w:rFonts w:ascii="Arial" w:hAnsi="Arial" w:cs="Arial"/>
              </w:rPr>
            </w:pPr>
            <w:r>
              <w:rPr>
                <w:rFonts w:ascii="Arial" w:hAnsi="Arial" w:cs="Arial"/>
              </w:rPr>
              <w:t>Is it a systematic investigation?</w:t>
            </w:r>
          </w:p>
        </w:tc>
        <w:tc>
          <w:tcPr>
            <w:tcW w:w="7375" w:type="dxa"/>
          </w:tcPr>
          <w:p w14:paraId="175D6E4A" w14:textId="77777777" w:rsidR="00142D3E" w:rsidRPr="00142D3E" w:rsidRDefault="00C15629" w:rsidP="00142D3E">
            <w:pPr>
              <w:rPr>
                <w:rFonts w:ascii="Arial" w:hAnsi="Arial" w:cs="Arial"/>
              </w:rPr>
            </w:pPr>
            <w:r w:rsidRPr="00142D3E">
              <w:rPr>
                <w:rFonts w:ascii="Arial" w:hAnsi="Arial" w:cs="Arial"/>
              </w:rPr>
              <w:t xml:space="preserve">The answer </w:t>
            </w:r>
            <w:r w:rsidRPr="00E86564">
              <w:rPr>
                <w:rFonts w:ascii="Arial" w:hAnsi="Arial" w:cs="Arial"/>
                <w:b/>
                <w:bCs/>
                <w:i/>
                <w:iCs/>
              </w:rPr>
              <w:t>may</w:t>
            </w:r>
            <w:r w:rsidRPr="00142D3E">
              <w:rPr>
                <w:rFonts w:ascii="Arial" w:hAnsi="Arial" w:cs="Arial"/>
              </w:rPr>
              <w:t xml:space="preserve"> be “no” if</w:t>
            </w:r>
            <w:r w:rsidR="00142D3E" w:rsidRPr="00142D3E">
              <w:rPr>
                <w:rFonts w:ascii="Arial" w:hAnsi="Arial" w:cs="Arial"/>
              </w:rPr>
              <w:t>….</w:t>
            </w:r>
          </w:p>
          <w:p w14:paraId="7F99253F" w14:textId="0BFCBCC1" w:rsidR="00E86564" w:rsidRPr="00E86564" w:rsidRDefault="00142D3E" w:rsidP="00E86564">
            <w:pPr>
              <w:pStyle w:val="ListParagraph"/>
              <w:numPr>
                <w:ilvl w:val="0"/>
                <w:numId w:val="3"/>
              </w:numPr>
              <w:rPr>
                <w:rFonts w:ascii="Arial" w:hAnsi="Arial" w:cs="Arial"/>
              </w:rPr>
            </w:pPr>
            <w:r>
              <w:rPr>
                <w:rFonts w:ascii="Arial" w:hAnsi="Arial" w:cs="Arial"/>
              </w:rPr>
              <w:t>T</w:t>
            </w:r>
            <w:r w:rsidR="00C15629">
              <w:rPr>
                <w:rFonts w:ascii="Arial" w:hAnsi="Arial" w:cs="Arial"/>
              </w:rPr>
              <w:t xml:space="preserve">he project t is designed to move existing evidence into practice or improve the quality of care based on established/accepted quality standards (rather than to </w:t>
            </w:r>
            <w:r w:rsidR="00D45144">
              <w:rPr>
                <w:rFonts w:ascii="Arial" w:hAnsi="Arial" w:cs="Arial"/>
              </w:rPr>
              <w:t xml:space="preserve">test a new intervention or </w:t>
            </w:r>
            <w:r w:rsidR="00C15629">
              <w:rPr>
                <w:rFonts w:ascii="Arial" w:hAnsi="Arial" w:cs="Arial"/>
              </w:rPr>
              <w:t xml:space="preserve">develop new knowledge). </w:t>
            </w:r>
          </w:p>
          <w:p w14:paraId="07277795" w14:textId="0C4FF5A9" w:rsidR="00142D3E" w:rsidRDefault="00142D3E" w:rsidP="00142D3E">
            <w:pPr>
              <w:pStyle w:val="ListParagraph"/>
              <w:numPr>
                <w:ilvl w:val="0"/>
                <w:numId w:val="3"/>
              </w:numPr>
              <w:rPr>
                <w:rFonts w:ascii="Arial" w:hAnsi="Arial" w:cs="Arial"/>
              </w:rPr>
            </w:pPr>
            <w:r>
              <w:rPr>
                <w:rFonts w:ascii="Arial" w:hAnsi="Arial" w:cs="Arial"/>
              </w:rPr>
              <w:t>T</w:t>
            </w:r>
            <w:r w:rsidR="001B61D2">
              <w:rPr>
                <w:rFonts w:ascii="Arial" w:hAnsi="Arial" w:cs="Arial"/>
              </w:rPr>
              <w:t xml:space="preserve">he project involves collecting patient/provider data about implementation of a practice for </w:t>
            </w:r>
            <w:r w:rsidR="00CC4A14">
              <w:rPr>
                <w:rFonts w:ascii="Arial" w:hAnsi="Arial" w:cs="Arial"/>
              </w:rPr>
              <w:t xml:space="preserve">non-research </w:t>
            </w:r>
            <w:r w:rsidR="001B61D2">
              <w:rPr>
                <w:rFonts w:ascii="Arial" w:hAnsi="Arial" w:cs="Arial"/>
              </w:rPr>
              <w:t>clinical</w:t>
            </w:r>
            <w:r w:rsidR="00CC4A14">
              <w:rPr>
                <w:rFonts w:ascii="Arial" w:hAnsi="Arial" w:cs="Arial"/>
              </w:rPr>
              <w:t>, practical,</w:t>
            </w:r>
            <w:r w:rsidR="001B61D2">
              <w:rPr>
                <w:rFonts w:ascii="Arial" w:hAnsi="Arial" w:cs="Arial"/>
              </w:rPr>
              <w:t xml:space="preserve"> or administrative purposes.</w:t>
            </w:r>
            <w:r w:rsidR="001B61D2" w:rsidRPr="00142D3E">
              <w:rPr>
                <w:rFonts w:ascii="Arial" w:hAnsi="Arial" w:cs="Arial"/>
              </w:rPr>
              <w:t xml:space="preserve"> </w:t>
            </w:r>
          </w:p>
          <w:p w14:paraId="576E47F0" w14:textId="0C2B1979" w:rsidR="00101306" w:rsidRPr="00101306" w:rsidRDefault="00BE1CFE" w:rsidP="00101306">
            <w:pPr>
              <w:pStyle w:val="ListParagraph"/>
              <w:numPr>
                <w:ilvl w:val="0"/>
                <w:numId w:val="3"/>
              </w:numPr>
              <w:rPr>
                <w:rFonts w:ascii="Arial" w:hAnsi="Arial" w:cs="Arial"/>
              </w:rPr>
            </w:pPr>
            <w:r>
              <w:rPr>
                <w:rFonts w:ascii="Arial" w:hAnsi="Arial" w:cs="Arial"/>
              </w:rPr>
              <w:t xml:space="preserve">The methods for the project are flexible and include approaches for evaluating incremental or rapid change </w:t>
            </w:r>
            <w:r w:rsidR="00C15629">
              <w:rPr>
                <w:rFonts w:ascii="Arial" w:hAnsi="Arial" w:cs="Arial"/>
              </w:rPr>
              <w:t xml:space="preserve">(e.g., Plan-Do-Study-Act [PDSA] rapid cycle </w:t>
            </w:r>
            <w:r>
              <w:rPr>
                <w:rFonts w:ascii="Arial" w:hAnsi="Arial" w:cs="Arial"/>
              </w:rPr>
              <w:t xml:space="preserve">process </w:t>
            </w:r>
            <w:r w:rsidR="00C15629">
              <w:rPr>
                <w:rFonts w:ascii="Arial" w:hAnsi="Arial" w:cs="Arial"/>
              </w:rPr>
              <w:t>improvement)</w:t>
            </w:r>
          </w:p>
        </w:tc>
      </w:tr>
      <w:tr w:rsidR="005C1841" w14:paraId="45A5CFF5" w14:textId="77777777" w:rsidTr="00101306">
        <w:tc>
          <w:tcPr>
            <w:tcW w:w="1975" w:type="dxa"/>
          </w:tcPr>
          <w:p w14:paraId="44B67FDE" w14:textId="3B0379A0" w:rsidR="005C1841" w:rsidRDefault="00804A1A">
            <w:pPr>
              <w:rPr>
                <w:rFonts w:ascii="Arial" w:hAnsi="Arial" w:cs="Arial"/>
              </w:rPr>
            </w:pPr>
            <w:r>
              <w:rPr>
                <w:rFonts w:ascii="Arial" w:hAnsi="Arial" w:cs="Arial"/>
              </w:rPr>
              <w:t>Is it designed to contribute to generalizable knowledge?</w:t>
            </w:r>
          </w:p>
        </w:tc>
        <w:tc>
          <w:tcPr>
            <w:tcW w:w="7375" w:type="dxa"/>
          </w:tcPr>
          <w:p w14:paraId="580DDD55" w14:textId="201F634D" w:rsidR="00D45144" w:rsidRPr="00D45144" w:rsidRDefault="00D45144" w:rsidP="00D45144">
            <w:pPr>
              <w:rPr>
                <w:rFonts w:ascii="Arial" w:hAnsi="Arial" w:cs="Arial"/>
              </w:rPr>
            </w:pPr>
            <w:r>
              <w:rPr>
                <w:rFonts w:ascii="Arial" w:hAnsi="Arial" w:cs="Arial"/>
              </w:rPr>
              <w:t xml:space="preserve">The answer </w:t>
            </w:r>
            <w:r w:rsidRPr="00E86564">
              <w:rPr>
                <w:rFonts w:ascii="Arial" w:hAnsi="Arial" w:cs="Arial"/>
                <w:b/>
                <w:bCs/>
                <w:i/>
                <w:iCs/>
              </w:rPr>
              <w:t>may</w:t>
            </w:r>
            <w:r>
              <w:rPr>
                <w:rFonts w:ascii="Arial" w:hAnsi="Arial" w:cs="Arial"/>
              </w:rPr>
              <w:t xml:space="preserve"> be “no” if….</w:t>
            </w:r>
          </w:p>
          <w:p w14:paraId="5287D668" w14:textId="77777777" w:rsidR="005E20AB" w:rsidRDefault="005E20AB" w:rsidP="005E20AB">
            <w:pPr>
              <w:pStyle w:val="ListParagraph"/>
              <w:numPr>
                <w:ilvl w:val="0"/>
                <w:numId w:val="3"/>
              </w:numPr>
              <w:rPr>
                <w:rFonts w:ascii="Arial" w:hAnsi="Arial" w:cs="Arial"/>
              </w:rPr>
            </w:pPr>
            <w:r>
              <w:rPr>
                <w:rFonts w:ascii="Arial" w:hAnsi="Arial" w:cs="Arial"/>
              </w:rPr>
              <w:t>The project results are intended to evaluate or improve practice in a specific organization/ institution</w:t>
            </w:r>
          </w:p>
          <w:p w14:paraId="4FB0F469" w14:textId="77777777" w:rsidR="005E20AB" w:rsidRPr="00142D3E" w:rsidRDefault="005E20AB" w:rsidP="005E20AB">
            <w:pPr>
              <w:pStyle w:val="ListParagraph"/>
              <w:numPr>
                <w:ilvl w:val="0"/>
                <w:numId w:val="3"/>
              </w:numPr>
              <w:rPr>
                <w:rFonts w:ascii="Arial" w:hAnsi="Arial" w:cs="Arial"/>
              </w:rPr>
            </w:pPr>
            <w:r>
              <w:rPr>
                <w:rFonts w:ascii="Arial" w:hAnsi="Arial" w:cs="Arial"/>
              </w:rPr>
              <w:t xml:space="preserve">The site has identified the problems and is seeking a solution (e.g., not a study initiated by an external investigator).  </w:t>
            </w:r>
          </w:p>
          <w:p w14:paraId="529D3F01" w14:textId="77777777" w:rsidR="005E20AB" w:rsidRDefault="005E20AB" w:rsidP="005E20AB">
            <w:pPr>
              <w:pStyle w:val="ListParagraph"/>
              <w:numPr>
                <w:ilvl w:val="0"/>
                <w:numId w:val="3"/>
              </w:numPr>
              <w:rPr>
                <w:rFonts w:ascii="Arial" w:hAnsi="Arial" w:cs="Arial"/>
              </w:rPr>
            </w:pPr>
            <w:r>
              <w:rPr>
                <w:rFonts w:ascii="Arial" w:hAnsi="Arial" w:cs="Arial"/>
              </w:rPr>
              <w:t xml:space="preserve">The project is focused on evaluating current practice, staff/ clinicians who provide care are responsible for the practice in the institution, and the practice/activity under evaluation is part of usual care. </w:t>
            </w:r>
          </w:p>
          <w:p w14:paraId="285450A0" w14:textId="5E3B02D0" w:rsidR="007D2619" w:rsidRPr="00361DEC" w:rsidRDefault="009155AD" w:rsidP="005E20AB">
            <w:pPr>
              <w:pStyle w:val="ListParagraph"/>
              <w:ind w:left="360"/>
              <w:rPr>
                <w:rFonts w:ascii="Arial" w:hAnsi="Arial" w:cs="Arial"/>
              </w:rPr>
            </w:pPr>
            <w:r>
              <w:rPr>
                <w:rFonts w:ascii="Arial" w:hAnsi="Arial" w:cs="Arial"/>
              </w:rPr>
              <w:t>The project has no funding from federal agencies or research-focused organizations.</w:t>
            </w:r>
          </w:p>
        </w:tc>
      </w:tr>
      <w:tr w:rsidR="005C1841" w14:paraId="54810149" w14:textId="77777777" w:rsidTr="00101306">
        <w:tc>
          <w:tcPr>
            <w:tcW w:w="1975" w:type="dxa"/>
          </w:tcPr>
          <w:p w14:paraId="0527CEF0" w14:textId="03F08B1D" w:rsidR="005C1841" w:rsidRDefault="009155AD">
            <w:pPr>
              <w:rPr>
                <w:rFonts w:ascii="Arial" w:hAnsi="Arial" w:cs="Arial"/>
              </w:rPr>
            </w:pPr>
            <w:r>
              <w:rPr>
                <w:rFonts w:ascii="Arial" w:hAnsi="Arial" w:cs="Arial"/>
              </w:rPr>
              <w:t>Clarification about publication</w:t>
            </w:r>
            <w:r w:rsidR="005E20AB">
              <w:rPr>
                <w:rFonts w:ascii="Arial" w:hAnsi="Arial" w:cs="Arial"/>
              </w:rPr>
              <w:t xml:space="preserve"> and generalizable knowledge.</w:t>
            </w:r>
          </w:p>
        </w:tc>
        <w:tc>
          <w:tcPr>
            <w:tcW w:w="7375" w:type="dxa"/>
          </w:tcPr>
          <w:p w14:paraId="633A7400" w14:textId="60313903" w:rsidR="005C1841" w:rsidRDefault="00885B18">
            <w:pPr>
              <w:rPr>
                <w:rFonts w:ascii="Arial" w:hAnsi="Arial" w:cs="Arial"/>
              </w:rPr>
            </w:pPr>
            <w:r>
              <w:rPr>
                <w:rFonts w:ascii="Arial" w:hAnsi="Arial" w:cs="Arial"/>
              </w:rPr>
              <w:t>Planning to publish a project does not necessarily mean that the project fits the definition of research. Dissemination of quality improvement, evidence-based practice, and single-site evaluation projects are often beneficial to</w:t>
            </w:r>
            <w:r w:rsidR="005E20AB">
              <w:rPr>
                <w:rFonts w:ascii="Arial" w:hAnsi="Arial" w:cs="Arial"/>
              </w:rPr>
              <w:t xml:space="preserve"> health and human services fields</w:t>
            </w:r>
            <w:r>
              <w:rPr>
                <w:rFonts w:ascii="Arial" w:hAnsi="Arial" w:cs="Arial"/>
              </w:rPr>
              <w:t xml:space="preserve">. </w:t>
            </w:r>
            <w:r w:rsidR="009155AD">
              <w:rPr>
                <w:rFonts w:ascii="Arial" w:hAnsi="Arial" w:cs="Arial"/>
              </w:rPr>
              <w:t xml:space="preserve">If there is an intention to publish, the project team should be comfortable with including a statement </w:t>
            </w:r>
            <w:r>
              <w:rPr>
                <w:rFonts w:ascii="Arial" w:hAnsi="Arial" w:cs="Arial"/>
              </w:rPr>
              <w:t>in the methods section explaining the status of the project</w:t>
            </w:r>
            <w:r w:rsidR="00361DEC">
              <w:rPr>
                <w:rFonts w:ascii="Arial" w:hAnsi="Arial" w:cs="Arial"/>
              </w:rPr>
              <w:t xml:space="preserve">. An example would be: </w:t>
            </w:r>
            <w:r w:rsidR="009155AD">
              <w:rPr>
                <w:rFonts w:ascii="Arial" w:hAnsi="Arial" w:cs="Arial"/>
              </w:rPr>
              <w:t>“</w:t>
            </w:r>
            <w:r w:rsidR="009155AD" w:rsidRPr="00361DEC">
              <w:rPr>
                <w:rFonts w:ascii="Arial" w:hAnsi="Arial" w:cs="Arial"/>
                <w:i/>
                <w:iCs/>
              </w:rPr>
              <w:t>This project was undertaken as a quality improvement initiative at [X agency or hospital] and as such was not formally supervised by the Institution Review Board per their policies.”</w:t>
            </w:r>
            <w:r w:rsidR="009155AD">
              <w:rPr>
                <w:rFonts w:ascii="Arial" w:hAnsi="Arial" w:cs="Arial"/>
              </w:rPr>
              <w:t xml:space="preserve"> </w:t>
            </w:r>
          </w:p>
        </w:tc>
      </w:tr>
    </w:tbl>
    <w:p w14:paraId="7D9D46BA" w14:textId="58AA90DA" w:rsidR="00B61343" w:rsidRPr="0076413F" w:rsidRDefault="00361DEC">
      <w:pPr>
        <w:rPr>
          <w:rFonts w:ascii="Arial" w:hAnsi="Arial" w:cs="Arial"/>
          <w:b/>
          <w:bCs/>
        </w:rPr>
      </w:pPr>
      <w:r>
        <w:rPr>
          <w:rFonts w:ascii="Arial" w:hAnsi="Arial" w:cs="Arial"/>
          <w:b/>
          <w:bCs/>
        </w:rPr>
        <w:br w:type="page"/>
      </w:r>
      <w:r w:rsidR="00B61343" w:rsidRPr="0076413F">
        <w:rPr>
          <w:rFonts w:ascii="Arial" w:hAnsi="Arial" w:cs="Arial"/>
          <w:b/>
          <w:bCs/>
        </w:rPr>
        <w:lastRenderedPageBreak/>
        <w:t xml:space="preserve">KEY DEFINITIONS </w:t>
      </w:r>
      <w:r w:rsidR="0094678C" w:rsidRPr="0076413F">
        <w:rPr>
          <w:rFonts w:ascii="Arial" w:hAnsi="Arial" w:cs="Arial"/>
          <w:b/>
          <w:bCs/>
        </w:rPr>
        <w:t>*</w:t>
      </w:r>
    </w:p>
    <w:p w14:paraId="7FFC1F4C" w14:textId="52E3CBAE" w:rsidR="00380B50" w:rsidRPr="0076413F" w:rsidRDefault="00380B50">
      <w:pPr>
        <w:rPr>
          <w:rFonts w:ascii="Arial" w:hAnsi="Arial" w:cs="Arial"/>
        </w:rPr>
      </w:pPr>
      <w:r w:rsidRPr="0076413F">
        <w:rPr>
          <w:rFonts w:ascii="Arial" w:hAnsi="Arial" w:cs="Arial"/>
          <w:i/>
          <w:iCs/>
        </w:rPr>
        <w:t>Quality Improvement</w:t>
      </w:r>
      <w:r w:rsidRPr="0076413F">
        <w:rPr>
          <w:rFonts w:ascii="Arial" w:hAnsi="Arial" w:cs="Arial"/>
        </w:rPr>
        <w:t xml:space="preserve">.  </w:t>
      </w:r>
      <w:r w:rsidR="0094678C" w:rsidRPr="0076413F">
        <w:rPr>
          <w:rFonts w:ascii="Arial" w:hAnsi="Arial" w:cs="Arial"/>
        </w:rPr>
        <w:t xml:space="preserve">The intent of QI projects </w:t>
      </w:r>
      <w:r w:rsidR="00356364">
        <w:rPr>
          <w:rFonts w:ascii="Arial" w:hAnsi="Arial" w:cs="Arial"/>
        </w:rPr>
        <w:t>is</w:t>
      </w:r>
      <w:r w:rsidRPr="0076413F">
        <w:rPr>
          <w:rFonts w:ascii="Arial" w:hAnsi="Arial" w:cs="Arial"/>
        </w:rPr>
        <w:t xml:space="preserve"> to </w:t>
      </w:r>
      <w:r w:rsidR="0094678C" w:rsidRPr="0076413F">
        <w:rPr>
          <w:rFonts w:ascii="Arial" w:hAnsi="Arial" w:cs="Arial"/>
        </w:rPr>
        <w:t xml:space="preserve">improve a practice or process within a particular institution or setting.  Activities are intended to </w:t>
      </w:r>
      <w:r w:rsidRPr="0076413F">
        <w:rPr>
          <w:rFonts w:ascii="Arial" w:hAnsi="Arial" w:cs="Arial"/>
        </w:rPr>
        <w:t xml:space="preserve">improve clinical care, including but not limited to the following: improving </w:t>
      </w:r>
      <w:r w:rsidR="00B61343" w:rsidRPr="0076413F">
        <w:rPr>
          <w:rFonts w:ascii="Arial" w:hAnsi="Arial" w:cs="Arial"/>
        </w:rPr>
        <w:t xml:space="preserve">the performance or local practice or local systems of care; </w:t>
      </w:r>
      <w:r w:rsidRPr="0076413F">
        <w:rPr>
          <w:rFonts w:ascii="Arial" w:hAnsi="Arial" w:cs="Arial"/>
        </w:rPr>
        <w:t xml:space="preserve">improving the </w:t>
      </w:r>
      <w:r w:rsidR="00B61343" w:rsidRPr="0076413F">
        <w:rPr>
          <w:rFonts w:ascii="Arial" w:hAnsi="Arial" w:cs="Arial"/>
        </w:rPr>
        <w:t xml:space="preserve">process of care, </w:t>
      </w:r>
      <w:r w:rsidRPr="0076413F">
        <w:rPr>
          <w:rFonts w:ascii="Arial" w:hAnsi="Arial" w:cs="Arial"/>
        </w:rPr>
        <w:t xml:space="preserve">patient/client experience, </w:t>
      </w:r>
      <w:r w:rsidR="00B61343" w:rsidRPr="0076413F">
        <w:rPr>
          <w:rFonts w:ascii="Arial" w:hAnsi="Arial" w:cs="Arial"/>
        </w:rPr>
        <w:t xml:space="preserve">or clinical outcome; contributing to organizational knowledge; </w:t>
      </w:r>
      <w:r w:rsidRPr="0076413F">
        <w:rPr>
          <w:rFonts w:ascii="Arial" w:hAnsi="Arial" w:cs="Arial"/>
        </w:rPr>
        <w:t xml:space="preserve">or improving the cost of care. </w:t>
      </w:r>
      <w:r w:rsidR="00025298" w:rsidRPr="0076413F">
        <w:rPr>
          <w:rFonts w:ascii="Arial" w:hAnsi="Arial" w:cs="Arial"/>
        </w:rPr>
        <w:t xml:space="preserve">QI projects are typically designed to meet the needs of a specific organization and, as such, is not generalizable to other settings.  If a project is conducted at multiple sites, it is likely generalizable. </w:t>
      </w:r>
    </w:p>
    <w:p w14:paraId="3E07F0C0" w14:textId="26758535" w:rsidR="00B61343" w:rsidRPr="0076413F" w:rsidRDefault="00B61343">
      <w:pPr>
        <w:rPr>
          <w:rFonts w:ascii="Arial" w:hAnsi="Arial" w:cs="Arial"/>
        </w:rPr>
      </w:pPr>
      <w:r w:rsidRPr="0076413F">
        <w:rPr>
          <w:rFonts w:ascii="Arial" w:hAnsi="Arial" w:cs="Arial"/>
          <w:i/>
          <w:iCs/>
        </w:rPr>
        <w:t xml:space="preserve">Quality Assurance and/or assessment. </w:t>
      </w:r>
      <w:r w:rsidRPr="0076413F">
        <w:rPr>
          <w:rFonts w:ascii="Arial" w:hAnsi="Arial" w:cs="Arial"/>
        </w:rPr>
        <w:t xml:space="preserve">Activities focus on reviewing, analyzing or evaluating </w:t>
      </w:r>
      <w:r w:rsidR="0094678C" w:rsidRPr="0076413F">
        <w:rPr>
          <w:rFonts w:ascii="Arial" w:hAnsi="Arial" w:cs="Arial"/>
        </w:rPr>
        <w:t>patient o</w:t>
      </w:r>
      <w:r w:rsidR="006B4F75">
        <w:rPr>
          <w:rFonts w:ascii="Arial" w:hAnsi="Arial" w:cs="Arial"/>
        </w:rPr>
        <w:t>r</w:t>
      </w:r>
      <w:r w:rsidR="0094678C" w:rsidRPr="0076413F">
        <w:rPr>
          <w:rFonts w:ascii="Arial" w:hAnsi="Arial" w:cs="Arial"/>
        </w:rPr>
        <w:t xml:space="preserve"> provide</w:t>
      </w:r>
      <w:r w:rsidR="006B4F75">
        <w:rPr>
          <w:rFonts w:ascii="Arial" w:hAnsi="Arial" w:cs="Arial"/>
        </w:rPr>
        <w:t>r</w:t>
      </w:r>
      <w:r w:rsidR="0094678C" w:rsidRPr="0076413F">
        <w:rPr>
          <w:rFonts w:ascii="Arial" w:hAnsi="Arial" w:cs="Arial"/>
        </w:rPr>
        <w:t xml:space="preserve"> data that may identify opportunities for changes in systems or procedures that improve quality of care or activities designed to determine whether aspects of practice are being performed consistent with established standards.  These activities have local and immediate application.</w:t>
      </w:r>
    </w:p>
    <w:p w14:paraId="1C1506DE" w14:textId="46ECECAA" w:rsidR="0094678C" w:rsidRPr="0076413F" w:rsidRDefault="0094678C">
      <w:pPr>
        <w:rPr>
          <w:rFonts w:ascii="Arial" w:hAnsi="Arial" w:cs="Arial"/>
        </w:rPr>
      </w:pPr>
      <w:r w:rsidRPr="0076413F">
        <w:rPr>
          <w:rFonts w:ascii="Arial" w:hAnsi="Arial" w:cs="Arial"/>
          <w:i/>
          <w:iCs/>
        </w:rPr>
        <w:t xml:space="preserve">Program Evaluation. </w:t>
      </w:r>
      <w:r w:rsidRPr="0076413F">
        <w:rPr>
          <w:rFonts w:ascii="Arial" w:hAnsi="Arial" w:cs="Arial"/>
        </w:rPr>
        <w:t xml:space="preserve">Systematic investigations designed to develop or contribute to knowledge about a specific program. These are typically not designed to contribute to generalizable knowledge, do not involve randomization, but may involve a comparison group or comparison of programs. </w:t>
      </w:r>
      <w:r w:rsidR="00AA4ED0">
        <w:rPr>
          <w:rFonts w:ascii="Arial" w:hAnsi="Arial" w:cs="Arial"/>
        </w:rPr>
        <w:t xml:space="preserve">(Some program evaluations may not qualify as research but some may; carefully review exclusion checklist and consult with IRB as needed). </w:t>
      </w:r>
    </w:p>
    <w:p w14:paraId="209D9C3E" w14:textId="79554F92" w:rsidR="0094678C" w:rsidRPr="0076413F" w:rsidRDefault="0094678C">
      <w:pPr>
        <w:rPr>
          <w:rFonts w:ascii="Arial" w:hAnsi="Arial" w:cs="Arial"/>
        </w:rPr>
      </w:pPr>
      <w:r w:rsidRPr="0076413F">
        <w:rPr>
          <w:rFonts w:ascii="Arial" w:hAnsi="Arial" w:cs="Arial"/>
          <w:i/>
          <w:iCs/>
        </w:rPr>
        <w:t xml:space="preserve">Case histories from a single patient. </w:t>
      </w:r>
      <w:r w:rsidRPr="0076413F">
        <w:rPr>
          <w:rFonts w:ascii="Arial" w:hAnsi="Arial" w:cs="Arial"/>
        </w:rPr>
        <w:t xml:space="preserve">This activity is not </w:t>
      </w:r>
      <w:r w:rsidR="00FB3CF6" w:rsidRPr="0076413F">
        <w:rPr>
          <w:rFonts w:ascii="Arial" w:hAnsi="Arial" w:cs="Arial"/>
        </w:rPr>
        <w:t xml:space="preserve">typically </w:t>
      </w:r>
      <w:r w:rsidRPr="0076413F">
        <w:rPr>
          <w:rFonts w:ascii="Arial" w:hAnsi="Arial" w:cs="Arial"/>
        </w:rPr>
        <w:t xml:space="preserve">considered a systematic investigation. </w:t>
      </w:r>
    </w:p>
    <w:p w14:paraId="42A0793B" w14:textId="0F542251" w:rsidR="00A55EFD" w:rsidRDefault="00A55EFD">
      <w:pPr>
        <w:rPr>
          <w:rFonts w:ascii="Arial" w:hAnsi="Arial" w:cs="Arial"/>
        </w:rPr>
      </w:pPr>
      <w:r w:rsidRPr="0076413F">
        <w:rPr>
          <w:rFonts w:ascii="Arial" w:hAnsi="Arial" w:cs="Arial"/>
          <w:i/>
          <w:iCs/>
        </w:rPr>
        <w:t>Evidence-based practice</w:t>
      </w:r>
      <w:r w:rsidR="00FB3CF6" w:rsidRPr="0076413F">
        <w:rPr>
          <w:rFonts w:ascii="Arial" w:hAnsi="Arial" w:cs="Arial"/>
          <w:i/>
          <w:iCs/>
        </w:rPr>
        <w:t xml:space="preserve"> project</w:t>
      </w:r>
      <w:r w:rsidRPr="0076413F">
        <w:rPr>
          <w:rFonts w:ascii="Arial" w:hAnsi="Arial" w:cs="Arial"/>
        </w:rPr>
        <w:t xml:space="preserve">. </w:t>
      </w:r>
      <w:r w:rsidR="00FB3CF6" w:rsidRPr="0076413F">
        <w:rPr>
          <w:rFonts w:ascii="Arial" w:hAnsi="Arial" w:cs="Arial"/>
        </w:rPr>
        <w:t xml:space="preserve">Some projects examine processes or outcomes associated with use of evidence-based practices that have already been adopted in a given setting (i.e. it is not testing a new intervention). </w:t>
      </w:r>
      <w:r w:rsidRPr="0076413F">
        <w:rPr>
          <w:rFonts w:ascii="Arial" w:hAnsi="Arial" w:cs="Arial"/>
        </w:rPr>
        <w:t>There is little or no controversy about whether the intervention would be beneficial to patients/clients and the project is it designed to simply move existing evidence into practice.</w:t>
      </w:r>
      <w:r w:rsidR="00DC6FE5" w:rsidRPr="0076413F">
        <w:rPr>
          <w:rFonts w:ascii="Arial" w:hAnsi="Arial" w:cs="Arial"/>
        </w:rPr>
        <w:t xml:space="preserve">  </w:t>
      </w:r>
    </w:p>
    <w:p w14:paraId="29B5455C" w14:textId="62969EEA" w:rsidR="00AA4ED0" w:rsidRPr="00AA4ED0" w:rsidRDefault="00AA4ED0">
      <w:pPr>
        <w:rPr>
          <w:rFonts w:ascii="Arial" w:hAnsi="Arial" w:cs="Arial"/>
        </w:rPr>
      </w:pPr>
      <w:r>
        <w:rPr>
          <w:rFonts w:ascii="Arial" w:hAnsi="Arial" w:cs="Arial"/>
          <w:i/>
          <w:iCs/>
        </w:rPr>
        <w:t xml:space="preserve">Resource Utilization Review. </w:t>
      </w:r>
      <w:r>
        <w:rPr>
          <w:rFonts w:ascii="Arial" w:hAnsi="Arial" w:cs="Arial"/>
        </w:rPr>
        <w:t xml:space="preserve">A project designed to evaluate the use of resources in a specific health care activity. </w:t>
      </w:r>
    </w:p>
    <w:p w14:paraId="056FF5CD" w14:textId="5A7A7EF5" w:rsidR="00F7527F" w:rsidRPr="009D32BA" w:rsidRDefault="0094678C" w:rsidP="00F7527F">
      <w:pPr>
        <w:rPr>
          <w:rFonts w:ascii="Arial" w:hAnsi="Arial" w:cs="Arial"/>
          <w:sz w:val="20"/>
          <w:szCs w:val="20"/>
        </w:rPr>
      </w:pPr>
      <w:r w:rsidRPr="009D32BA">
        <w:rPr>
          <w:rFonts w:ascii="Arial" w:hAnsi="Arial" w:cs="Arial"/>
          <w:sz w:val="20"/>
          <w:szCs w:val="20"/>
        </w:rPr>
        <w:t xml:space="preserve">* Definitions and descriptions are adapted from several sources: Bankert, E. A., &amp; </w:t>
      </w:r>
      <w:proofErr w:type="spellStart"/>
      <w:r w:rsidRPr="009D32BA">
        <w:rPr>
          <w:rFonts w:ascii="Arial" w:hAnsi="Arial" w:cs="Arial"/>
          <w:sz w:val="20"/>
          <w:szCs w:val="20"/>
        </w:rPr>
        <w:t>Amdur</w:t>
      </w:r>
      <w:proofErr w:type="spellEnd"/>
      <w:r w:rsidRPr="009D32BA">
        <w:rPr>
          <w:rFonts w:ascii="Arial" w:hAnsi="Arial" w:cs="Arial"/>
          <w:sz w:val="20"/>
          <w:szCs w:val="20"/>
        </w:rPr>
        <w:t>, R. J. (2006). Institutional review board: management and function. Sudbury, Mass: Jones and Bartlett,</w:t>
      </w:r>
    </w:p>
    <w:p w14:paraId="5A483C92" w14:textId="77777777" w:rsidR="008B3EC9" w:rsidRDefault="008B3EC9" w:rsidP="008B3EC9"/>
    <w:p w14:paraId="5E8F401B" w14:textId="07701D75" w:rsidR="008B3EC9" w:rsidRDefault="008B3EC9" w:rsidP="008B3EC9">
      <w:r>
        <w:t xml:space="preserve">Additional </w:t>
      </w:r>
      <w:r w:rsidR="00361DEC">
        <w:t>resources</w:t>
      </w:r>
      <w:r>
        <w:t xml:space="preserve"> for determining whether </w:t>
      </w:r>
      <w:r w:rsidR="00361DEC">
        <w:t>a project might be considered research or not</w:t>
      </w:r>
      <w:r>
        <w:t>:</w:t>
      </w:r>
    </w:p>
    <w:p w14:paraId="389B28F2" w14:textId="43BE7349" w:rsidR="008B3EC9" w:rsidRDefault="00B849CA" w:rsidP="008B3EC9">
      <w:pPr>
        <w:rPr>
          <w:rStyle w:val="Hyperlink"/>
        </w:rPr>
      </w:pPr>
      <w:hyperlink r:id="rId5" w:anchor="c2" w:history="1">
        <w:r w:rsidR="008B3EC9">
          <w:rPr>
            <w:rStyle w:val="Hyperlink"/>
          </w:rPr>
          <w:t>https://www.hhs.gov/ohrp/regulations-and-policy/decision-charts/index.html#c2</w:t>
        </w:r>
      </w:hyperlink>
    </w:p>
    <w:p w14:paraId="7C598644" w14:textId="3527750A" w:rsidR="001B61D2" w:rsidRDefault="00B849CA" w:rsidP="008B3EC9">
      <w:hyperlink r:id="rId6" w:history="1">
        <w:r w:rsidR="001B61D2">
          <w:rPr>
            <w:rStyle w:val="Hyperlink"/>
          </w:rPr>
          <w:t>https://www.hhs.gov/ohrp/regulations-and-policy/guidance/faq/quality-improvement-activities/index.html</w:t>
        </w:r>
      </w:hyperlink>
    </w:p>
    <w:p w14:paraId="45C1C5B7" w14:textId="77777777" w:rsidR="001B61D2" w:rsidRDefault="001B61D2" w:rsidP="008B3EC9"/>
    <w:p w14:paraId="337E9D4A" w14:textId="77777777" w:rsidR="008B3EC9" w:rsidRDefault="008B3EC9" w:rsidP="008B3EC9"/>
    <w:p w14:paraId="1FE991E8" w14:textId="77777777" w:rsidR="008B3EC9" w:rsidRPr="005C1841" w:rsidRDefault="008B3EC9" w:rsidP="00F7527F">
      <w:pPr>
        <w:rPr>
          <w:rFonts w:ascii="Arial" w:hAnsi="Arial" w:cs="Arial"/>
        </w:rPr>
      </w:pPr>
    </w:p>
    <w:sectPr w:rsidR="008B3EC9" w:rsidRPr="005C1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9AF"/>
    <w:multiLevelType w:val="hybridMultilevel"/>
    <w:tmpl w:val="F2346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D43ED1"/>
    <w:multiLevelType w:val="hybridMultilevel"/>
    <w:tmpl w:val="31805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F15FB0"/>
    <w:multiLevelType w:val="hybridMultilevel"/>
    <w:tmpl w:val="3C5C1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2D"/>
    <w:rsid w:val="00025298"/>
    <w:rsid w:val="0002620A"/>
    <w:rsid w:val="00101306"/>
    <w:rsid w:val="00142D3E"/>
    <w:rsid w:val="001B61D2"/>
    <w:rsid w:val="001E52A6"/>
    <w:rsid w:val="002478BD"/>
    <w:rsid w:val="002620E5"/>
    <w:rsid w:val="00356364"/>
    <w:rsid w:val="0036162C"/>
    <w:rsid w:val="00361DEC"/>
    <w:rsid w:val="00380B50"/>
    <w:rsid w:val="003C2A12"/>
    <w:rsid w:val="004A1F14"/>
    <w:rsid w:val="0051596C"/>
    <w:rsid w:val="005352ED"/>
    <w:rsid w:val="005C1841"/>
    <w:rsid w:val="005E20AB"/>
    <w:rsid w:val="00641563"/>
    <w:rsid w:val="00696182"/>
    <w:rsid w:val="006B4F75"/>
    <w:rsid w:val="00707930"/>
    <w:rsid w:val="0076413F"/>
    <w:rsid w:val="0078632D"/>
    <w:rsid w:val="0079741F"/>
    <w:rsid w:val="007D2619"/>
    <w:rsid w:val="00804A1A"/>
    <w:rsid w:val="00846FDA"/>
    <w:rsid w:val="00885B18"/>
    <w:rsid w:val="0089116F"/>
    <w:rsid w:val="008B3EC9"/>
    <w:rsid w:val="009155AD"/>
    <w:rsid w:val="0094678C"/>
    <w:rsid w:val="009D31E4"/>
    <w:rsid w:val="009D32BA"/>
    <w:rsid w:val="00A55EFD"/>
    <w:rsid w:val="00A76599"/>
    <w:rsid w:val="00AA4ED0"/>
    <w:rsid w:val="00AE282E"/>
    <w:rsid w:val="00B0037F"/>
    <w:rsid w:val="00B61343"/>
    <w:rsid w:val="00B849CA"/>
    <w:rsid w:val="00BA36B1"/>
    <w:rsid w:val="00BA72D6"/>
    <w:rsid w:val="00BE1CFE"/>
    <w:rsid w:val="00C15629"/>
    <w:rsid w:val="00C36FD1"/>
    <w:rsid w:val="00C5404D"/>
    <w:rsid w:val="00CC4A14"/>
    <w:rsid w:val="00D106EA"/>
    <w:rsid w:val="00D45144"/>
    <w:rsid w:val="00DB22A4"/>
    <w:rsid w:val="00DC6FE5"/>
    <w:rsid w:val="00E86564"/>
    <w:rsid w:val="00F56F19"/>
    <w:rsid w:val="00F7527F"/>
    <w:rsid w:val="00F90C56"/>
    <w:rsid w:val="00FB3CF6"/>
    <w:rsid w:val="00FD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365C"/>
  <w15:chartTrackingRefBased/>
  <w15:docId w15:val="{F4C55FF1-CC2F-4F77-8BEE-689D1BE3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632D"/>
    <w:rPr>
      <w:color w:val="0563C1" w:themeColor="hyperlink"/>
      <w:u w:val="single"/>
    </w:rPr>
  </w:style>
  <w:style w:type="paragraph" w:styleId="ListParagraph">
    <w:name w:val="List Paragraph"/>
    <w:basedOn w:val="Normal"/>
    <w:uiPriority w:val="34"/>
    <w:qFormat/>
    <w:rsid w:val="00380B50"/>
    <w:pPr>
      <w:ind w:left="720"/>
      <w:contextualSpacing/>
    </w:pPr>
  </w:style>
  <w:style w:type="character" w:styleId="FollowedHyperlink">
    <w:name w:val="FollowedHyperlink"/>
    <w:basedOn w:val="DefaultParagraphFont"/>
    <w:uiPriority w:val="99"/>
    <w:semiHidden/>
    <w:unhideWhenUsed/>
    <w:rsid w:val="00BA36B1"/>
    <w:rPr>
      <w:color w:val="954F72" w:themeColor="followedHyperlink"/>
      <w:u w:val="single"/>
    </w:rPr>
  </w:style>
  <w:style w:type="paragraph" w:styleId="BalloonText">
    <w:name w:val="Balloon Text"/>
    <w:basedOn w:val="Normal"/>
    <w:link w:val="BalloonTextChar"/>
    <w:uiPriority w:val="99"/>
    <w:semiHidden/>
    <w:unhideWhenUsed/>
    <w:rsid w:val="003C2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12"/>
    <w:rPr>
      <w:rFonts w:ascii="Segoe UI" w:hAnsi="Segoe UI" w:cs="Segoe UI"/>
      <w:sz w:val="18"/>
      <w:szCs w:val="18"/>
    </w:rPr>
  </w:style>
  <w:style w:type="table" w:styleId="TableGrid">
    <w:name w:val="Table Grid"/>
    <w:basedOn w:val="TableNormal"/>
    <w:uiPriority w:val="39"/>
    <w:rsid w:val="005C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ohrp/regulations-and-policy/guidance/faq/quality-improvement-activities/index.html" TargetMode="External"/><Relationship Id="rId5" Type="http://schemas.openxmlformats.org/officeDocument/2006/relationships/hyperlink" Target="https://www.hhs.gov/ohrp/regulations-and-policy/decision-chart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Drabble</dc:creator>
  <cp:keywords/>
  <dc:description/>
  <cp:lastModifiedBy>Laurie Drabble</cp:lastModifiedBy>
  <cp:revision>8</cp:revision>
  <dcterms:created xsi:type="dcterms:W3CDTF">2020-01-06T16:32:00Z</dcterms:created>
  <dcterms:modified xsi:type="dcterms:W3CDTF">2020-01-06T16:43:00Z</dcterms:modified>
</cp:coreProperties>
</file>