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u w:val="single"/>
          <w:rtl w:val="0"/>
        </w:rPr>
        <w:t xml:space="preserve">Site Mentor (Support Provider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) Guidelines/Expectations: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on-site mentor (assigned by the site administrator/district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 must be an experienced teacher at the school</w:t>
        <w:br w:type="textWrapping"/>
        <w:t xml:space="preserve">with at least three years of teaching experience, a Clear Credential in the intern’s subject area, and an EL authorization. The on-site mentor serves as a peer mentor for the intern (The mentor should not be in a primary administrative or district evaluative position). The intern and mentor will meet weekly to discuss issues related to planning, instruction and meeting the needs of all students.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u w:val="single"/>
          <w:rtl w:val="0"/>
        </w:rPr>
        <w:t xml:space="preserve">Site Mentor Responsibilities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Collaborate with the intern to develop a plan that identifies their current needs and goals.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Provide a minimum of two hours of support per week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(See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Multiple Subject Field Guide (Interns) [link]</w:t>
        </w:r>
      </w:hyperlink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for suggested activities).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Conduct a minimum of six observations of the intern’s teaching over the course of each semester.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Provide the intern with written feedback from two observation/debriefs during the semester (This optional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observation debrief form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or a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format of the mentor’s choosing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may be used).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Complete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initial triad meeting with the intern and their university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mid-semester check-in with the university supervisor (and, optionally, intern)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end-of-semester SJSU triad meeting and assessment to be provided to the university supervisor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Intern Responsibilities: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fulfills the classroom duties expected of a teacher at the school site, teaching in the subject area in which they will be credentialed, with no more than two (2) course preparations each semester.</w:t>
      </w:r>
    </w:p>
    <w:p w:rsidR="00000000" w:rsidDel="00000000" w:rsidP="00000000" w:rsidRDefault="00000000" w:rsidRPr="00000000" w14:paraId="00000014">
      <w:pPr>
        <w:ind w:left="360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does not assume any extra-curricular duties (examples:  yearbook advisor, head mentor) during the initial year, nor does the intern teach an overload at any point in the program.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meets weekly with the site mentor.  Intern and Mentor set goals and problem-solve, review student work, and discuss EL strategies and EL student progress. 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meets with colleagues in their grade level (and/or site mentor) to co-plan lessons, units, and/or assessments, discuss district curriculum or benchmarks, and review standardized test data for students in the intern’s classroom.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meets regularly with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the SJSU Supervisor to review progress, discuss challenges, and align teaching practice with the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California Standards for the Teaching Profession.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completes all Multiple Subject and PK-3 Credential Program requirements and remains in good academic standing throughout the program.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Intern completes all additional CTC/Internship Program requirements (such as CTC and program surveys, logging of support/supervision hours) as requested.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90" w:top="180" w:left="576" w:right="57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SJSU Multiple Subject Credential Program,</w:t>
    </w:r>
    <w:r w:rsidDel="00000000" w:rsidR="00000000" w:rsidRPr="00000000">
      <w:rPr>
        <w:i w:val="1"/>
        <w:iCs w:val="1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Updated February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note, SJSU does not provide compensation for Intern Mentors. The district is responsible for providing compensation (e.g. release time, paid prep periods) for Intern Mentors.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038600" cy="482600"/>
          <wp:effectExtent b="0" l="0" r="0" t="0"/>
          <wp:docPr descr="Master&amp;#39;s Theses and Graduate Research | Education Graduate Programs | San  Jose State University" id="7" name="image1.png"/>
          <a:graphic>
            <a:graphicData uri="http://schemas.openxmlformats.org/drawingml/2006/picture">
              <pic:pic>
                <pic:nvPicPr>
                  <pic:cNvPr descr="Master&amp;#39;s Theses and Graduate Research | Education Graduate Programs | San  Jose State Universit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8600" cy="48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San José State </w:t>
    </w:r>
    <w:r w:rsidDel="00000000" w:rsidR="00000000" w:rsidRPr="00000000">
      <w:rPr>
        <w:rFonts w:ascii="Calibri" w:cs="Calibri" w:eastAsia="Calibri" w:hAnsi="Calibri"/>
        <w:b w:val="1"/>
        <w:bCs w:val="1"/>
        <w:sz w:val="23"/>
        <w:szCs w:val="23"/>
        <w:rtl w:val="0"/>
      </w:rPr>
      <w:t xml:space="preserve">Multiple Subject and PK-3 Intern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 Credential Program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rPr>
      <w:rFonts w:ascii="Times" w:hAnsi="Times"/>
      <w:sz w:val="23"/>
    </w:rPr>
  </w:style>
  <w:style w:type="paragraph" w:styleId="Header">
    <w:name w:val="header"/>
    <w:basedOn w:val="Normal"/>
    <w:link w:val="HeaderChar"/>
    <w:uiPriority w:val="99"/>
    <w:rsid w:val="00BC516E"/>
    <w:pPr>
      <w:tabs>
        <w:tab w:val="center" w:pos="4320"/>
        <w:tab w:val="right" w:pos="8640"/>
      </w:tabs>
    </w:pPr>
    <w:rPr>
      <w:rFonts w:ascii="Times" w:eastAsia="Times" w:hAnsi="Times"/>
    </w:rPr>
  </w:style>
  <w:style w:type="character" w:styleId="HeaderChar" w:customStyle="1">
    <w:name w:val="Header Char"/>
    <w:link w:val="Header"/>
    <w:uiPriority w:val="99"/>
    <w:rsid w:val="00BC516E"/>
    <w:rPr>
      <w:rFonts w:ascii="Times" w:eastAsia="Times" w:hAnsi="Times"/>
      <w:sz w:val="24"/>
    </w:rPr>
  </w:style>
  <w:style w:type="paragraph" w:styleId="NoSpacing">
    <w:name w:val="No Spacing"/>
    <w:uiPriority w:val="1"/>
    <w:qFormat w:val="1"/>
    <w:rsid w:val="00421C4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133C2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33C25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F066F0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 w:val="1"/>
    <w:rsid w:val="00F066F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 w:val="1"/>
    <w:rsid w:val="00F066F0"/>
    <w:pPr>
      <w:ind w:left="720"/>
    </w:pPr>
  </w:style>
  <w:style w:type="paragraph" w:styleId="NormalWeb">
    <w:name w:val="Normal (Web)"/>
    <w:basedOn w:val="Normal"/>
    <w:uiPriority w:val="99"/>
    <w:unhideWhenUsed w:val="1"/>
    <w:rsid w:val="00893AB3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893AB3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893AB3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893AB3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A660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609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215kAfiDGIZqRgnZNU_lRq-MLuo1wzYr2y92YtXhx5E/copy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ZE-Wjm06Urj3C7XzLPReco6uxspiujn8OObeBzJCIsw/edit?tab=t.0#bookmark=id.tlbrubr5a9w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21Lq2EjJpyXr+3aXiSmzZRf5Q==">CgMxLjA4AGojChRzdWdnZXN0LmpiZ2p0dmNnZGNtaRILRGVuYSBTZXh0b25qIgoTc3VnZ2VzdC5iZDNzcTMxdThtaxILRGVuYSBTZXh0b25qIwoUc3VnZ2VzdC5uOWg2OGVqeDEzYm4SC0RlbmEgU2V4dG9uciExM3NXZjdwYTFjcW9oWGZFU2hJRmFXXzdyVjloc256MHo=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2024-08-22T21:58:00Z</dcterms:created>
  <dc:creator>Rommel del Mundo</dc:creator>
</cp:coreProperties>
</file>