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62E" w:rsidRPr="00C175DE" w:rsidRDefault="00F5262E" w:rsidP="007159D5">
      <w:pPr>
        <w:pStyle w:val="Heading2"/>
      </w:pPr>
      <w:bookmarkStart w:id="0" w:name="_GoBack"/>
      <w:bookmarkEnd w:id="0"/>
      <w:r w:rsidRPr="00C175DE">
        <w:t xml:space="preserve">Performance Evaluation </w:t>
      </w:r>
      <w:r w:rsidR="002A12FE">
        <w:t>Purpose</w:t>
      </w:r>
      <w:r w:rsidRPr="00C175DE">
        <w:t xml:space="preserve"> </w:t>
      </w:r>
    </w:p>
    <w:p w:rsidR="00403877" w:rsidRDefault="00481394" w:rsidP="00996C62">
      <w:pPr>
        <w:ind w:left="720"/>
        <w:rPr>
          <w:rFonts w:cs="Arial"/>
          <w:szCs w:val="22"/>
        </w:rPr>
      </w:pPr>
      <w:r>
        <w:rPr>
          <w:rFonts w:cs="Arial"/>
          <w:szCs w:val="22"/>
        </w:rPr>
        <w:t xml:space="preserve">Employees in the Management Personnel Plan are entitled to one six-month evaluation during their first year of employment and one annual evaluation each year thereafter. </w:t>
      </w:r>
      <w:r w:rsidR="00F5262E" w:rsidRPr="00C175DE">
        <w:rPr>
          <w:rFonts w:cs="Arial"/>
          <w:szCs w:val="22"/>
        </w:rPr>
        <w:t xml:space="preserve">The </w:t>
      </w:r>
      <w:r w:rsidR="00815DB2" w:rsidRPr="00C175DE">
        <w:rPr>
          <w:rFonts w:cs="Arial"/>
          <w:szCs w:val="22"/>
        </w:rPr>
        <w:t>MPP p</w:t>
      </w:r>
      <w:r w:rsidR="00F5262E" w:rsidRPr="00C175DE">
        <w:rPr>
          <w:rFonts w:cs="Arial"/>
          <w:szCs w:val="22"/>
        </w:rPr>
        <w:t xml:space="preserve">erformance </w:t>
      </w:r>
      <w:r w:rsidR="00815DB2" w:rsidRPr="00C175DE">
        <w:rPr>
          <w:rFonts w:cs="Arial"/>
          <w:szCs w:val="22"/>
        </w:rPr>
        <w:t>e</w:t>
      </w:r>
      <w:r w:rsidR="00F5262E" w:rsidRPr="00C175DE">
        <w:rPr>
          <w:rFonts w:cs="Arial"/>
          <w:szCs w:val="22"/>
        </w:rPr>
        <w:t xml:space="preserve">valuation </w:t>
      </w:r>
      <w:r w:rsidR="001A3BA5">
        <w:rPr>
          <w:rFonts w:cs="Arial"/>
          <w:szCs w:val="22"/>
        </w:rPr>
        <w:t>process provides</w:t>
      </w:r>
      <w:r w:rsidR="00F5262E" w:rsidRPr="00C175DE">
        <w:rPr>
          <w:rFonts w:cs="Arial"/>
          <w:szCs w:val="22"/>
        </w:rPr>
        <w:t xml:space="preserve"> a comprehensive</w:t>
      </w:r>
      <w:r w:rsidR="001A3BA5">
        <w:rPr>
          <w:rFonts w:cs="Arial"/>
          <w:szCs w:val="22"/>
        </w:rPr>
        <w:t xml:space="preserve"> re</w:t>
      </w:r>
      <w:r w:rsidR="00F5262E" w:rsidRPr="00C175DE">
        <w:rPr>
          <w:rFonts w:cs="Arial"/>
          <w:szCs w:val="22"/>
        </w:rPr>
        <w:t>view of</w:t>
      </w:r>
      <w:r w:rsidR="00815DB2" w:rsidRPr="00C175DE">
        <w:rPr>
          <w:rFonts w:cs="Arial"/>
          <w:szCs w:val="22"/>
        </w:rPr>
        <w:t xml:space="preserve"> </w:t>
      </w:r>
      <w:r w:rsidR="001A3BA5">
        <w:rPr>
          <w:rFonts w:cs="Arial"/>
          <w:szCs w:val="22"/>
        </w:rPr>
        <w:t xml:space="preserve">the </w:t>
      </w:r>
      <w:r>
        <w:rPr>
          <w:rFonts w:cs="Arial"/>
          <w:szCs w:val="22"/>
        </w:rPr>
        <w:t>m</w:t>
      </w:r>
      <w:r w:rsidR="001A3BA5">
        <w:rPr>
          <w:rFonts w:cs="Arial"/>
          <w:szCs w:val="22"/>
        </w:rPr>
        <w:t xml:space="preserve">anager’s </w:t>
      </w:r>
      <w:r w:rsidR="00815DB2" w:rsidRPr="00C175DE">
        <w:rPr>
          <w:rFonts w:cs="Arial"/>
          <w:szCs w:val="22"/>
        </w:rPr>
        <w:t>performance</w:t>
      </w:r>
      <w:r>
        <w:rPr>
          <w:rFonts w:cs="Arial"/>
          <w:szCs w:val="22"/>
        </w:rPr>
        <w:t xml:space="preserve"> during the identified time period (July 1 through June 30 for the annual evaluation)</w:t>
      </w:r>
      <w:r w:rsidR="001A3BA5">
        <w:rPr>
          <w:rFonts w:cs="Arial"/>
          <w:szCs w:val="22"/>
        </w:rPr>
        <w:t xml:space="preserve">. </w:t>
      </w:r>
      <w:r w:rsidR="00353F79">
        <w:rPr>
          <w:rFonts w:cs="Arial"/>
          <w:szCs w:val="22"/>
        </w:rPr>
        <w:t>It</w:t>
      </w:r>
      <w:r w:rsidR="002A12FE">
        <w:rPr>
          <w:rFonts w:cs="Arial"/>
          <w:szCs w:val="22"/>
        </w:rPr>
        <w:t xml:space="preserve"> </w:t>
      </w:r>
      <w:r w:rsidR="001A3BA5">
        <w:rPr>
          <w:rFonts w:cs="Arial"/>
          <w:szCs w:val="22"/>
        </w:rPr>
        <w:t xml:space="preserve">is </w:t>
      </w:r>
      <w:r w:rsidR="00D35291" w:rsidRPr="00C175DE">
        <w:rPr>
          <w:rFonts w:cs="Arial"/>
          <w:szCs w:val="22"/>
        </w:rPr>
        <w:t>designed to</w:t>
      </w:r>
      <w:r w:rsidR="001A3BA5">
        <w:rPr>
          <w:rFonts w:cs="Arial"/>
          <w:szCs w:val="22"/>
        </w:rPr>
        <w:t xml:space="preserve"> p</w:t>
      </w:r>
      <w:r w:rsidR="00D35291" w:rsidRPr="00C175DE">
        <w:rPr>
          <w:rFonts w:cs="Arial"/>
          <w:szCs w:val="22"/>
        </w:rPr>
        <w:t>rovide a vehicle for on-going feedback and dialogue</w:t>
      </w:r>
      <w:r w:rsidR="00403877">
        <w:rPr>
          <w:rFonts w:cs="Arial"/>
          <w:szCs w:val="22"/>
        </w:rPr>
        <w:t xml:space="preserve">, as well as acknowledge strengths and core competencies. </w:t>
      </w:r>
      <w:r w:rsidR="002A12FE">
        <w:rPr>
          <w:rFonts w:cs="Arial"/>
          <w:szCs w:val="22"/>
        </w:rPr>
        <w:t>T</w:t>
      </w:r>
      <w:r w:rsidR="002A12FE" w:rsidRPr="00C175DE">
        <w:rPr>
          <w:rFonts w:cs="Arial"/>
          <w:szCs w:val="22"/>
        </w:rPr>
        <w:t>he ab</w:t>
      </w:r>
      <w:r w:rsidR="002A12FE">
        <w:rPr>
          <w:rFonts w:cs="Arial"/>
          <w:szCs w:val="22"/>
        </w:rPr>
        <w:t>ility to link individual goals and</w:t>
      </w:r>
      <w:r w:rsidR="002A12FE" w:rsidRPr="00C175DE">
        <w:rPr>
          <w:rFonts w:cs="Arial"/>
          <w:szCs w:val="22"/>
        </w:rPr>
        <w:t xml:space="preserve"> objectives to SJSU’s strategic plan</w:t>
      </w:r>
      <w:r w:rsidR="002A12FE">
        <w:rPr>
          <w:rFonts w:cs="Arial"/>
          <w:szCs w:val="22"/>
        </w:rPr>
        <w:t xml:space="preserve"> is a critical </w:t>
      </w:r>
      <w:r w:rsidR="002A12FE" w:rsidRPr="00C175DE">
        <w:rPr>
          <w:rFonts w:cs="Arial"/>
          <w:szCs w:val="22"/>
        </w:rPr>
        <w:t xml:space="preserve">component of </w:t>
      </w:r>
      <w:r w:rsidR="002A12FE">
        <w:rPr>
          <w:rFonts w:cs="Arial"/>
          <w:szCs w:val="22"/>
        </w:rPr>
        <w:t>the evaluation proces</w:t>
      </w:r>
      <w:r w:rsidR="002A12FE" w:rsidRPr="00C175DE">
        <w:rPr>
          <w:rFonts w:cs="Arial"/>
          <w:szCs w:val="22"/>
        </w:rPr>
        <w:t xml:space="preserve">s. One way to achieve this alignment is through evaluation, feedback, and performance planning. </w:t>
      </w:r>
      <w:r w:rsidR="002A12FE">
        <w:rPr>
          <w:rFonts w:cs="Arial"/>
          <w:szCs w:val="22"/>
        </w:rPr>
        <w:t xml:space="preserve"> </w:t>
      </w:r>
    </w:p>
    <w:p w:rsidR="00996C62" w:rsidRDefault="00996C62" w:rsidP="00996C62">
      <w:pPr>
        <w:pStyle w:val="Heading2"/>
      </w:pPr>
      <w:r>
        <w:t>Evaluation Timeline</w:t>
      </w:r>
    </w:p>
    <w:p w:rsidR="00996C62" w:rsidRDefault="00996C62" w:rsidP="00996C62">
      <w:pPr>
        <w:ind w:left="720"/>
      </w:pPr>
      <w:r>
        <w:t>Annual evaluations should be completed and returned to Human Resources no later than 45 days after the end of the evaluation cycle (July 1 through June 30). Six-month evaluations should be completed and returned to Human Resources no later than 14 days after the employee’s sixth month of service.</w:t>
      </w:r>
    </w:p>
    <w:p w:rsidR="00815DB2" w:rsidRPr="00C175DE" w:rsidRDefault="002A12FE" w:rsidP="005A22E7">
      <w:pPr>
        <w:pStyle w:val="Heading2"/>
      </w:pPr>
      <w:r>
        <w:t>E</w:t>
      </w:r>
      <w:r w:rsidR="00815DB2" w:rsidRPr="00C175DE">
        <w:t xml:space="preserve">valuation </w:t>
      </w:r>
      <w:r w:rsidR="00481394">
        <w:t>P</w:t>
      </w:r>
      <w:r w:rsidR="00815DB2" w:rsidRPr="00C175DE">
        <w:t>rocess</w:t>
      </w:r>
    </w:p>
    <w:p w:rsidR="00353F79" w:rsidRDefault="00481394" w:rsidP="00CB47B0">
      <w:pPr>
        <w:pStyle w:val="ListParagraph"/>
        <w:numPr>
          <w:ilvl w:val="0"/>
          <w:numId w:val="20"/>
        </w:numPr>
        <w:ind w:left="1080"/>
      </w:pPr>
      <w:r>
        <w:t xml:space="preserve">Employee </w:t>
      </w:r>
      <w:r w:rsidR="00403877" w:rsidRPr="008174E8">
        <w:t>complete</w:t>
      </w:r>
      <w:r>
        <w:t>s</w:t>
      </w:r>
      <w:r w:rsidR="00403877" w:rsidRPr="008174E8">
        <w:t xml:space="preserve"> </w:t>
      </w:r>
      <w:r>
        <w:t>the</w:t>
      </w:r>
      <w:r w:rsidRPr="008174E8">
        <w:t xml:space="preserve"> </w:t>
      </w:r>
      <w:r w:rsidR="00403877" w:rsidRPr="008174E8">
        <w:t>self-evaluation</w:t>
      </w:r>
      <w:r w:rsidR="00353F79">
        <w:t xml:space="preserve"> using the MPP Performance Evaluation form. </w:t>
      </w:r>
      <w:r w:rsidR="00403877" w:rsidRPr="008174E8">
        <w:t xml:space="preserve"> </w:t>
      </w:r>
    </w:p>
    <w:p w:rsidR="00481394" w:rsidRDefault="00481394" w:rsidP="00CB47B0">
      <w:pPr>
        <w:pStyle w:val="ListParagraph"/>
        <w:numPr>
          <w:ilvl w:val="0"/>
          <w:numId w:val="20"/>
        </w:numPr>
        <w:ind w:left="1080"/>
      </w:pPr>
      <w:r>
        <w:t>Manager completes the evaluation, also using the MPP Performance Evaluation form.</w:t>
      </w:r>
    </w:p>
    <w:p w:rsidR="00992DFA" w:rsidRPr="005A22E7" w:rsidRDefault="00481394" w:rsidP="00CB47B0">
      <w:pPr>
        <w:pStyle w:val="ListParagraph"/>
        <w:ind w:left="1080"/>
        <w:rPr>
          <w:i/>
        </w:rPr>
      </w:pPr>
      <w:r w:rsidRPr="005A22E7">
        <w:rPr>
          <w:i/>
        </w:rPr>
        <w:t xml:space="preserve">Note: </w:t>
      </w:r>
      <w:r w:rsidR="00353F79" w:rsidRPr="005A22E7">
        <w:rPr>
          <w:i/>
        </w:rPr>
        <w:t xml:space="preserve">Manager </w:t>
      </w:r>
      <w:r w:rsidR="004C2C01" w:rsidRPr="005A22E7">
        <w:rPr>
          <w:i/>
        </w:rPr>
        <w:t>and e</w:t>
      </w:r>
      <w:r w:rsidR="009623B3" w:rsidRPr="005A22E7">
        <w:rPr>
          <w:i/>
        </w:rPr>
        <w:t xml:space="preserve">mployee </w:t>
      </w:r>
      <w:r w:rsidR="00353F79" w:rsidRPr="005A22E7">
        <w:rPr>
          <w:i/>
        </w:rPr>
        <w:t xml:space="preserve">should complete </w:t>
      </w:r>
      <w:r w:rsidRPr="005A22E7">
        <w:rPr>
          <w:i/>
        </w:rPr>
        <w:t>their</w:t>
      </w:r>
      <w:r w:rsidR="00353F79" w:rsidRPr="005A22E7">
        <w:rPr>
          <w:i/>
        </w:rPr>
        <w:t xml:space="preserve"> evaluation</w:t>
      </w:r>
      <w:r w:rsidRPr="005A22E7">
        <w:rPr>
          <w:i/>
        </w:rPr>
        <w:t>s</w:t>
      </w:r>
      <w:r w:rsidR="00353F79" w:rsidRPr="005A22E7">
        <w:rPr>
          <w:i/>
        </w:rPr>
        <w:t xml:space="preserve"> </w:t>
      </w:r>
      <w:r w:rsidR="009623B3" w:rsidRPr="005A22E7">
        <w:rPr>
          <w:i/>
        </w:rPr>
        <w:t>simultaneously</w:t>
      </w:r>
      <w:r w:rsidR="00992DFA" w:rsidRPr="005A22E7">
        <w:rPr>
          <w:i/>
        </w:rPr>
        <w:t>, prior to the in-person discussion,</w:t>
      </w:r>
      <w:r w:rsidRPr="005A22E7">
        <w:rPr>
          <w:i/>
        </w:rPr>
        <w:t xml:space="preserve"> in order to facilitate the most effective dialogue</w:t>
      </w:r>
      <w:r w:rsidR="00992DFA" w:rsidRPr="005A22E7">
        <w:rPr>
          <w:i/>
        </w:rPr>
        <w:t>.</w:t>
      </w:r>
    </w:p>
    <w:p w:rsidR="00481394" w:rsidRPr="00DE1AD7" w:rsidRDefault="00481394" w:rsidP="00CB47B0">
      <w:pPr>
        <w:pStyle w:val="ListParagraph"/>
        <w:numPr>
          <w:ilvl w:val="0"/>
          <w:numId w:val="20"/>
        </w:numPr>
        <w:ind w:left="1080"/>
      </w:pPr>
      <w:r w:rsidRPr="00DE1AD7">
        <w:t>Manager leads an in-person evaluation discussion with the employee.</w:t>
      </w:r>
    </w:p>
    <w:p w:rsidR="009623B3" w:rsidRDefault="00353F79" w:rsidP="00CB47B0">
      <w:pPr>
        <w:pStyle w:val="ListParagraph"/>
        <w:numPr>
          <w:ilvl w:val="0"/>
          <w:numId w:val="20"/>
        </w:numPr>
        <w:ind w:left="1080"/>
      </w:pPr>
      <w:r w:rsidRPr="009623B3">
        <w:t xml:space="preserve">Manager </w:t>
      </w:r>
      <w:r w:rsidR="009623B3">
        <w:t xml:space="preserve">considers all </w:t>
      </w:r>
      <w:r w:rsidR="00F625C1">
        <w:t xml:space="preserve">input </w:t>
      </w:r>
      <w:r w:rsidR="009623B3">
        <w:t>from the meeting</w:t>
      </w:r>
      <w:r w:rsidR="009623B3" w:rsidRPr="009623B3">
        <w:t xml:space="preserve"> </w:t>
      </w:r>
      <w:r w:rsidR="009623B3">
        <w:t>for the final evaluation.</w:t>
      </w:r>
    </w:p>
    <w:p w:rsidR="00353F79" w:rsidRPr="009623B3" w:rsidRDefault="00353F79" w:rsidP="00CB47B0">
      <w:pPr>
        <w:pStyle w:val="ListParagraph"/>
        <w:numPr>
          <w:ilvl w:val="0"/>
          <w:numId w:val="20"/>
        </w:numPr>
        <w:ind w:left="1080"/>
      </w:pPr>
      <w:r w:rsidRPr="009623B3">
        <w:t xml:space="preserve">Manager finalizes the </w:t>
      </w:r>
      <w:r w:rsidR="009623B3">
        <w:t>e</w:t>
      </w:r>
      <w:r w:rsidRPr="009623B3">
        <w:t xml:space="preserve">valuation and obtains all required signatures. </w:t>
      </w:r>
    </w:p>
    <w:p w:rsidR="00481394" w:rsidRDefault="00481394" w:rsidP="00CB47B0">
      <w:pPr>
        <w:pStyle w:val="ListParagraph"/>
        <w:numPr>
          <w:ilvl w:val="0"/>
          <w:numId w:val="20"/>
        </w:numPr>
        <w:ind w:left="1080"/>
      </w:pPr>
      <w:r>
        <w:t>Manager provides a copy of the full-signed evaluation to the employee.</w:t>
      </w:r>
    </w:p>
    <w:p w:rsidR="00353F79" w:rsidRDefault="00481394" w:rsidP="00CB47B0">
      <w:pPr>
        <w:pStyle w:val="ListParagraph"/>
        <w:numPr>
          <w:ilvl w:val="0"/>
          <w:numId w:val="20"/>
        </w:numPr>
        <w:ind w:left="1080"/>
      </w:pPr>
      <w:r>
        <w:t>Manager submits a scanned version of the evaluation to HR (</w:t>
      </w:r>
      <w:hyperlink r:id="rId9" w:history="1">
        <w:r w:rsidRPr="005A22E7">
          <w:rPr>
            <w:rStyle w:val="Hyperlink"/>
            <w:rFonts w:cs="Arial"/>
            <w:szCs w:val="22"/>
          </w:rPr>
          <w:t>PerformanceEvaluation@sjsu.edu</w:t>
        </w:r>
      </w:hyperlink>
      <w:r>
        <w:t>) and keeps the original in his or her files.</w:t>
      </w:r>
    </w:p>
    <w:p w:rsidR="008174E8" w:rsidRPr="008174E8" w:rsidRDefault="008174E8" w:rsidP="005A22E7">
      <w:pPr>
        <w:pStyle w:val="Heading2"/>
      </w:pPr>
      <w:r w:rsidRPr="008174E8">
        <w:t>Guidance for Completing the Evaluation</w:t>
      </w:r>
    </w:p>
    <w:p w:rsidR="00A679E0" w:rsidRDefault="00A679E0" w:rsidP="00CB47B0">
      <w:pPr>
        <w:pStyle w:val="Heading3"/>
        <w:ind w:left="360"/>
      </w:pPr>
      <w:r>
        <w:t>Tips for Completing the Form:</w:t>
      </w:r>
    </w:p>
    <w:p w:rsidR="00A679E0" w:rsidRPr="00992DFA" w:rsidRDefault="00A679E0" w:rsidP="005A22E7">
      <w:pPr>
        <w:pStyle w:val="ListParagraph"/>
        <w:numPr>
          <w:ilvl w:val="0"/>
          <w:numId w:val="22"/>
        </w:numPr>
      </w:pPr>
      <w:r w:rsidRPr="00992DFA">
        <w:t>Complete the form electronically; do not handwrite it</w:t>
      </w:r>
      <w:r w:rsidR="007D47DB">
        <w:t>.</w:t>
      </w:r>
    </w:p>
    <w:p w:rsidR="00A679E0" w:rsidRPr="00992DFA" w:rsidRDefault="00A679E0" w:rsidP="005A22E7">
      <w:pPr>
        <w:pStyle w:val="ListParagraph"/>
        <w:numPr>
          <w:ilvl w:val="0"/>
          <w:numId w:val="22"/>
        </w:numPr>
      </w:pPr>
      <w:r w:rsidRPr="00992DFA">
        <w:t>Make sure the employee and evaluator(s) full names and 9-digit SJSU IDs are included</w:t>
      </w:r>
      <w:r w:rsidR="007D47DB">
        <w:t>.</w:t>
      </w:r>
    </w:p>
    <w:p w:rsidR="00A679E0" w:rsidRDefault="00A679E0" w:rsidP="005A22E7">
      <w:pPr>
        <w:pStyle w:val="ListParagraph"/>
        <w:numPr>
          <w:ilvl w:val="0"/>
          <w:numId w:val="22"/>
        </w:numPr>
      </w:pPr>
      <w:r w:rsidRPr="00992DFA">
        <w:t>If the employee has dual reporting lines, or if the employee’s manager changed during the evaluation period, the Secondary Evaluator section may be used</w:t>
      </w:r>
      <w:r w:rsidR="007D47DB">
        <w:t>.</w:t>
      </w:r>
    </w:p>
    <w:p w:rsidR="009D3D19" w:rsidRPr="00992DFA" w:rsidRDefault="009D3D19" w:rsidP="005A22E7">
      <w:pPr>
        <w:pStyle w:val="ListParagraph"/>
        <w:numPr>
          <w:ilvl w:val="0"/>
          <w:numId w:val="22"/>
        </w:numPr>
      </w:pPr>
      <w:r>
        <w:t>The employee’s self-evaluation form is an internal document only and should not be submitted to HR.</w:t>
      </w:r>
    </w:p>
    <w:p w:rsidR="00A679E0" w:rsidRDefault="00A679E0" w:rsidP="00CB47B0">
      <w:pPr>
        <w:pStyle w:val="Heading3"/>
        <w:ind w:left="360"/>
      </w:pPr>
      <w:r>
        <w:t>Suggestions for Providing Meaningful Feedback:</w:t>
      </w:r>
    </w:p>
    <w:p w:rsidR="008174E8" w:rsidRPr="00C175DE" w:rsidRDefault="008174E8" w:rsidP="00996C62">
      <w:pPr>
        <w:pStyle w:val="Heading3"/>
        <w:ind w:left="360"/>
      </w:pPr>
      <w:r w:rsidRPr="00C175DE">
        <w:t xml:space="preserve">Part </w:t>
      </w:r>
      <w:r w:rsidR="00290117">
        <w:t>I</w:t>
      </w:r>
      <w:r w:rsidRPr="00C175DE">
        <w:t>:  Operational Effectiveness</w:t>
      </w:r>
    </w:p>
    <w:p w:rsidR="009D3D19" w:rsidRPr="00992DFA" w:rsidRDefault="009D3D19" w:rsidP="00996C62">
      <w:pPr>
        <w:ind w:left="360"/>
        <w:rPr>
          <w:i/>
        </w:rPr>
      </w:pPr>
      <w:r w:rsidRPr="00992DFA">
        <w:rPr>
          <w:i/>
        </w:rPr>
        <w:t>Employees:</w:t>
      </w:r>
    </w:p>
    <w:p w:rsidR="009D3D19" w:rsidRDefault="009D3D19" w:rsidP="00996C62">
      <w:pPr>
        <w:pStyle w:val="ListParagraph"/>
        <w:numPr>
          <w:ilvl w:val="0"/>
          <w:numId w:val="23"/>
        </w:numPr>
        <w:ind w:left="1080"/>
      </w:pPr>
      <w:r>
        <w:t>Review your position description and think about which position responsibilities you performed well and which you feel may need improvement.</w:t>
      </w:r>
    </w:p>
    <w:p w:rsidR="009D3D19" w:rsidRDefault="009D3D19" w:rsidP="00996C62">
      <w:pPr>
        <w:pStyle w:val="ListParagraph"/>
        <w:numPr>
          <w:ilvl w:val="0"/>
          <w:numId w:val="23"/>
        </w:numPr>
        <w:ind w:left="1080"/>
      </w:pPr>
      <w:r>
        <w:t>Think of specific examples and ask for suggestions and guidance.</w:t>
      </w:r>
    </w:p>
    <w:p w:rsidR="009D3D19" w:rsidRDefault="009D3D19" w:rsidP="00996C62">
      <w:pPr>
        <w:pStyle w:val="ListParagraph"/>
        <w:numPr>
          <w:ilvl w:val="0"/>
          <w:numId w:val="23"/>
        </w:numPr>
        <w:ind w:left="1080"/>
      </w:pPr>
      <w:r>
        <w:t>Be prepared to talk about ways to improve your performance.</w:t>
      </w:r>
    </w:p>
    <w:p w:rsidR="009D3D19" w:rsidRDefault="009D3D19" w:rsidP="00996C62">
      <w:pPr>
        <w:pStyle w:val="ListParagraph"/>
        <w:numPr>
          <w:ilvl w:val="0"/>
          <w:numId w:val="23"/>
        </w:numPr>
        <w:ind w:left="1080"/>
      </w:pPr>
      <w:r>
        <w:t>Let your manager know how he or she can help you be the most effective in your role.</w:t>
      </w:r>
    </w:p>
    <w:p w:rsidR="009D3D19" w:rsidRPr="00992DFA" w:rsidRDefault="009D3D19" w:rsidP="00996C62">
      <w:pPr>
        <w:ind w:left="360"/>
      </w:pPr>
      <w:r w:rsidRPr="0097070C">
        <w:rPr>
          <w:i/>
        </w:rPr>
        <w:t>Evaluators</w:t>
      </w:r>
      <w:r w:rsidRPr="00992DFA">
        <w:t>:</w:t>
      </w:r>
    </w:p>
    <w:p w:rsidR="007D47DB" w:rsidRPr="00992DFA" w:rsidRDefault="007D47DB" w:rsidP="00996C62">
      <w:pPr>
        <w:pStyle w:val="ListParagraph"/>
        <w:numPr>
          <w:ilvl w:val="0"/>
          <w:numId w:val="24"/>
        </w:numPr>
        <w:ind w:left="1080"/>
      </w:pPr>
      <w:r>
        <w:t>Review the position description and t</w:t>
      </w:r>
      <w:r w:rsidR="00A679E0" w:rsidRPr="00992DFA">
        <w:t xml:space="preserve">hink about which position responsibilities the employee performed well and which </w:t>
      </w:r>
      <w:r w:rsidRPr="00992DFA">
        <w:t xml:space="preserve">may </w:t>
      </w:r>
      <w:r>
        <w:t>need</w:t>
      </w:r>
      <w:r w:rsidRPr="00992DFA">
        <w:t xml:space="preserve"> improvement.</w:t>
      </w:r>
    </w:p>
    <w:p w:rsidR="007D47DB" w:rsidRDefault="00A679E0" w:rsidP="00996C62">
      <w:pPr>
        <w:pStyle w:val="ListParagraph"/>
        <w:numPr>
          <w:ilvl w:val="0"/>
          <w:numId w:val="24"/>
        </w:numPr>
        <w:ind w:left="1080"/>
      </w:pPr>
      <w:r w:rsidRPr="00992DFA">
        <w:t xml:space="preserve">Talk with the employee about specific examples </w:t>
      </w:r>
      <w:r w:rsidR="007D47DB" w:rsidRPr="00992DFA">
        <w:t>and offer guidance and suggestions.</w:t>
      </w:r>
    </w:p>
    <w:p w:rsidR="007D47DB" w:rsidRDefault="007D47DB" w:rsidP="00996C62">
      <w:pPr>
        <w:pStyle w:val="ListParagraph"/>
        <w:numPr>
          <w:ilvl w:val="0"/>
          <w:numId w:val="24"/>
        </w:numPr>
        <w:ind w:left="1080"/>
      </w:pPr>
      <w:r>
        <w:t>Talk specifically about what you’d like to see the employee improve upon during the next evaluation period and what steps can be taken to make those improvements.</w:t>
      </w:r>
    </w:p>
    <w:p w:rsidR="00290117" w:rsidRPr="00992DFA" w:rsidRDefault="007D47DB" w:rsidP="00996C62">
      <w:pPr>
        <w:pStyle w:val="ListParagraph"/>
        <w:numPr>
          <w:ilvl w:val="0"/>
          <w:numId w:val="24"/>
        </w:numPr>
        <w:ind w:left="1080"/>
      </w:pPr>
      <w:r w:rsidRPr="00992DFA">
        <w:t>Ask the employee how you can help them be more effective and successful in their position.</w:t>
      </w:r>
    </w:p>
    <w:p w:rsidR="008174E8" w:rsidRPr="00C175DE" w:rsidRDefault="008174E8" w:rsidP="00996C62">
      <w:pPr>
        <w:pStyle w:val="Heading3"/>
        <w:ind w:left="360"/>
      </w:pPr>
      <w:r w:rsidRPr="00C175DE">
        <w:lastRenderedPageBreak/>
        <w:t xml:space="preserve">Part </w:t>
      </w:r>
      <w:r w:rsidR="00290117">
        <w:t>II</w:t>
      </w:r>
      <w:r w:rsidRPr="00C175DE">
        <w:t>:  Core Competencies</w:t>
      </w:r>
    </w:p>
    <w:p w:rsidR="009D3D19" w:rsidRPr="00992DFA" w:rsidRDefault="009D3D19" w:rsidP="00996C62">
      <w:pPr>
        <w:ind w:left="360"/>
        <w:rPr>
          <w:rFonts w:cs="Arial"/>
          <w:i/>
          <w:szCs w:val="22"/>
        </w:rPr>
      </w:pPr>
      <w:r w:rsidRPr="00992DFA">
        <w:rPr>
          <w:rFonts w:cs="Arial"/>
          <w:i/>
          <w:szCs w:val="22"/>
        </w:rPr>
        <w:t>Employees:</w:t>
      </w:r>
    </w:p>
    <w:p w:rsidR="009D3D19" w:rsidRDefault="009D3D19" w:rsidP="00996C62">
      <w:pPr>
        <w:pStyle w:val="ListParagraph"/>
        <w:numPr>
          <w:ilvl w:val="0"/>
          <w:numId w:val="13"/>
        </w:numPr>
        <w:ind w:left="1080"/>
        <w:rPr>
          <w:rFonts w:cs="Arial"/>
          <w:szCs w:val="22"/>
        </w:rPr>
      </w:pPr>
      <w:r>
        <w:rPr>
          <w:rFonts w:cs="Arial"/>
          <w:szCs w:val="22"/>
        </w:rPr>
        <w:t xml:space="preserve">Review each competency and think about your performance </w:t>
      </w:r>
      <w:r w:rsidR="009835FE">
        <w:rPr>
          <w:rFonts w:cs="Arial"/>
          <w:szCs w:val="22"/>
        </w:rPr>
        <w:t>in each area</w:t>
      </w:r>
      <w:r>
        <w:rPr>
          <w:rFonts w:cs="Arial"/>
          <w:szCs w:val="22"/>
        </w:rPr>
        <w:t>.</w:t>
      </w:r>
    </w:p>
    <w:p w:rsidR="009D3D19" w:rsidRDefault="009D3D19" w:rsidP="00996C62">
      <w:pPr>
        <w:pStyle w:val="ListParagraph"/>
        <w:numPr>
          <w:ilvl w:val="0"/>
          <w:numId w:val="13"/>
        </w:numPr>
        <w:ind w:left="1080"/>
        <w:rPr>
          <w:rFonts w:cs="Arial"/>
          <w:szCs w:val="22"/>
        </w:rPr>
      </w:pPr>
      <w:r>
        <w:rPr>
          <w:rFonts w:cs="Arial"/>
          <w:szCs w:val="22"/>
        </w:rPr>
        <w:t xml:space="preserve">Think about how your position responsibilities </w:t>
      </w:r>
      <w:r w:rsidR="00DE1AD7">
        <w:rPr>
          <w:rFonts w:cs="Arial"/>
          <w:szCs w:val="22"/>
        </w:rPr>
        <w:t>align</w:t>
      </w:r>
      <w:r>
        <w:rPr>
          <w:rFonts w:cs="Arial"/>
          <w:szCs w:val="22"/>
        </w:rPr>
        <w:t xml:space="preserve"> with each competency</w:t>
      </w:r>
      <w:r w:rsidR="009835FE">
        <w:rPr>
          <w:rFonts w:cs="Arial"/>
          <w:szCs w:val="22"/>
        </w:rPr>
        <w:t xml:space="preserve"> and be prepared to talk about how the two fit together</w:t>
      </w:r>
      <w:r>
        <w:rPr>
          <w:rFonts w:cs="Arial"/>
          <w:szCs w:val="22"/>
        </w:rPr>
        <w:t>.</w:t>
      </w:r>
    </w:p>
    <w:p w:rsidR="009D3D19" w:rsidRDefault="009D3D19" w:rsidP="00996C62">
      <w:pPr>
        <w:pStyle w:val="ListParagraph"/>
        <w:numPr>
          <w:ilvl w:val="0"/>
          <w:numId w:val="13"/>
        </w:numPr>
        <w:ind w:left="1080"/>
        <w:rPr>
          <w:rFonts w:cs="Arial"/>
          <w:szCs w:val="22"/>
        </w:rPr>
      </w:pPr>
      <w:r>
        <w:rPr>
          <w:rFonts w:cs="Arial"/>
          <w:szCs w:val="22"/>
        </w:rPr>
        <w:t>Be prepared to discuss specific examples of how you’ve excelled and where you may need improvement.</w:t>
      </w:r>
    </w:p>
    <w:p w:rsidR="009D3D19" w:rsidRPr="00992DFA" w:rsidRDefault="009D3D19" w:rsidP="00996C62">
      <w:pPr>
        <w:ind w:left="360"/>
        <w:rPr>
          <w:rFonts w:cs="Arial"/>
          <w:i/>
          <w:szCs w:val="22"/>
        </w:rPr>
      </w:pPr>
      <w:r w:rsidRPr="00992DFA">
        <w:rPr>
          <w:rFonts w:cs="Arial"/>
          <w:i/>
          <w:szCs w:val="22"/>
        </w:rPr>
        <w:t>Evaluators:</w:t>
      </w:r>
    </w:p>
    <w:p w:rsidR="007D47DB" w:rsidRDefault="007D47DB" w:rsidP="00996C62">
      <w:pPr>
        <w:pStyle w:val="ListParagraph"/>
        <w:numPr>
          <w:ilvl w:val="0"/>
          <w:numId w:val="13"/>
        </w:numPr>
        <w:ind w:left="1080"/>
        <w:rPr>
          <w:rFonts w:cs="Arial"/>
          <w:szCs w:val="22"/>
        </w:rPr>
      </w:pPr>
      <w:r>
        <w:rPr>
          <w:rFonts w:cs="Arial"/>
          <w:szCs w:val="22"/>
        </w:rPr>
        <w:t xml:space="preserve">Review each competency and think about </w:t>
      </w:r>
      <w:r w:rsidR="009835FE">
        <w:rPr>
          <w:rFonts w:cs="Arial"/>
          <w:szCs w:val="22"/>
        </w:rPr>
        <w:t>the employee’s performance in each area.</w:t>
      </w:r>
    </w:p>
    <w:p w:rsidR="009835FE" w:rsidRDefault="009835FE" w:rsidP="00996C62">
      <w:pPr>
        <w:pStyle w:val="ListParagraph"/>
        <w:numPr>
          <w:ilvl w:val="0"/>
          <w:numId w:val="13"/>
        </w:numPr>
        <w:ind w:left="1080"/>
        <w:rPr>
          <w:rFonts w:cs="Arial"/>
          <w:szCs w:val="22"/>
        </w:rPr>
      </w:pPr>
      <w:r>
        <w:rPr>
          <w:rFonts w:cs="Arial"/>
          <w:szCs w:val="22"/>
        </w:rPr>
        <w:t xml:space="preserve">Talk about how position responsibilities </w:t>
      </w:r>
      <w:r w:rsidR="00DE1AD7">
        <w:rPr>
          <w:rFonts w:cs="Arial"/>
          <w:szCs w:val="22"/>
        </w:rPr>
        <w:t>align</w:t>
      </w:r>
      <w:r>
        <w:rPr>
          <w:rFonts w:cs="Arial"/>
          <w:szCs w:val="22"/>
        </w:rPr>
        <w:t xml:space="preserve"> with specific competencies and </w:t>
      </w:r>
      <w:r w:rsidR="00DE1AD7">
        <w:rPr>
          <w:rFonts w:cs="Arial"/>
          <w:szCs w:val="22"/>
        </w:rPr>
        <w:t>the importance of</w:t>
      </w:r>
      <w:r>
        <w:rPr>
          <w:rFonts w:cs="Arial"/>
          <w:szCs w:val="22"/>
        </w:rPr>
        <w:t xml:space="preserve"> both elements as part of the whole.</w:t>
      </w:r>
    </w:p>
    <w:p w:rsidR="007D47DB" w:rsidRDefault="007D47DB" w:rsidP="00996C62">
      <w:pPr>
        <w:pStyle w:val="ListParagraph"/>
        <w:numPr>
          <w:ilvl w:val="0"/>
          <w:numId w:val="13"/>
        </w:numPr>
        <w:ind w:left="1080"/>
        <w:rPr>
          <w:rFonts w:cs="Arial"/>
          <w:szCs w:val="22"/>
        </w:rPr>
      </w:pPr>
      <w:r>
        <w:rPr>
          <w:rFonts w:cs="Arial"/>
          <w:szCs w:val="22"/>
        </w:rPr>
        <w:t xml:space="preserve">Talk with the employee about each competency and </w:t>
      </w:r>
      <w:r w:rsidR="0087625C">
        <w:rPr>
          <w:rFonts w:cs="Arial"/>
          <w:szCs w:val="22"/>
        </w:rPr>
        <w:t xml:space="preserve">provide specific examples of where they’ve </w:t>
      </w:r>
      <w:r w:rsidR="00931CAC">
        <w:rPr>
          <w:rFonts w:cs="Arial"/>
          <w:szCs w:val="22"/>
        </w:rPr>
        <w:t xml:space="preserve">excelled and where </w:t>
      </w:r>
      <w:r w:rsidR="006910AC">
        <w:rPr>
          <w:rFonts w:cs="Arial"/>
          <w:szCs w:val="22"/>
        </w:rPr>
        <w:t xml:space="preserve">you feel development </w:t>
      </w:r>
      <w:r w:rsidR="00DE1AD7">
        <w:rPr>
          <w:rFonts w:cs="Arial"/>
          <w:szCs w:val="22"/>
        </w:rPr>
        <w:t>should</w:t>
      </w:r>
      <w:r w:rsidR="006910AC">
        <w:rPr>
          <w:rFonts w:cs="Arial"/>
          <w:szCs w:val="22"/>
        </w:rPr>
        <w:t xml:space="preserve"> occur</w:t>
      </w:r>
      <w:r>
        <w:rPr>
          <w:rFonts w:cs="Arial"/>
          <w:szCs w:val="22"/>
        </w:rPr>
        <w:t>.</w:t>
      </w:r>
    </w:p>
    <w:p w:rsidR="008174E8" w:rsidRPr="00C175DE" w:rsidRDefault="008174E8" w:rsidP="00996C62">
      <w:pPr>
        <w:pStyle w:val="Heading3"/>
        <w:ind w:left="360"/>
      </w:pPr>
      <w:r w:rsidRPr="00C175DE">
        <w:t xml:space="preserve">Part </w:t>
      </w:r>
      <w:r w:rsidR="00290117">
        <w:t>III</w:t>
      </w:r>
      <w:r w:rsidRPr="00C175DE">
        <w:t>:  Goals</w:t>
      </w:r>
    </w:p>
    <w:p w:rsidR="009835FE" w:rsidRPr="00992DFA" w:rsidRDefault="009835FE" w:rsidP="00996C62">
      <w:pPr>
        <w:ind w:left="360"/>
      </w:pPr>
      <w:r w:rsidRPr="00992DFA">
        <w:t>Goals should be SMART</w:t>
      </w:r>
      <w:r>
        <w:t xml:space="preserve"> </w:t>
      </w:r>
      <w:r w:rsidR="00CB0CA8">
        <w:t xml:space="preserve">(see below) </w:t>
      </w:r>
      <w:r>
        <w:t>and should align with position responsibilities, core competencies and the university’s strategic pla</w:t>
      </w:r>
      <w:r w:rsidR="00CB0CA8">
        <w:t>n.</w:t>
      </w:r>
    </w:p>
    <w:p w:rsidR="009835FE" w:rsidRDefault="009835FE" w:rsidP="00996C62">
      <w:pPr>
        <w:pStyle w:val="ListParagraph"/>
        <w:numPr>
          <w:ilvl w:val="0"/>
          <w:numId w:val="25"/>
        </w:numPr>
        <w:ind w:left="1080"/>
      </w:pPr>
      <w:r>
        <w:t>Specific</w:t>
      </w:r>
    </w:p>
    <w:p w:rsidR="009835FE" w:rsidRDefault="009835FE" w:rsidP="00996C62">
      <w:pPr>
        <w:pStyle w:val="ListParagraph"/>
        <w:numPr>
          <w:ilvl w:val="0"/>
          <w:numId w:val="25"/>
        </w:numPr>
        <w:ind w:left="1080"/>
      </w:pPr>
      <w:r>
        <w:t>Measurable</w:t>
      </w:r>
    </w:p>
    <w:p w:rsidR="009835FE" w:rsidRDefault="009835FE" w:rsidP="00996C62">
      <w:pPr>
        <w:pStyle w:val="ListParagraph"/>
        <w:numPr>
          <w:ilvl w:val="0"/>
          <w:numId w:val="25"/>
        </w:numPr>
        <w:ind w:left="1080"/>
      </w:pPr>
      <w:r>
        <w:t>Actionable</w:t>
      </w:r>
    </w:p>
    <w:p w:rsidR="009835FE" w:rsidRDefault="009835FE" w:rsidP="00996C62">
      <w:pPr>
        <w:pStyle w:val="ListParagraph"/>
        <w:numPr>
          <w:ilvl w:val="0"/>
          <w:numId w:val="25"/>
        </w:numPr>
        <w:ind w:left="1080"/>
      </w:pPr>
      <w:r>
        <w:t>Reasonable</w:t>
      </w:r>
    </w:p>
    <w:p w:rsidR="009835FE" w:rsidRPr="00992DFA" w:rsidRDefault="009835FE" w:rsidP="00996C62">
      <w:pPr>
        <w:pStyle w:val="ListParagraph"/>
        <w:numPr>
          <w:ilvl w:val="0"/>
          <w:numId w:val="25"/>
        </w:numPr>
        <w:ind w:left="1080"/>
      </w:pPr>
      <w:r>
        <w:t>Time-bound</w:t>
      </w:r>
    </w:p>
    <w:p w:rsidR="009835FE" w:rsidRPr="00992DFA" w:rsidRDefault="009835FE" w:rsidP="00996C62">
      <w:pPr>
        <w:ind w:left="360"/>
        <w:rPr>
          <w:i/>
        </w:rPr>
      </w:pPr>
      <w:r w:rsidRPr="00992DFA">
        <w:rPr>
          <w:i/>
        </w:rPr>
        <w:t>Employees:</w:t>
      </w:r>
    </w:p>
    <w:p w:rsidR="009835FE" w:rsidRDefault="009835FE" w:rsidP="00996C62">
      <w:pPr>
        <w:pStyle w:val="ListParagraph"/>
        <w:numPr>
          <w:ilvl w:val="0"/>
          <w:numId w:val="26"/>
        </w:numPr>
        <w:ind w:left="1080"/>
      </w:pPr>
      <w:r>
        <w:t>Review the goals stated on your last evaluation and determine whether or not they were achieved.</w:t>
      </w:r>
    </w:p>
    <w:p w:rsidR="009835FE" w:rsidRDefault="009835FE" w:rsidP="00996C62">
      <w:pPr>
        <w:pStyle w:val="ListParagraph"/>
        <w:numPr>
          <w:ilvl w:val="0"/>
          <w:numId w:val="26"/>
        </w:numPr>
        <w:ind w:left="1080"/>
      </w:pPr>
      <w:r>
        <w:t>Be prepared to discuss why a goal may not have been achieved and think about whether it needs to remain a goal for the next evaluation period.</w:t>
      </w:r>
    </w:p>
    <w:p w:rsidR="009835FE" w:rsidRDefault="009835FE" w:rsidP="00996C62">
      <w:pPr>
        <w:pStyle w:val="ListParagraph"/>
        <w:numPr>
          <w:ilvl w:val="0"/>
          <w:numId w:val="26"/>
        </w:numPr>
        <w:ind w:left="1080"/>
      </w:pPr>
      <w:r>
        <w:t>Think about additional goals you want to set for the next evaluation period and be prepared to discuss your rationale for setting specific goals.</w:t>
      </w:r>
    </w:p>
    <w:p w:rsidR="009835FE" w:rsidRPr="00992DFA" w:rsidRDefault="009835FE" w:rsidP="00996C62">
      <w:pPr>
        <w:ind w:left="360"/>
        <w:rPr>
          <w:rFonts w:cs="Arial"/>
          <w:i/>
          <w:szCs w:val="22"/>
        </w:rPr>
      </w:pPr>
      <w:r w:rsidRPr="00992DFA">
        <w:rPr>
          <w:rFonts w:cs="Arial"/>
          <w:i/>
          <w:szCs w:val="22"/>
        </w:rPr>
        <w:t>Evaluators:</w:t>
      </w:r>
    </w:p>
    <w:p w:rsidR="009835FE" w:rsidRDefault="009835FE" w:rsidP="00996C62">
      <w:pPr>
        <w:pStyle w:val="ListParagraph"/>
        <w:numPr>
          <w:ilvl w:val="0"/>
          <w:numId w:val="27"/>
        </w:numPr>
        <w:ind w:left="1080"/>
      </w:pPr>
      <w:r>
        <w:t>Review the employee’s goals from the last evaluation and determine whether or not they were achieved.</w:t>
      </w:r>
    </w:p>
    <w:p w:rsidR="009835FE" w:rsidRDefault="009835FE" w:rsidP="00996C62">
      <w:pPr>
        <w:pStyle w:val="ListParagraph"/>
        <w:numPr>
          <w:ilvl w:val="0"/>
          <w:numId w:val="27"/>
        </w:numPr>
        <w:ind w:left="1080"/>
      </w:pPr>
      <w:r>
        <w:t>Think about the goals you wish to set for the next evaluation period and how the employee might achieve them.</w:t>
      </w:r>
    </w:p>
    <w:p w:rsidR="008174E8" w:rsidRPr="00C175DE" w:rsidRDefault="008174E8" w:rsidP="007D6FDE">
      <w:pPr>
        <w:pStyle w:val="Heading3"/>
        <w:ind w:left="360"/>
      </w:pPr>
      <w:r w:rsidRPr="00C175DE">
        <w:t xml:space="preserve">Part </w:t>
      </w:r>
      <w:r w:rsidR="00290117">
        <w:t>IV</w:t>
      </w:r>
      <w:r w:rsidRPr="00C175DE">
        <w:t>:  Overall Evaluation</w:t>
      </w:r>
    </w:p>
    <w:p w:rsidR="004C2C01" w:rsidRPr="007D6FDE" w:rsidRDefault="00CB0CA8" w:rsidP="007D6FDE">
      <w:pPr>
        <w:ind w:left="360"/>
      </w:pPr>
      <w:r w:rsidRPr="007D6FDE">
        <w:rPr>
          <w:i/>
        </w:rPr>
        <w:t>Employees</w:t>
      </w:r>
      <w:r w:rsidRPr="007D6FDE">
        <w:t>:</w:t>
      </w:r>
    </w:p>
    <w:p w:rsidR="00CB0CA8" w:rsidRPr="007D6FDE" w:rsidRDefault="00CB0CA8" w:rsidP="007D6FDE">
      <w:pPr>
        <w:pStyle w:val="ListParagraph"/>
        <w:numPr>
          <w:ilvl w:val="0"/>
          <w:numId w:val="30"/>
        </w:numPr>
      </w:pPr>
      <w:r w:rsidRPr="007D6FDE">
        <w:t>Think about your overall performance and determine which of the four evaluation criteria most accurately reflects your performance during the evaluation period.</w:t>
      </w:r>
    </w:p>
    <w:p w:rsidR="00CB0CA8" w:rsidRPr="007D6FDE" w:rsidRDefault="00CB0CA8" w:rsidP="007D6FDE">
      <w:pPr>
        <w:pStyle w:val="ListParagraph"/>
        <w:numPr>
          <w:ilvl w:val="0"/>
          <w:numId w:val="30"/>
        </w:numPr>
      </w:pPr>
      <w:r w:rsidRPr="007D6FDE">
        <w:t>Be prepared to discuss items that need improvement and think about how you can take steps toward that improvement.</w:t>
      </w:r>
    </w:p>
    <w:p w:rsidR="00CB0CA8" w:rsidRPr="007D6FDE" w:rsidRDefault="00CB0CA8" w:rsidP="007D6FDE">
      <w:pPr>
        <w:ind w:left="360"/>
      </w:pPr>
      <w:r w:rsidRPr="007D6FDE">
        <w:rPr>
          <w:i/>
        </w:rPr>
        <w:t>Evaluators</w:t>
      </w:r>
      <w:r w:rsidRPr="007D6FDE">
        <w:t>:</w:t>
      </w:r>
    </w:p>
    <w:p w:rsidR="00CB0CA8" w:rsidRPr="007D6FDE" w:rsidRDefault="00CB0CA8" w:rsidP="007D6FDE">
      <w:pPr>
        <w:pStyle w:val="ListParagraph"/>
        <w:numPr>
          <w:ilvl w:val="0"/>
          <w:numId w:val="31"/>
        </w:numPr>
      </w:pPr>
      <w:r w:rsidRPr="007D6FDE">
        <w:t xml:space="preserve">Look at the employee’s overall performance and determine which of the four evaluation criteria most accurately reflects his or her performance during the evaluation period. </w:t>
      </w:r>
    </w:p>
    <w:p w:rsidR="00CB0CA8" w:rsidRPr="007D6FDE" w:rsidRDefault="00CB0CA8" w:rsidP="007D6FDE">
      <w:pPr>
        <w:pStyle w:val="ListParagraph"/>
        <w:numPr>
          <w:ilvl w:val="0"/>
          <w:numId w:val="31"/>
        </w:numPr>
      </w:pPr>
      <w:r w:rsidRPr="007D6FDE">
        <w:t xml:space="preserve">If any area of the evaluation is marked as Improvement Needed, it is recommended that you complete an MPP Improvement Plan and discuss with the employee. This document should not be forwarded to HR but kept in your </w:t>
      </w:r>
      <w:r w:rsidR="00DE1AD7" w:rsidRPr="007D6FDE">
        <w:t xml:space="preserve">working </w:t>
      </w:r>
      <w:r w:rsidRPr="007D6FDE">
        <w:t>files.</w:t>
      </w:r>
    </w:p>
    <w:p w:rsidR="00FF01E3" w:rsidRPr="00C175DE" w:rsidRDefault="00FF01E3" w:rsidP="00272D30"/>
    <w:sectPr w:rsidR="00FF01E3" w:rsidRPr="00C175DE" w:rsidSect="007159D5">
      <w:footerReference w:type="default" r:id="rId10"/>
      <w:headerReference w:type="first" r:id="rId11"/>
      <w:footerReference w:type="first" r:id="rId12"/>
      <w:pgSz w:w="12240" w:h="15840"/>
      <w:pgMar w:top="1440" w:right="1080" w:bottom="1440" w:left="108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6A1" w:rsidRDefault="00CB36A1" w:rsidP="007159D5">
      <w:r>
        <w:separator/>
      </w:r>
    </w:p>
  </w:endnote>
  <w:endnote w:type="continuationSeparator" w:id="0">
    <w:p w:rsidR="00CB36A1" w:rsidRDefault="00CB36A1" w:rsidP="0071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EAB" w:rsidRPr="00C52517" w:rsidRDefault="002D6315" w:rsidP="00E51EAB">
    <w:pPr>
      <w:pStyle w:val="Footer"/>
      <w:rPr>
        <w:color w:val="000000" w:themeColor="text1"/>
      </w:rPr>
    </w:pPr>
    <w:sdt>
      <w:sdtPr>
        <w:rPr>
          <w:rFonts w:eastAsiaTheme="minorHAnsi" w:cstheme="minorBidi"/>
          <w:color w:val="000000" w:themeColor="text1"/>
        </w:rPr>
        <w:alias w:val="Author"/>
        <w:id w:val="-940367541"/>
        <w:dataBinding w:prefixMappings="xmlns:ns0='http://schemas.openxmlformats.org/package/2006/metadata/core-properties' xmlns:ns1='http://purl.org/dc/elements/1.1/'" w:xpath="/ns0:coreProperties[1]/ns1:creator[1]" w:storeItemID="{6C3C8BC8-F283-45AE-878A-BAB7291924A1}"/>
        <w:text/>
      </w:sdtPr>
      <w:sdtEndPr/>
      <w:sdtContent>
        <w:r w:rsidR="00E51EAB">
          <w:rPr>
            <w:rFonts w:eastAsiaTheme="minorHAnsi" w:cstheme="minorBidi"/>
            <w:color w:val="000000" w:themeColor="text1"/>
          </w:rPr>
          <w:t>SJSU HR 06/10</w:t>
        </w:r>
        <w:r w:rsidR="00E51EAB" w:rsidRPr="00E51EAB">
          <w:rPr>
            <w:rFonts w:eastAsiaTheme="minorHAnsi" w:cstheme="minorBidi"/>
            <w:color w:val="000000" w:themeColor="text1"/>
          </w:rPr>
          <w:t>/13</w:t>
        </w:r>
      </w:sdtContent>
    </w:sdt>
  </w:p>
  <w:p w:rsidR="00E51EAB" w:rsidRDefault="00E51EAB" w:rsidP="00E51EAB">
    <w:pPr>
      <w:pStyle w:val="Footer"/>
    </w:pPr>
    <w:r>
      <w:rPr>
        <w:noProof/>
      </w:rPr>
      <w:t xml:space="preserve"> </w:t>
    </w:r>
    <w:r>
      <w:rPr>
        <w:noProof/>
      </w:rPr>
      <mc:AlternateContent>
        <mc:Choice Requires="wps">
          <w:drawing>
            <wp:anchor distT="0" distB="0" distL="114300" distR="114300" simplePos="0" relativeHeight="251661312" behindDoc="0" locked="0" layoutInCell="1" allowOverlap="1" wp14:anchorId="5C6D2592" wp14:editId="62474A4C">
              <wp:simplePos x="0" y="0"/>
              <wp:positionH relativeFrom="margin">
                <wp:align>right</wp:align>
              </wp:positionH>
              <wp:positionV relativeFrom="bottomMargin">
                <wp:align>top</wp:align>
              </wp:positionV>
              <wp:extent cx="433586" cy="395605"/>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433586" cy="395605"/>
                      </a:xfrm>
                      <a:prstGeom prst="rect">
                        <a:avLst/>
                      </a:prstGeom>
                      <a:noFill/>
                      <a:ln w="6350">
                        <a:noFill/>
                      </a:ln>
                      <a:effectLst/>
                    </wps:spPr>
                    <wps:txbx>
                      <w:txbxContent>
                        <w:p w:rsidR="00E51EAB" w:rsidRDefault="00E51EAB" w:rsidP="00E51EAB">
                          <w:pPr>
                            <w:pStyle w:val="Footer"/>
                            <w:jc w:val="right"/>
                            <w:rPr>
                              <w:rFonts w:cs="Arial"/>
                              <w:color w:val="000000" w:themeColor="text1"/>
                            </w:rPr>
                          </w:pPr>
                        </w:p>
                        <w:p w:rsidR="00E51EAB" w:rsidRPr="00E51EAB" w:rsidRDefault="00E51EAB" w:rsidP="00E51EAB">
                          <w:pPr>
                            <w:pStyle w:val="Footer"/>
                            <w:jc w:val="right"/>
                            <w:rPr>
                              <w:rFonts w:cs="Arial"/>
                              <w:color w:val="000000" w:themeColor="text1"/>
                            </w:rPr>
                          </w:pPr>
                          <w:r w:rsidRPr="00E51EAB">
                            <w:rPr>
                              <w:rFonts w:cs="Arial"/>
                              <w:color w:val="000000" w:themeColor="text1"/>
                            </w:rPr>
                            <w:fldChar w:fldCharType="begin"/>
                          </w:r>
                          <w:r w:rsidRPr="00E51EAB">
                            <w:rPr>
                              <w:rFonts w:cs="Arial"/>
                              <w:color w:val="000000" w:themeColor="text1"/>
                            </w:rPr>
                            <w:instrText xml:space="preserve"> PAGE  \* Arabic  \* MERGEFORMAT </w:instrText>
                          </w:r>
                          <w:r w:rsidRPr="00E51EAB">
                            <w:rPr>
                              <w:rFonts w:cs="Arial"/>
                              <w:color w:val="000000" w:themeColor="text1"/>
                            </w:rPr>
                            <w:fldChar w:fldCharType="separate"/>
                          </w:r>
                          <w:r w:rsidR="002D6315">
                            <w:rPr>
                              <w:rFonts w:cs="Arial"/>
                              <w:noProof/>
                              <w:color w:val="000000" w:themeColor="text1"/>
                            </w:rPr>
                            <w:t>2</w:t>
                          </w:r>
                          <w:r w:rsidRPr="00E51EAB">
                            <w:rPr>
                              <w:rFonts w:cs="Arial"/>
                              <w:color w:val="000000"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05pt;margin-top:0;width:34.15pt;height:31.1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" filled="f" stroked="f" strokeweight=".5pt">
              <v:textbox style="mso-fit-shape-to-text:t">
                <w:txbxContent>
                  <w:p w:rsidR="00E51EAB" w:rsidRDefault="00E51EAB" w:rsidP="00E51EAB">
                    <w:pPr>
                      <w:pStyle w:val="Footer"/>
                      <w:jc w:val="right"/>
                      <w:rPr>
                        <w:rFonts w:cs="Arial"/>
                        <w:color w:val="000000" w:themeColor="text1"/>
                      </w:rPr>
                    </w:pPr>
                  </w:p>
                  <w:p w:rsidR="00E51EAB" w:rsidRPr="00E51EAB" w:rsidRDefault="00E51EAB" w:rsidP="00E51EAB">
                    <w:pPr>
                      <w:pStyle w:val="Footer"/>
                      <w:jc w:val="right"/>
                      <w:rPr>
                        <w:rFonts w:cs="Arial"/>
                        <w:color w:val="000000" w:themeColor="text1"/>
                      </w:rPr>
                    </w:pPr>
                    <w:r w:rsidRPr="00E51EAB">
                      <w:rPr>
                        <w:rFonts w:cs="Arial"/>
                        <w:color w:val="000000" w:themeColor="text1"/>
                      </w:rPr>
                      <w:fldChar w:fldCharType="begin"/>
                    </w:r>
                    <w:r w:rsidRPr="00E51EAB">
                      <w:rPr>
                        <w:rFonts w:cs="Arial"/>
                        <w:color w:val="000000" w:themeColor="text1"/>
                      </w:rPr>
                      <w:instrText xml:space="preserve"> PAGE  \* Arabic  \* MERGEFORMAT </w:instrText>
                    </w:r>
                    <w:r w:rsidRPr="00E51EAB">
                      <w:rPr>
                        <w:rFonts w:cs="Arial"/>
                        <w:color w:val="000000" w:themeColor="text1"/>
                      </w:rPr>
                      <w:fldChar w:fldCharType="separate"/>
                    </w:r>
                    <w:r w:rsidR="002D6315">
                      <w:rPr>
                        <w:rFonts w:cs="Arial"/>
                        <w:noProof/>
                        <w:color w:val="000000" w:themeColor="text1"/>
                      </w:rPr>
                      <w:t>2</w:t>
                    </w:r>
                    <w:r w:rsidRPr="00E51EAB">
                      <w:rPr>
                        <w:rFonts w:cs="Arial"/>
                        <w:color w:val="000000" w:themeColor="text1"/>
                      </w:rPr>
                      <w:fldChar w:fldCharType="end"/>
                    </w:r>
                  </w:p>
                </w:txbxContent>
              </v:textbox>
              <w10:wrap anchorx="margin" anchory="margin"/>
            </v:shape>
          </w:pict>
        </mc:Fallback>
      </mc:AlternateContent>
    </w:r>
  </w:p>
  <w:p w:rsidR="00E51EAB" w:rsidRDefault="00E51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EAB" w:rsidRPr="00C52517" w:rsidRDefault="002D6315" w:rsidP="00E51EAB">
    <w:pPr>
      <w:pStyle w:val="Footer"/>
      <w:rPr>
        <w:color w:val="000000" w:themeColor="text1"/>
      </w:rPr>
    </w:pPr>
    <w:sdt>
      <w:sdtPr>
        <w:rPr>
          <w:rFonts w:eastAsiaTheme="minorHAnsi" w:cstheme="minorBidi"/>
          <w:color w:val="000000" w:themeColor="text1"/>
        </w:rPr>
        <w:alias w:val="Author"/>
        <w:id w:val="1531384336"/>
        <w:dataBinding w:prefixMappings="xmlns:ns0='http://schemas.openxmlformats.org/package/2006/metadata/core-properties' xmlns:ns1='http://purl.org/dc/elements/1.1/'" w:xpath="/ns0:coreProperties[1]/ns1:creator[1]" w:storeItemID="{6C3C8BC8-F283-45AE-878A-BAB7291924A1}"/>
        <w:text/>
      </w:sdtPr>
      <w:sdtEndPr/>
      <w:sdtContent>
        <w:r w:rsidR="00E51EAB">
          <w:rPr>
            <w:rFonts w:eastAsiaTheme="minorHAnsi" w:cstheme="minorBidi"/>
            <w:color w:val="000000" w:themeColor="text1"/>
          </w:rPr>
          <w:t>SJSU HR 06/10</w:t>
        </w:r>
        <w:r w:rsidR="00E51EAB" w:rsidRPr="00E51EAB">
          <w:rPr>
            <w:rFonts w:eastAsiaTheme="minorHAnsi" w:cstheme="minorBidi"/>
            <w:color w:val="000000" w:themeColor="text1"/>
          </w:rPr>
          <w:t>/13</w:t>
        </w:r>
      </w:sdtContent>
    </w:sdt>
  </w:p>
  <w:p w:rsidR="00E51EAB" w:rsidRDefault="00E51EAB" w:rsidP="00E51EAB">
    <w:pPr>
      <w:pStyle w:val="Footer"/>
    </w:pPr>
    <w:r>
      <w:rPr>
        <w:noProof/>
      </w:rPr>
      <w:t xml:space="preserve"> </w:t>
    </w:r>
    <w:r>
      <w:rPr>
        <w:noProof/>
      </w:rPr>
      <mc:AlternateContent>
        <mc:Choice Requires="wps">
          <w:drawing>
            <wp:anchor distT="0" distB="0" distL="114300" distR="114300" simplePos="0" relativeHeight="251659264" behindDoc="0" locked="0" layoutInCell="1" allowOverlap="1" wp14:anchorId="0403FDEA" wp14:editId="2830AE76">
              <wp:simplePos x="0" y="0"/>
              <wp:positionH relativeFrom="margin">
                <wp:align>right</wp:align>
              </wp:positionH>
              <wp:positionV relativeFrom="bottomMargin">
                <wp:align>top</wp:align>
              </wp:positionV>
              <wp:extent cx="433586" cy="395605"/>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433586" cy="395605"/>
                      </a:xfrm>
                      <a:prstGeom prst="rect">
                        <a:avLst/>
                      </a:prstGeom>
                      <a:noFill/>
                      <a:ln w="6350">
                        <a:noFill/>
                      </a:ln>
                      <a:effectLst/>
                    </wps:spPr>
                    <wps:txbx>
                      <w:txbxContent>
                        <w:p w:rsidR="00E51EAB" w:rsidRDefault="00E51EAB" w:rsidP="00E51EAB">
                          <w:pPr>
                            <w:pStyle w:val="Footer"/>
                            <w:jc w:val="right"/>
                            <w:rPr>
                              <w:rFonts w:cs="Arial"/>
                              <w:color w:val="000000" w:themeColor="text1"/>
                            </w:rPr>
                          </w:pPr>
                        </w:p>
                        <w:p w:rsidR="00E51EAB" w:rsidRPr="00E51EAB" w:rsidRDefault="00E51EAB" w:rsidP="00E51EAB">
                          <w:pPr>
                            <w:pStyle w:val="Footer"/>
                            <w:jc w:val="right"/>
                            <w:rPr>
                              <w:rFonts w:cs="Arial"/>
                              <w:color w:val="000000" w:themeColor="text1"/>
                            </w:rPr>
                          </w:pPr>
                          <w:r w:rsidRPr="00E51EAB">
                            <w:rPr>
                              <w:rFonts w:cs="Arial"/>
                              <w:color w:val="000000" w:themeColor="text1"/>
                            </w:rPr>
                            <w:fldChar w:fldCharType="begin"/>
                          </w:r>
                          <w:r w:rsidRPr="00E51EAB">
                            <w:rPr>
                              <w:rFonts w:cs="Arial"/>
                              <w:color w:val="000000" w:themeColor="text1"/>
                            </w:rPr>
                            <w:instrText xml:space="preserve"> PAGE  \* Arabic  \* MERGEFORMAT </w:instrText>
                          </w:r>
                          <w:r w:rsidRPr="00E51EAB">
                            <w:rPr>
                              <w:rFonts w:cs="Arial"/>
                              <w:color w:val="000000" w:themeColor="text1"/>
                            </w:rPr>
                            <w:fldChar w:fldCharType="separate"/>
                          </w:r>
                          <w:r w:rsidR="002D6315">
                            <w:rPr>
                              <w:rFonts w:cs="Arial"/>
                              <w:noProof/>
                              <w:color w:val="000000" w:themeColor="text1"/>
                            </w:rPr>
                            <w:t>1</w:t>
                          </w:r>
                          <w:r w:rsidRPr="00E51EAB">
                            <w:rPr>
                              <w:rFonts w:cs="Arial"/>
                              <w:color w:val="000000"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7.05pt;margin-top:0;width:34.15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" filled="f" stroked="f" strokeweight=".5pt">
              <v:textbox style="mso-fit-shape-to-text:t">
                <w:txbxContent>
                  <w:p w:rsidR="00E51EAB" w:rsidRDefault="00E51EAB" w:rsidP="00E51EAB">
                    <w:pPr>
                      <w:pStyle w:val="Footer"/>
                      <w:jc w:val="right"/>
                      <w:rPr>
                        <w:rFonts w:cs="Arial"/>
                        <w:color w:val="000000" w:themeColor="text1"/>
                      </w:rPr>
                    </w:pPr>
                  </w:p>
                  <w:p w:rsidR="00E51EAB" w:rsidRPr="00E51EAB" w:rsidRDefault="00E51EAB" w:rsidP="00E51EAB">
                    <w:pPr>
                      <w:pStyle w:val="Footer"/>
                      <w:jc w:val="right"/>
                      <w:rPr>
                        <w:rFonts w:cs="Arial"/>
                        <w:color w:val="000000" w:themeColor="text1"/>
                      </w:rPr>
                    </w:pPr>
                    <w:r w:rsidRPr="00E51EAB">
                      <w:rPr>
                        <w:rFonts w:cs="Arial"/>
                        <w:color w:val="000000" w:themeColor="text1"/>
                      </w:rPr>
                      <w:fldChar w:fldCharType="begin"/>
                    </w:r>
                    <w:r w:rsidRPr="00E51EAB">
                      <w:rPr>
                        <w:rFonts w:cs="Arial"/>
                        <w:color w:val="000000" w:themeColor="text1"/>
                      </w:rPr>
                      <w:instrText xml:space="preserve"> PAGE  \* Arabic  \* MERGEFORMAT </w:instrText>
                    </w:r>
                    <w:r w:rsidRPr="00E51EAB">
                      <w:rPr>
                        <w:rFonts w:cs="Arial"/>
                        <w:color w:val="000000" w:themeColor="text1"/>
                      </w:rPr>
                      <w:fldChar w:fldCharType="separate"/>
                    </w:r>
                    <w:r w:rsidR="002D6315">
                      <w:rPr>
                        <w:rFonts w:cs="Arial"/>
                        <w:noProof/>
                        <w:color w:val="000000" w:themeColor="text1"/>
                      </w:rPr>
                      <w:t>1</w:t>
                    </w:r>
                    <w:r w:rsidRPr="00E51EAB">
                      <w:rPr>
                        <w:rFonts w:cs="Arial"/>
                        <w:color w:val="000000" w:themeColor="text1"/>
                      </w:rPr>
                      <w:fldChar w:fldCharType="end"/>
                    </w:r>
                  </w:p>
                </w:txbxContent>
              </v:textbox>
              <w10:wrap anchorx="margin" anchory="margin"/>
            </v:shape>
          </w:pict>
        </mc:Fallback>
      </mc:AlternateContent>
    </w:r>
  </w:p>
  <w:p w:rsidR="00E51EAB" w:rsidRDefault="00E51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6A1" w:rsidRDefault="00CB36A1" w:rsidP="007159D5">
      <w:r>
        <w:separator/>
      </w:r>
    </w:p>
  </w:footnote>
  <w:footnote w:type="continuationSeparator" w:id="0">
    <w:p w:rsidR="00CB36A1" w:rsidRDefault="00CB36A1" w:rsidP="0071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48" w:type="dxa"/>
      <w:tblLook w:val="0000" w:firstRow="0" w:lastRow="0" w:firstColumn="0" w:lastColumn="0" w:noHBand="0" w:noVBand="0"/>
      <w:tblDescription w:val="Header with SJSU Logo and MPP Performance Evaluation Header"/>
    </w:tblPr>
    <w:tblGrid>
      <w:gridCol w:w="5193"/>
      <w:gridCol w:w="5455"/>
    </w:tblGrid>
    <w:tr w:rsidR="007159D5" w:rsidRPr="00FB362A" w:rsidTr="00410250">
      <w:trPr>
        <w:cantSplit/>
        <w:trHeight w:val="705"/>
      </w:trPr>
      <w:tc>
        <w:tcPr>
          <w:tcW w:w="5193" w:type="dxa"/>
          <w:vMerge w:val="restart"/>
        </w:tcPr>
        <w:p w:rsidR="007159D5" w:rsidRPr="00FB362A" w:rsidRDefault="007159D5" w:rsidP="00410250">
          <w:pPr>
            <w:rPr>
              <w:b/>
              <w:sz w:val="28"/>
              <w:szCs w:val="24"/>
            </w:rPr>
          </w:pPr>
          <w:r>
            <w:rPr>
              <w:b/>
              <w:noProof/>
              <w:sz w:val="28"/>
              <w:szCs w:val="24"/>
            </w:rPr>
            <w:drawing>
              <wp:inline distT="0" distB="0" distL="0" distR="0" wp14:anchorId="29912D14" wp14:editId="417B2AE9">
                <wp:extent cx="3048000" cy="752475"/>
                <wp:effectExtent l="0" t="0" r="0" b="9525"/>
                <wp:docPr id="1" name="Picture 1" descr="sjsuHR_4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suHR_4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752475"/>
                        </a:xfrm>
                        <a:prstGeom prst="rect">
                          <a:avLst/>
                        </a:prstGeom>
                        <a:noFill/>
                        <a:ln>
                          <a:noFill/>
                        </a:ln>
                      </pic:spPr>
                    </pic:pic>
                  </a:graphicData>
                </a:graphic>
              </wp:inline>
            </w:drawing>
          </w:r>
        </w:p>
        <w:p w:rsidR="007159D5" w:rsidRPr="00FB362A" w:rsidRDefault="007159D5" w:rsidP="00410250">
          <w:pPr>
            <w:rPr>
              <w:sz w:val="16"/>
              <w:szCs w:val="16"/>
            </w:rPr>
          </w:pPr>
        </w:p>
      </w:tc>
      <w:tc>
        <w:tcPr>
          <w:tcW w:w="5455" w:type="dxa"/>
          <w:vAlign w:val="bottom"/>
        </w:tcPr>
        <w:p w:rsidR="007159D5" w:rsidRDefault="007159D5" w:rsidP="00410250">
          <w:pPr>
            <w:pStyle w:val="Heading1"/>
          </w:pPr>
          <w:r>
            <w:t>MPP PERFORMANCE EVALUATION Instructions and Guidelines</w:t>
          </w:r>
        </w:p>
        <w:p w:rsidR="007159D5" w:rsidRPr="00FB362A" w:rsidRDefault="007159D5" w:rsidP="00410250">
          <w:pPr>
            <w:tabs>
              <w:tab w:val="center" w:pos="4320"/>
              <w:tab w:val="right" w:pos="8640"/>
            </w:tabs>
            <w:jc w:val="right"/>
            <w:rPr>
              <w:b/>
              <w:sz w:val="28"/>
              <w:szCs w:val="24"/>
            </w:rPr>
          </w:pPr>
          <w:r>
            <w:rPr>
              <w:b/>
              <w:sz w:val="28"/>
              <w:szCs w:val="24"/>
            </w:rPr>
            <w:t xml:space="preserve"> </w:t>
          </w:r>
        </w:p>
      </w:tc>
    </w:tr>
    <w:tr w:rsidR="007159D5" w:rsidRPr="00FB362A" w:rsidTr="00410250">
      <w:trPr>
        <w:cantSplit/>
        <w:trHeight w:val="150"/>
      </w:trPr>
      <w:tc>
        <w:tcPr>
          <w:tcW w:w="5193" w:type="dxa"/>
          <w:vMerge/>
          <w:tcBorders>
            <w:bottom w:val="single" w:sz="4" w:space="0" w:color="auto"/>
          </w:tcBorders>
        </w:tcPr>
        <w:p w:rsidR="007159D5" w:rsidRPr="00FB362A" w:rsidRDefault="007159D5" w:rsidP="00410250">
          <w:pPr>
            <w:rPr>
              <w:szCs w:val="24"/>
            </w:rPr>
          </w:pPr>
        </w:p>
      </w:tc>
      <w:tc>
        <w:tcPr>
          <w:tcW w:w="0" w:type="auto"/>
          <w:tcBorders>
            <w:bottom w:val="single" w:sz="4" w:space="0" w:color="auto"/>
          </w:tcBorders>
        </w:tcPr>
        <w:p w:rsidR="007159D5" w:rsidRDefault="007159D5" w:rsidP="00410250">
          <w:pPr>
            <w:jc w:val="right"/>
            <w:rPr>
              <w:rFonts w:cs="Arial"/>
            </w:rPr>
          </w:pPr>
        </w:p>
        <w:p w:rsidR="007159D5" w:rsidRPr="007159D5" w:rsidRDefault="007159D5" w:rsidP="00410250">
          <w:pPr>
            <w:jc w:val="right"/>
            <w:rPr>
              <w:rFonts w:cs="Arial"/>
            </w:rPr>
          </w:pPr>
          <w:r w:rsidRPr="007159D5">
            <w:rPr>
              <w:rFonts w:cs="Arial"/>
            </w:rPr>
            <w:t xml:space="preserve">408-924-2250 </w:t>
          </w:r>
        </w:p>
      </w:tc>
    </w:tr>
  </w:tbl>
  <w:p w:rsidR="007159D5" w:rsidRDefault="007159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73F5"/>
    <w:multiLevelType w:val="hybridMultilevel"/>
    <w:tmpl w:val="8FDA1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4BDA"/>
    <w:multiLevelType w:val="hybridMultilevel"/>
    <w:tmpl w:val="621A0FDA"/>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6227A"/>
    <w:multiLevelType w:val="hybridMultilevel"/>
    <w:tmpl w:val="CC6852B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C66F1"/>
    <w:multiLevelType w:val="hybridMultilevel"/>
    <w:tmpl w:val="00120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E0795"/>
    <w:multiLevelType w:val="hybridMultilevel"/>
    <w:tmpl w:val="EDEAA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15902"/>
    <w:multiLevelType w:val="hybridMultilevel"/>
    <w:tmpl w:val="BDA8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45600"/>
    <w:multiLevelType w:val="hybridMultilevel"/>
    <w:tmpl w:val="F2BE0FA8"/>
    <w:lvl w:ilvl="0" w:tplc="76AC2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C763F"/>
    <w:multiLevelType w:val="hybridMultilevel"/>
    <w:tmpl w:val="4AEA6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B84F1B"/>
    <w:multiLevelType w:val="hybridMultilevel"/>
    <w:tmpl w:val="F0BACF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4272B"/>
    <w:multiLevelType w:val="hybridMultilevel"/>
    <w:tmpl w:val="D292D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D17849"/>
    <w:multiLevelType w:val="hybridMultilevel"/>
    <w:tmpl w:val="B33C7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927702"/>
    <w:multiLevelType w:val="hybridMultilevel"/>
    <w:tmpl w:val="1BA6150E"/>
    <w:lvl w:ilvl="0" w:tplc="792C27E0">
      <w:start w:val="1"/>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8D6D42"/>
    <w:multiLevelType w:val="hybridMultilevel"/>
    <w:tmpl w:val="9AF092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2C42D0"/>
    <w:multiLevelType w:val="hybridMultilevel"/>
    <w:tmpl w:val="B2F287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5A773D"/>
    <w:multiLevelType w:val="hybridMultilevel"/>
    <w:tmpl w:val="75080D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C968A3"/>
    <w:multiLevelType w:val="hybridMultilevel"/>
    <w:tmpl w:val="17821D9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CC606B"/>
    <w:multiLevelType w:val="hybridMultilevel"/>
    <w:tmpl w:val="3A02D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BE6480"/>
    <w:multiLevelType w:val="hybridMultilevel"/>
    <w:tmpl w:val="BA9A36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470812"/>
    <w:multiLevelType w:val="hybridMultilevel"/>
    <w:tmpl w:val="714C08A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581E36"/>
    <w:multiLevelType w:val="hybridMultilevel"/>
    <w:tmpl w:val="6ED20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51D8D"/>
    <w:multiLevelType w:val="hybridMultilevel"/>
    <w:tmpl w:val="A3AE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0D6D89"/>
    <w:multiLevelType w:val="hybridMultilevel"/>
    <w:tmpl w:val="D4101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2571B3"/>
    <w:multiLevelType w:val="hybridMultilevel"/>
    <w:tmpl w:val="5CA499E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05588"/>
    <w:multiLevelType w:val="hybridMultilevel"/>
    <w:tmpl w:val="324AAF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C22836"/>
    <w:multiLevelType w:val="hybridMultilevel"/>
    <w:tmpl w:val="D66EB2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A30055"/>
    <w:multiLevelType w:val="hybridMultilevel"/>
    <w:tmpl w:val="D12C18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190709"/>
    <w:multiLevelType w:val="hybridMultilevel"/>
    <w:tmpl w:val="1502514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532B9D"/>
    <w:multiLevelType w:val="hybridMultilevel"/>
    <w:tmpl w:val="B128D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751768"/>
    <w:multiLevelType w:val="hybridMultilevel"/>
    <w:tmpl w:val="299C8A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43531C"/>
    <w:multiLevelType w:val="hybridMultilevel"/>
    <w:tmpl w:val="2236B9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D615730"/>
    <w:multiLevelType w:val="hybridMultilevel"/>
    <w:tmpl w:val="0908C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27"/>
  </w:num>
  <w:num w:numId="5">
    <w:abstractNumId w:val="4"/>
  </w:num>
  <w:num w:numId="6">
    <w:abstractNumId w:val="19"/>
  </w:num>
  <w:num w:numId="7">
    <w:abstractNumId w:val="1"/>
  </w:num>
  <w:num w:numId="8">
    <w:abstractNumId w:val="24"/>
  </w:num>
  <w:num w:numId="9">
    <w:abstractNumId w:val="16"/>
  </w:num>
  <w:num w:numId="10">
    <w:abstractNumId w:val="20"/>
  </w:num>
  <w:num w:numId="11">
    <w:abstractNumId w:val="3"/>
  </w:num>
  <w:num w:numId="12">
    <w:abstractNumId w:val="12"/>
  </w:num>
  <w:num w:numId="13">
    <w:abstractNumId w:val="2"/>
  </w:num>
  <w:num w:numId="14">
    <w:abstractNumId w:val="26"/>
  </w:num>
  <w:num w:numId="15">
    <w:abstractNumId w:val="15"/>
  </w:num>
  <w:num w:numId="16">
    <w:abstractNumId w:val="22"/>
  </w:num>
  <w:num w:numId="17">
    <w:abstractNumId w:val="17"/>
  </w:num>
  <w:num w:numId="18">
    <w:abstractNumId w:val="0"/>
  </w:num>
  <w:num w:numId="19">
    <w:abstractNumId w:val="10"/>
  </w:num>
  <w:num w:numId="20">
    <w:abstractNumId w:val="30"/>
  </w:num>
  <w:num w:numId="21">
    <w:abstractNumId w:val="6"/>
  </w:num>
  <w:num w:numId="22">
    <w:abstractNumId w:val="23"/>
  </w:num>
  <w:num w:numId="23">
    <w:abstractNumId w:val="14"/>
  </w:num>
  <w:num w:numId="24">
    <w:abstractNumId w:val="13"/>
  </w:num>
  <w:num w:numId="25">
    <w:abstractNumId w:val="7"/>
  </w:num>
  <w:num w:numId="26">
    <w:abstractNumId w:val="8"/>
  </w:num>
  <w:num w:numId="27">
    <w:abstractNumId w:val="21"/>
  </w:num>
  <w:num w:numId="28">
    <w:abstractNumId w:val="28"/>
  </w:num>
  <w:num w:numId="29">
    <w:abstractNumId w:val="25"/>
  </w:num>
  <w:num w:numId="30">
    <w:abstractNumId w:val="1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cumentProtection w:edit="readOnly" w:enforcement="1" w:cryptProviderType="rsaFull" w:cryptAlgorithmClass="hash" w:cryptAlgorithmType="typeAny" w:cryptAlgorithmSid="4" w:cryptSpinCount="100000" w:hash="YWFoaNWR9O61nkbHnwSHfVdbZIw=" w:salt="o3mveihN7PFsxVBmi3T8W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1E3"/>
    <w:rsid w:val="001350A0"/>
    <w:rsid w:val="00165C9D"/>
    <w:rsid w:val="001A3BA5"/>
    <w:rsid w:val="0024754A"/>
    <w:rsid w:val="00272D30"/>
    <w:rsid w:val="00287C65"/>
    <w:rsid w:val="00290117"/>
    <w:rsid w:val="00290DF1"/>
    <w:rsid w:val="002A12FE"/>
    <w:rsid w:val="002D6315"/>
    <w:rsid w:val="00353F79"/>
    <w:rsid w:val="003C1DC5"/>
    <w:rsid w:val="003E59D9"/>
    <w:rsid w:val="00403877"/>
    <w:rsid w:val="00472B72"/>
    <w:rsid w:val="00481394"/>
    <w:rsid w:val="004C2C01"/>
    <w:rsid w:val="005A22E7"/>
    <w:rsid w:val="005A3ABD"/>
    <w:rsid w:val="006910AC"/>
    <w:rsid w:val="006941DB"/>
    <w:rsid w:val="006D21B7"/>
    <w:rsid w:val="007159D5"/>
    <w:rsid w:val="007D47DB"/>
    <w:rsid w:val="007D6FDE"/>
    <w:rsid w:val="00815DB2"/>
    <w:rsid w:val="008174E8"/>
    <w:rsid w:val="00820644"/>
    <w:rsid w:val="00831530"/>
    <w:rsid w:val="0087625C"/>
    <w:rsid w:val="00931CAC"/>
    <w:rsid w:val="009623B3"/>
    <w:rsid w:val="0097070C"/>
    <w:rsid w:val="009835FE"/>
    <w:rsid w:val="00992DFA"/>
    <w:rsid w:val="00996C62"/>
    <w:rsid w:val="009D3D19"/>
    <w:rsid w:val="00A44B92"/>
    <w:rsid w:val="00A676E5"/>
    <w:rsid w:val="00A679E0"/>
    <w:rsid w:val="00A82E92"/>
    <w:rsid w:val="00A919E8"/>
    <w:rsid w:val="00C175DE"/>
    <w:rsid w:val="00C33493"/>
    <w:rsid w:val="00CB0CA8"/>
    <w:rsid w:val="00CB36A1"/>
    <w:rsid w:val="00CB47B0"/>
    <w:rsid w:val="00D35291"/>
    <w:rsid w:val="00D55CD6"/>
    <w:rsid w:val="00D65646"/>
    <w:rsid w:val="00D93B7C"/>
    <w:rsid w:val="00DB158B"/>
    <w:rsid w:val="00DB5BB8"/>
    <w:rsid w:val="00DE1AD7"/>
    <w:rsid w:val="00DE28EA"/>
    <w:rsid w:val="00E51EAB"/>
    <w:rsid w:val="00F1272B"/>
    <w:rsid w:val="00F5262E"/>
    <w:rsid w:val="00F625C1"/>
    <w:rsid w:val="00F73032"/>
    <w:rsid w:val="00FF0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2E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7159D5"/>
    <w:pPr>
      <w:keepNext/>
      <w:keepLines/>
      <w:spacing w:before="100" w:beforeAutospacing="1"/>
      <w:jc w:val="right"/>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7159D5"/>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5A22E7"/>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BD"/>
    <w:pPr>
      <w:ind w:left="720"/>
      <w:contextualSpacing/>
    </w:pPr>
  </w:style>
  <w:style w:type="character" w:styleId="Hyperlink">
    <w:name w:val="Hyperlink"/>
    <w:basedOn w:val="DefaultParagraphFont"/>
    <w:uiPriority w:val="99"/>
    <w:unhideWhenUsed/>
    <w:rsid w:val="00165C9D"/>
    <w:rPr>
      <w:color w:val="0000FF" w:themeColor="hyperlink"/>
      <w:u w:val="single"/>
    </w:rPr>
  </w:style>
  <w:style w:type="paragraph" w:styleId="BalloonText">
    <w:name w:val="Balloon Text"/>
    <w:basedOn w:val="Normal"/>
    <w:link w:val="BalloonTextChar"/>
    <w:uiPriority w:val="99"/>
    <w:semiHidden/>
    <w:unhideWhenUsed/>
    <w:rsid w:val="00DB158B"/>
    <w:rPr>
      <w:rFonts w:ascii="Tahoma" w:hAnsi="Tahoma" w:cs="Tahoma"/>
      <w:sz w:val="16"/>
      <w:szCs w:val="16"/>
    </w:rPr>
  </w:style>
  <w:style w:type="character" w:customStyle="1" w:styleId="BalloonTextChar">
    <w:name w:val="Balloon Text Char"/>
    <w:basedOn w:val="DefaultParagraphFont"/>
    <w:link w:val="BalloonText"/>
    <w:uiPriority w:val="99"/>
    <w:semiHidden/>
    <w:rsid w:val="00DB158B"/>
    <w:rPr>
      <w:rFonts w:ascii="Tahoma" w:eastAsia="Times New Roman" w:hAnsi="Tahoma" w:cs="Tahoma"/>
      <w:sz w:val="16"/>
      <w:szCs w:val="16"/>
    </w:rPr>
  </w:style>
  <w:style w:type="character" w:customStyle="1" w:styleId="Heading2Char">
    <w:name w:val="Heading 2 Char"/>
    <w:basedOn w:val="DefaultParagraphFont"/>
    <w:link w:val="Heading2"/>
    <w:uiPriority w:val="9"/>
    <w:rsid w:val="007159D5"/>
    <w:rPr>
      <w:rFonts w:ascii="Arial" w:eastAsiaTheme="majorEastAsia" w:hAnsi="Arial" w:cstheme="majorBidi"/>
      <w:b/>
      <w:bCs/>
      <w:sz w:val="24"/>
      <w:szCs w:val="26"/>
    </w:rPr>
  </w:style>
  <w:style w:type="paragraph" w:styleId="Header">
    <w:name w:val="header"/>
    <w:basedOn w:val="Normal"/>
    <w:link w:val="HeaderChar"/>
    <w:uiPriority w:val="99"/>
    <w:unhideWhenUsed/>
    <w:rsid w:val="007159D5"/>
    <w:pPr>
      <w:tabs>
        <w:tab w:val="center" w:pos="4680"/>
        <w:tab w:val="right" w:pos="9360"/>
      </w:tabs>
    </w:pPr>
  </w:style>
  <w:style w:type="character" w:customStyle="1" w:styleId="HeaderChar">
    <w:name w:val="Header Char"/>
    <w:basedOn w:val="DefaultParagraphFont"/>
    <w:link w:val="Header"/>
    <w:uiPriority w:val="99"/>
    <w:rsid w:val="007159D5"/>
    <w:rPr>
      <w:rFonts w:ascii="Times" w:eastAsia="Times New Roman" w:hAnsi="Times" w:cs="Times New Roman"/>
      <w:szCs w:val="20"/>
    </w:rPr>
  </w:style>
  <w:style w:type="paragraph" w:styleId="Footer">
    <w:name w:val="footer"/>
    <w:basedOn w:val="Normal"/>
    <w:link w:val="FooterChar"/>
    <w:uiPriority w:val="99"/>
    <w:unhideWhenUsed/>
    <w:rsid w:val="007159D5"/>
    <w:pPr>
      <w:tabs>
        <w:tab w:val="center" w:pos="4680"/>
        <w:tab w:val="right" w:pos="9360"/>
      </w:tabs>
    </w:pPr>
  </w:style>
  <w:style w:type="character" w:customStyle="1" w:styleId="FooterChar">
    <w:name w:val="Footer Char"/>
    <w:basedOn w:val="DefaultParagraphFont"/>
    <w:link w:val="Footer"/>
    <w:uiPriority w:val="99"/>
    <w:rsid w:val="007159D5"/>
    <w:rPr>
      <w:rFonts w:ascii="Times" w:eastAsia="Times New Roman" w:hAnsi="Times" w:cs="Times New Roman"/>
      <w:szCs w:val="20"/>
    </w:rPr>
  </w:style>
  <w:style w:type="character" w:customStyle="1" w:styleId="Heading1Char">
    <w:name w:val="Heading 1 Char"/>
    <w:basedOn w:val="DefaultParagraphFont"/>
    <w:link w:val="Heading1"/>
    <w:uiPriority w:val="9"/>
    <w:rsid w:val="007159D5"/>
    <w:rPr>
      <w:rFonts w:ascii="Arial" w:eastAsiaTheme="majorEastAsia" w:hAnsi="Arial" w:cstheme="majorBidi"/>
      <w:b/>
      <w:bCs/>
      <w:caps/>
      <w:sz w:val="28"/>
      <w:szCs w:val="28"/>
    </w:rPr>
  </w:style>
  <w:style w:type="character" w:customStyle="1" w:styleId="Heading3Char">
    <w:name w:val="Heading 3 Char"/>
    <w:basedOn w:val="DefaultParagraphFont"/>
    <w:link w:val="Heading3"/>
    <w:uiPriority w:val="9"/>
    <w:rsid w:val="005A22E7"/>
    <w:rPr>
      <w:rFonts w:ascii="Arial" w:eastAsiaTheme="majorEastAsia" w:hAnsi="Arial" w:cstheme="maj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2E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7159D5"/>
    <w:pPr>
      <w:keepNext/>
      <w:keepLines/>
      <w:spacing w:before="100" w:beforeAutospacing="1"/>
      <w:jc w:val="right"/>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7159D5"/>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5A22E7"/>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BD"/>
    <w:pPr>
      <w:ind w:left="720"/>
      <w:contextualSpacing/>
    </w:pPr>
  </w:style>
  <w:style w:type="character" w:styleId="Hyperlink">
    <w:name w:val="Hyperlink"/>
    <w:basedOn w:val="DefaultParagraphFont"/>
    <w:uiPriority w:val="99"/>
    <w:unhideWhenUsed/>
    <w:rsid w:val="00165C9D"/>
    <w:rPr>
      <w:color w:val="0000FF" w:themeColor="hyperlink"/>
      <w:u w:val="single"/>
    </w:rPr>
  </w:style>
  <w:style w:type="paragraph" w:styleId="BalloonText">
    <w:name w:val="Balloon Text"/>
    <w:basedOn w:val="Normal"/>
    <w:link w:val="BalloonTextChar"/>
    <w:uiPriority w:val="99"/>
    <w:semiHidden/>
    <w:unhideWhenUsed/>
    <w:rsid w:val="00DB158B"/>
    <w:rPr>
      <w:rFonts w:ascii="Tahoma" w:hAnsi="Tahoma" w:cs="Tahoma"/>
      <w:sz w:val="16"/>
      <w:szCs w:val="16"/>
    </w:rPr>
  </w:style>
  <w:style w:type="character" w:customStyle="1" w:styleId="BalloonTextChar">
    <w:name w:val="Balloon Text Char"/>
    <w:basedOn w:val="DefaultParagraphFont"/>
    <w:link w:val="BalloonText"/>
    <w:uiPriority w:val="99"/>
    <w:semiHidden/>
    <w:rsid w:val="00DB158B"/>
    <w:rPr>
      <w:rFonts w:ascii="Tahoma" w:eastAsia="Times New Roman" w:hAnsi="Tahoma" w:cs="Tahoma"/>
      <w:sz w:val="16"/>
      <w:szCs w:val="16"/>
    </w:rPr>
  </w:style>
  <w:style w:type="character" w:customStyle="1" w:styleId="Heading2Char">
    <w:name w:val="Heading 2 Char"/>
    <w:basedOn w:val="DefaultParagraphFont"/>
    <w:link w:val="Heading2"/>
    <w:uiPriority w:val="9"/>
    <w:rsid w:val="007159D5"/>
    <w:rPr>
      <w:rFonts w:ascii="Arial" w:eastAsiaTheme="majorEastAsia" w:hAnsi="Arial" w:cstheme="majorBidi"/>
      <w:b/>
      <w:bCs/>
      <w:sz w:val="24"/>
      <w:szCs w:val="26"/>
    </w:rPr>
  </w:style>
  <w:style w:type="paragraph" w:styleId="Header">
    <w:name w:val="header"/>
    <w:basedOn w:val="Normal"/>
    <w:link w:val="HeaderChar"/>
    <w:uiPriority w:val="99"/>
    <w:unhideWhenUsed/>
    <w:rsid w:val="007159D5"/>
    <w:pPr>
      <w:tabs>
        <w:tab w:val="center" w:pos="4680"/>
        <w:tab w:val="right" w:pos="9360"/>
      </w:tabs>
    </w:pPr>
  </w:style>
  <w:style w:type="character" w:customStyle="1" w:styleId="HeaderChar">
    <w:name w:val="Header Char"/>
    <w:basedOn w:val="DefaultParagraphFont"/>
    <w:link w:val="Header"/>
    <w:uiPriority w:val="99"/>
    <w:rsid w:val="007159D5"/>
    <w:rPr>
      <w:rFonts w:ascii="Times" w:eastAsia="Times New Roman" w:hAnsi="Times" w:cs="Times New Roman"/>
      <w:szCs w:val="20"/>
    </w:rPr>
  </w:style>
  <w:style w:type="paragraph" w:styleId="Footer">
    <w:name w:val="footer"/>
    <w:basedOn w:val="Normal"/>
    <w:link w:val="FooterChar"/>
    <w:uiPriority w:val="99"/>
    <w:unhideWhenUsed/>
    <w:rsid w:val="007159D5"/>
    <w:pPr>
      <w:tabs>
        <w:tab w:val="center" w:pos="4680"/>
        <w:tab w:val="right" w:pos="9360"/>
      </w:tabs>
    </w:pPr>
  </w:style>
  <w:style w:type="character" w:customStyle="1" w:styleId="FooterChar">
    <w:name w:val="Footer Char"/>
    <w:basedOn w:val="DefaultParagraphFont"/>
    <w:link w:val="Footer"/>
    <w:uiPriority w:val="99"/>
    <w:rsid w:val="007159D5"/>
    <w:rPr>
      <w:rFonts w:ascii="Times" w:eastAsia="Times New Roman" w:hAnsi="Times" w:cs="Times New Roman"/>
      <w:szCs w:val="20"/>
    </w:rPr>
  </w:style>
  <w:style w:type="character" w:customStyle="1" w:styleId="Heading1Char">
    <w:name w:val="Heading 1 Char"/>
    <w:basedOn w:val="DefaultParagraphFont"/>
    <w:link w:val="Heading1"/>
    <w:uiPriority w:val="9"/>
    <w:rsid w:val="007159D5"/>
    <w:rPr>
      <w:rFonts w:ascii="Arial" w:eastAsiaTheme="majorEastAsia" w:hAnsi="Arial" w:cstheme="majorBidi"/>
      <w:b/>
      <w:bCs/>
      <w:caps/>
      <w:sz w:val="28"/>
      <w:szCs w:val="28"/>
    </w:rPr>
  </w:style>
  <w:style w:type="character" w:customStyle="1" w:styleId="Heading3Char">
    <w:name w:val="Heading 3 Char"/>
    <w:basedOn w:val="DefaultParagraphFont"/>
    <w:link w:val="Heading3"/>
    <w:uiPriority w:val="9"/>
    <w:rsid w:val="005A22E7"/>
    <w:rPr>
      <w:rFonts w:ascii="Arial" w:eastAsiaTheme="majorEastAsia" w:hAnsi="Arial"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770014">
      <w:bodyDiv w:val="1"/>
      <w:marLeft w:val="0"/>
      <w:marRight w:val="0"/>
      <w:marTop w:val="0"/>
      <w:marBottom w:val="0"/>
      <w:divBdr>
        <w:top w:val="none" w:sz="0" w:space="0" w:color="auto"/>
        <w:left w:val="none" w:sz="0" w:space="0" w:color="auto"/>
        <w:bottom w:val="none" w:sz="0" w:space="0" w:color="auto"/>
        <w:right w:val="none" w:sz="0" w:space="0" w:color="auto"/>
      </w:divBdr>
    </w:div>
    <w:div w:id="13825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erformanceEvaluation@sjs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A8A55-3D80-44A0-A0E2-F21243CE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4717</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CSU</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SJSU HR 06/10/13</dc:creator>
  <cp:keywords/>
  <dc:description/>
  <cp:lastModifiedBy>Shelley Peralta-Leyva</cp:lastModifiedBy>
  <cp:revision>2</cp:revision>
  <cp:lastPrinted>2013-06-12T22:09:00Z</cp:lastPrinted>
  <dcterms:created xsi:type="dcterms:W3CDTF">2013-06-14T17:25:00Z</dcterms:created>
  <dcterms:modified xsi:type="dcterms:W3CDTF">2013-06-14T17:25:00Z</dcterms:modified>
</cp:coreProperties>
</file>