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8B" w:rsidRDefault="00813E8B" w:rsidP="00813E8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163DF">
        <w:rPr>
          <w:rFonts w:ascii="Times New Roman" w:hAnsi="Times New Roman" w:cs="Times New Roman"/>
          <w:b/>
          <w:sz w:val="24"/>
          <w:szCs w:val="24"/>
        </w:rPr>
        <w:t>Accreditation and Certification</w:t>
      </w:r>
    </w:p>
    <w:p w:rsidR="0006452C" w:rsidRPr="008163DF" w:rsidRDefault="0006452C" w:rsidP="00813E8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13E8B" w:rsidRDefault="00813E8B" w:rsidP="00813E8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22B25">
        <w:rPr>
          <w:rFonts w:ascii="Times New Roman" w:hAnsi="Times New Roman" w:cs="Times New Roman"/>
          <w:sz w:val="24"/>
          <w:szCs w:val="24"/>
        </w:rPr>
        <w:t xml:space="preserve">The program will be </w:t>
      </w:r>
      <w:r>
        <w:rPr>
          <w:rFonts w:ascii="Times New Roman" w:hAnsi="Times New Roman" w:cs="Times New Roman"/>
          <w:sz w:val="24"/>
          <w:szCs w:val="24"/>
        </w:rPr>
        <w:t>accredited</w:t>
      </w:r>
      <w:r w:rsidRPr="00122B25">
        <w:rPr>
          <w:rFonts w:ascii="Times New Roman" w:hAnsi="Times New Roman" w:cs="Times New Roman"/>
          <w:sz w:val="24"/>
          <w:szCs w:val="24"/>
        </w:rPr>
        <w:t xml:space="preserve"> by the credentialing board of the Wound Ostomy Continence Nursing </w:t>
      </w:r>
      <w:r>
        <w:rPr>
          <w:rFonts w:ascii="Times New Roman" w:hAnsi="Times New Roman" w:cs="Times New Roman"/>
          <w:sz w:val="24"/>
          <w:szCs w:val="24"/>
        </w:rPr>
        <w:t>(WOCN) Certification Board. WOCN</w:t>
      </w:r>
      <w:r w:rsidRPr="008F0D86">
        <w:rPr>
          <w:rFonts w:ascii="Times New Roman" w:hAnsi="Times New Roman" w:cs="Times New Roman"/>
          <w:sz w:val="24"/>
          <w:szCs w:val="24"/>
        </w:rPr>
        <w:t xml:space="preserve"> is a professional, international nursing society </w:t>
      </w:r>
      <w:r w:rsidR="0006452C">
        <w:rPr>
          <w:rFonts w:ascii="Times New Roman" w:hAnsi="Times New Roman" w:cs="Times New Roman"/>
          <w:sz w:val="24"/>
          <w:szCs w:val="24"/>
        </w:rPr>
        <w:t>whose members</w:t>
      </w:r>
      <w:r w:rsidRPr="008F0D86">
        <w:rPr>
          <w:rFonts w:ascii="Times New Roman" w:hAnsi="Times New Roman" w:cs="Times New Roman"/>
          <w:sz w:val="24"/>
          <w:szCs w:val="24"/>
        </w:rPr>
        <w:t xml:space="preserve"> are experts in the care of patients with wound, ostomy, and incontinence. </w:t>
      </w:r>
      <w:r>
        <w:rPr>
          <w:rFonts w:ascii="Times New Roman" w:hAnsi="Times New Roman" w:cs="Times New Roman"/>
          <w:sz w:val="24"/>
          <w:szCs w:val="24"/>
        </w:rPr>
        <w:t>The nursing specialty is also recognized by the American Nurses Association (ANA)</w:t>
      </w:r>
      <w:r w:rsidRPr="00122B25">
        <w:rPr>
          <w:rFonts w:ascii="Times New Roman" w:hAnsi="Times New Roman" w:cs="Times New Roman"/>
          <w:sz w:val="24"/>
          <w:szCs w:val="24"/>
        </w:rPr>
        <w:t xml:space="preserve">. </w:t>
      </w:r>
      <w:r w:rsidRPr="00BB0DBE">
        <w:rPr>
          <w:rFonts w:ascii="Times New Roman" w:hAnsi="Times New Roman" w:cs="Times New Roman"/>
          <w:sz w:val="24"/>
          <w:szCs w:val="24"/>
          <w:shd w:val="clear" w:color="auto" w:fill="FFFFFF"/>
        </w:rPr>
        <w:t>The WOCNCB's certifications meet the accreditation standards of the National Commission for Certifying Agencies (NCCA) and the Accreditation Board for Specialty Nursing Certification (ABSNC).</w:t>
      </w:r>
      <w:r w:rsidRPr="00BB0DB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22B25">
        <w:rPr>
          <w:rFonts w:ascii="Times New Roman" w:hAnsi="Times New Roman" w:cs="Times New Roman"/>
          <w:sz w:val="24"/>
          <w:szCs w:val="24"/>
        </w:rPr>
        <w:t>Upon completion of the p</w:t>
      </w:r>
      <w:r>
        <w:rPr>
          <w:rFonts w:ascii="Times New Roman" w:hAnsi="Times New Roman" w:cs="Times New Roman"/>
          <w:sz w:val="24"/>
          <w:szCs w:val="24"/>
        </w:rPr>
        <w:t>rogram, nurses can take the WOC</w:t>
      </w:r>
      <w:r w:rsidRPr="00122B25">
        <w:rPr>
          <w:rFonts w:ascii="Times New Roman" w:hAnsi="Times New Roman" w:cs="Times New Roman"/>
          <w:sz w:val="24"/>
          <w:szCs w:val="24"/>
        </w:rPr>
        <w:t xml:space="preserve"> Certification Board exams in one or both specialties. </w:t>
      </w:r>
      <w:r>
        <w:rPr>
          <w:rFonts w:ascii="Times New Roman" w:hAnsi="Times New Roman" w:cs="Times New Roman"/>
          <w:sz w:val="24"/>
          <w:szCs w:val="24"/>
        </w:rPr>
        <w:t xml:space="preserve">For master-prepared nurses, they may sit for the advanced practice (AP) nursing certification in wound and/or ostomy specialties. </w:t>
      </w:r>
      <w:r w:rsidRPr="00122B25">
        <w:rPr>
          <w:rFonts w:ascii="Times New Roman" w:hAnsi="Times New Roman" w:cs="Times New Roman"/>
          <w:sz w:val="24"/>
          <w:szCs w:val="24"/>
        </w:rPr>
        <w:t xml:space="preserve">To obtain accreditation, this program must meet established criteria regarding admission requirements, course content, clinical experience, qualified faculty and student/faculty ratio. </w:t>
      </w:r>
    </w:p>
    <w:p w:rsidR="00234EF0" w:rsidRDefault="00234EF0"/>
    <w:sectPr w:rsidR="00234EF0" w:rsidSect="00234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13E8B"/>
    <w:rsid w:val="0006452C"/>
    <w:rsid w:val="00234EF0"/>
    <w:rsid w:val="006D6233"/>
    <w:rsid w:val="00813E8B"/>
    <w:rsid w:val="00916CFE"/>
    <w:rsid w:val="00D4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E8B"/>
    <w:pPr>
      <w:ind w:left="720"/>
      <w:contextualSpacing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813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Vivian</cp:lastModifiedBy>
  <cp:revision>2</cp:revision>
  <dcterms:created xsi:type="dcterms:W3CDTF">2013-01-14T04:37:00Z</dcterms:created>
  <dcterms:modified xsi:type="dcterms:W3CDTF">2013-01-14T04:38:00Z</dcterms:modified>
</cp:coreProperties>
</file>