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DB5" w:rsidRDefault="00877DB5" w:rsidP="00877DB5">
      <w:pPr>
        <w:spacing w:after="0" w:line="240" w:lineRule="auto"/>
        <w:rPr>
          <w:rFonts w:ascii="Times New Roman" w:hAnsi="Times New Roman" w:cs="Times New Roman"/>
          <w:b/>
          <w:sz w:val="24"/>
          <w:szCs w:val="24"/>
        </w:rPr>
      </w:pPr>
      <w:r>
        <w:rPr>
          <w:rFonts w:ascii="Times New Roman" w:hAnsi="Times New Roman" w:cs="Times New Roman"/>
          <w:b/>
          <w:sz w:val="24"/>
          <w:szCs w:val="24"/>
        </w:rPr>
        <w:t>Clinical Preceptorship</w:t>
      </w:r>
    </w:p>
    <w:p w:rsidR="00877DB5" w:rsidRDefault="00877DB5" w:rsidP="00877DB5">
      <w:pPr>
        <w:spacing w:after="0" w:line="240" w:lineRule="auto"/>
        <w:rPr>
          <w:rFonts w:ascii="Times New Roman" w:hAnsi="Times New Roman" w:cs="Times New Roman"/>
          <w:b/>
          <w:sz w:val="24"/>
          <w:szCs w:val="24"/>
        </w:rPr>
      </w:pPr>
    </w:p>
    <w:p w:rsidR="00877DB5" w:rsidRPr="00AF4EE0" w:rsidRDefault="00877DB5" w:rsidP="00877DB5">
      <w:pPr>
        <w:spacing w:after="0" w:line="240" w:lineRule="auto"/>
        <w:rPr>
          <w:rFonts w:ascii="Times New Roman" w:hAnsi="Times New Roman" w:cs="Times New Roman"/>
          <w:sz w:val="24"/>
          <w:szCs w:val="24"/>
        </w:rPr>
      </w:pPr>
      <w:r w:rsidRPr="00AF4EE0">
        <w:rPr>
          <w:rFonts w:ascii="Times New Roman" w:hAnsi="Times New Roman" w:cs="Times New Roman"/>
          <w:b/>
          <w:sz w:val="24"/>
          <w:szCs w:val="24"/>
        </w:rPr>
        <w:t>Practicum</w:t>
      </w:r>
    </w:p>
    <w:p w:rsidR="00877DB5" w:rsidRDefault="00877DB5" w:rsidP="00877DB5">
      <w:pPr>
        <w:spacing w:after="0" w:line="240" w:lineRule="auto"/>
        <w:rPr>
          <w:rFonts w:ascii="Times New Roman" w:hAnsi="Times New Roman" w:cs="Times New Roman"/>
          <w:sz w:val="24"/>
          <w:szCs w:val="24"/>
        </w:rPr>
      </w:pPr>
      <w:r w:rsidRPr="005B7598">
        <w:rPr>
          <w:rFonts w:ascii="Times New Roman" w:hAnsi="Times New Roman" w:cs="Times New Roman"/>
          <w:sz w:val="24"/>
          <w:szCs w:val="24"/>
        </w:rPr>
        <w:t>The Valley Foundation School of Nursing has established Student Placement Agreement with many clinical agencies in the Bay Area.</w:t>
      </w:r>
      <w:r>
        <w:rPr>
          <w:rFonts w:ascii="Times New Roman" w:hAnsi="Times New Roman" w:cs="Times New Roman"/>
          <w:sz w:val="24"/>
          <w:szCs w:val="24"/>
        </w:rPr>
        <w:t xml:space="preserve"> Students will be assigned to designated preceptors if they take the practicum within the Bay Area. Students will be placed in at least two different types of clinical rotations. A pediatric/neonatal rotation is part of the practicum experience.</w:t>
      </w:r>
      <w:r w:rsidRPr="00950724">
        <w:rPr>
          <w:rFonts w:ascii="Times New Roman" w:hAnsi="Times New Roman" w:cs="Times New Roman"/>
          <w:sz w:val="24"/>
          <w:szCs w:val="24"/>
        </w:rPr>
        <w:t xml:space="preserve"> </w:t>
      </w:r>
    </w:p>
    <w:p w:rsidR="00877DB5" w:rsidRDefault="00877DB5" w:rsidP="00877DB5">
      <w:pPr>
        <w:spacing w:after="0" w:line="240" w:lineRule="auto"/>
        <w:rPr>
          <w:rFonts w:ascii="Times New Roman" w:hAnsi="Times New Roman" w:cs="Times New Roman"/>
          <w:sz w:val="24"/>
          <w:szCs w:val="24"/>
        </w:rPr>
      </w:pPr>
    </w:p>
    <w:p w:rsidR="00877DB5" w:rsidRDefault="00877DB5" w:rsidP="00877DB5">
      <w:pPr>
        <w:spacing w:after="0" w:line="240" w:lineRule="auto"/>
        <w:rPr>
          <w:rFonts w:ascii="Times New Roman" w:hAnsi="Times New Roman" w:cs="Times New Roman"/>
          <w:sz w:val="24"/>
          <w:szCs w:val="24"/>
        </w:rPr>
      </w:pPr>
      <w:r>
        <w:rPr>
          <w:rFonts w:ascii="Times New Roman" w:hAnsi="Times New Roman" w:cs="Times New Roman"/>
          <w:sz w:val="24"/>
          <w:szCs w:val="24"/>
        </w:rPr>
        <w:t>TVFSON also has designated preceptors in limited regions outside the Bay Area. Students may choose to take the practicum section in those regions.</w:t>
      </w:r>
    </w:p>
    <w:p w:rsidR="00877DB5" w:rsidRDefault="00877DB5" w:rsidP="00877DB5">
      <w:pPr>
        <w:spacing w:after="0" w:line="240" w:lineRule="auto"/>
        <w:rPr>
          <w:rFonts w:ascii="Times New Roman" w:hAnsi="Times New Roman" w:cs="Times New Roman"/>
          <w:sz w:val="24"/>
          <w:szCs w:val="24"/>
        </w:rPr>
      </w:pPr>
    </w:p>
    <w:p w:rsidR="00877DB5" w:rsidRDefault="00877DB5" w:rsidP="00877D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who wish to take practicum outside of our contracted agencies will have to locate their own preceptors. Preceptors must be approved by the WOCN accreditation committee criteria and the respective agencies need to sign a contract agreement with our school before practicum can start. Practicum should be completed within six months upon completion of the didactic course. If students prefer to find their own preceptors, fees may be charged by the preceptor. </w:t>
      </w:r>
    </w:p>
    <w:p w:rsidR="00877DB5" w:rsidRDefault="00877DB5" w:rsidP="00877DB5">
      <w:pPr>
        <w:spacing w:after="0" w:line="240" w:lineRule="auto"/>
        <w:rPr>
          <w:rFonts w:ascii="Times New Roman" w:hAnsi="Times New Roman" w:cs="Times New Roman"/>
          <w:sz w:val="24"/>
          <w:szCs w:val="24"/>
        </w:rPr>
      </w:pPr>
    </w:p>
    <w:p w:rsidR="00877DB5" w:rsidRPr="00F662AF" w:rsidRDefault="00877DB5" w:rsidP="00877DB5">
      <w:pPr>
        <w:spacing w:after="0" w:line="240" w:lineRule="auto"/>
        <w:rPr>
          <w:rFonts w:ascii="Times New Roman" w:hAnsi="Times New Roman" w:cs="Times New Roman"/>
          <w:b/>
          <w:sz w:val="24"/>
          <w:szCs w:val="24"/>
        </w:rPr>
      </w:pPr>
      <w:r>
        <w:rPr>
          <w:rFonts w:ascii="Times New Roman" w:hAnsi="Times New Roman" w:cs="Times New Roman"/>
          <w:b/>
          <w:sz w:val="24"/>
          <w:szCs w:val="24"/>
        </w:rPr>
        <w:t>Pre-clinical Documents</w:t>
      </w:r>
      <w:r w:rsidRPr="00F662AF">
        <w:rPr>
          <w:rFonts w:ascii="Times New Roman" w:hAnsi="Times New Roman" w:cs="Times New Roman"/>
          <w:b/>
          <w:sz w:val="24"/>
          <w:szCs w:val="24"/>
        </w:rPr>
        <w:t xml:space="preserve"> Requirement</w:t>
      </w:r>
    </w:p>
    <w:p w:rsidR="00877DB5" w:rsidRPr="00AB7AD0" w:rsidRDefault="00877DB5" w:rsidP="00877DB5">
      <w:pPr>
        <w:pStyle w:val="BodyText"/>
        <w:spacing w:after="0"/>
      </w:pPr>
      <w:r w:rsidRPr="00AB7AD0">
        <w:t xml:space="preserve">All students must submit to the instructor copies of written documentation of each of the following prior to the clinical experience. Students will not be allowed in the clinical setting without this documentation. </w:t>
      </w:r>
    </w:p>
    <w:p w:rsidR="00877DB5" w:rsidRPr="003A148F" w:rsidRDefault="00877DB5" w:rsidP="00877DB5">
      <w:pPr>
        <w:pStyle w:val="ListBullet2"/>
      </w:pPr>
      <w:r w:rsidRPr="003A148F">
        <w:t>Current CPR (Level “C” of the American Heart Association),</w:t>
      </w:r>
      <w:r>
        <w:t xml:space="preserve"> </w:t>
      </w:r>
      <w:r w:rsidRPr="003A148F">
        <w:t>(CPR for the Professional Rescuer from American Red Cross), recertification, completed within two years.</w:t>
      </w:r>
    </w:p>
    <w:p w:rsidR="00877DB5" w:rsidRPr="003A148F" w:rsidRDefault="00877DB5" w:rsidP="00877DB5">
      <w:pPr>
        <w:pStyle w:val="ListBullet2"/>
      </w:pPr>
      <w:r w:rsidRPr="003A148F">
        <w:t>Health insurance coverage.</w:t>
      </w:r>
    </w:p>
    <w:p w:rsidR="00877DB5" w:rsidRPr="003A148F" w:rsidRDefault="00877DB5" w:rsidP="00877DB5">
      <w:pPr>
        <w:pStyle w:val="ListBullet2"/>
      </w:pPr>
      <w:r w:rsidRPr="003A148F">
        <w:t xml:space="preserve">Copy of the </w:t>
      </w:r>
      <w:r>
        <w:t xml:space="preserve">RN </w:t>
      </w:r>
      <w:r w:rsidRPr="003A148F">
        <w:t>malpractice insurance policy (not receipts).</w:t>
      </w:r>
    </w:p>
    <w:p w:rsidR="00877DB5" w:rsidRDefault="00877DB5" w:rsidP="00877DB5">
      <w:pPr>
        <w:pStyle w:val="ListBullet2"/>
      </w:pPr>
      <w:r w:rsidRPr="003A148F">
        <w:t xml:space="preserve">Negative PPD </w:t>
      </w:r>
      <w:r>
        <w:t xml:space="preserve">or negative </w:t>
      </w:r>
      <w:proofErr w:type="spellStart"/>
      <w:r w:rsidRPr="00EF0F8B">
        <w:t>Quantiferon</w:t>
      </w:r>
      <w:proofErr w:type="spellEnd"/>
      <w:r w:rsidRPr="00EF0F8B">
        <w:t xml:space="preserve"> blood</w:t>
      </w:r>
      <w:r>
        <w:t xml:space="preserve"> test </w:t>
      </w:r>
      <w:r w:rsidRPr="003A148F">
        <w:t>within the past 12 months</w:t>
      </w:r>
      <w:r>
        <w:t>.</w:t>
      </w:r>
      <w:r w:rsidRPr="003A148F">
        <w:t xml:space="preserve"> </w:t>
      </w:r>
      <w:r>
        <w:t>C</w:t>
      </w:r>
      <w:r w:rsidRPr="003A148F">
        <w:t>hest-X-ray</w:t>
      </w:r>
      <w:r>
        <w:t xml:space="preserve"> or TB screening</w:t>
      </w:r>
      <w:r w:rsidRPr="003A148F">
        <w:t xml:space="preserve"> </w:t>
      </w:r>
      <w:r>
        <w:t xml:space="preserve">follow-up </w:t>
      </w:r>
      <w:r w:rsidRPr="003A148F">
        <w:t xml:space="preserve">will be required </w:t>
      </w:r>
      <w:r>
        <w:t xml:space="preserve">for positive PPD or </w:t>
      </w:r>
      <w:proofErr w:type="spellStart"/>
      <w:r>
        <w:t>Quantiferon</w:t>
      </w:r>
      <w:proofErr w:type="spellEnd"/>
      <w:r>
        <w:t xml:space="preserve"> blood test.</w:t>
      </w:r>
    </w:p>
    <w:p w:rsidR="00877DB5" w:rsidRPr="00E92CCA" w:rsidRDefault="00877DB5" w:rsidP="00877DB5">
      <w:pPr>
        <w:pStyle w:val="ListBullet2"/>
      </w:pPr>
      <w:r>
        <w:t>P</w:t>
      </w:r>
      <w:r w:rsidRPr="00E92CCA">
        <w:t xml:space="preserve">ositive titers for </w:t>
      </w:r>
      <w:proofErr w:type="spellStart"/>
      <w:r w:rsidRPr="00E92CCA">
        <w:t>Varicella</w:t>
      </w:r>
      <w:proofErr w:type="spellEnd"/>
      <w:r w:rsidRPr="00E92CCA">
        <w:t xml:space="preserve">, Rubella, </w:t>
      </w:r>
      <w:proofErr w:type="spellStart"/>
      <w:r w:rsidRPr="00E92CCA">
        <w:t>Rubeola</w:t>
      </w:r>
      <w:proofErr w:type="spellEnd"/>
      <w:r w:rsidRPr="00E92CCA">
        <w:t>, Mumps, and Hepatitis B</w:t>
      </w:r>
      <w:r>
        <w:t>.</w:t>
      </w:r>
      <w:r w:rsidRPr="00EF0F8B">
        <w:t xml:space="preserve"> </w:t>
      </w:r>
      <w:r>
        <w:t>If the student’s titer results show a negative or equivocal titer, then the student needs an immunization booster.</w:t>
      </w:r>
    </w:p>
    <w:p w:rsidR="00234EF0" w:rsidRDefault="00234EF0"/>
    <w:sectPr w:rsidR="00234EF0" w:rsidSect="00234E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26E2642"/>
    <w:lvl w:ilvl="0">
      <w:start w:val="1"/>
      <w:numFmt w:val="bullet"/>
      <w:pStyle w:val="ListBullet2"/>
      <w:lvlText w:val=""/>
      <w:lvlJc w:val="left"/>
      <w:pPr>
        <w:tabs>
          <w:tab w:val="num" w:pos="720"/>
        </w:tabs>
        <w:ind w:left="72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77DB5"/>
    <w:rsid w:val="00234EF0"/>
    <w:rsid w:val="006D6233"/>
    <w:rsid w:val="00877DB5"/>
    <w:rsid w:val="00916CFE"/>
    <w:rsid w:val="00D44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D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7DB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77DB5"/>
    <w:rPr>
      <w:rFonts w:ascii="Times New Roman" w:eastAsia="Times New Roman" w:hAnsi="Times New Roman" w:cs="Times New Roman"/>
      <w:sz w:val="24"/>
      <w:szCs w:val="24"/>
    </w:rPr>
  </w:style>
  <w:style w:type="paragraph" w:styleId="ListBullet2">
    <w:name w:val="List Bullet 2"/>
    <w:basedOn w:val="Normal"/>
    <w:rsid w:val="00877DB5"/>
    <w:pPr>
      <w:numPr>
        <w:numId w:val="1"/>
      </w:num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dc:creator>
  <cp:lastModifiedBy>Vivian</cp:lastModifiedBy>
  <cp:revision>1</cp:revision>
  <dcterms:created xsi:type="dcterms:W3CDTF">2013-01-14T04:44:00Z</dcterms:created>
  <dcterms:modified xsi:type="dcterms:W3CDTF">2013-01-14T04:46:00Z</dcterms:modified>
</cp:coreProperties>
</file>